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EB0F" w14:textId="18979204" w:rsidR="007200FA" w:rsidRDefault="0058568F">
      <w:pPr>
        <w:rPr>
          <w:lang w:val="en-US"/>
        </w:rPr>
      </w:pPr>
      <w:r>
        <w:rPr>
          <w:noProof/>
          <w:lang w:val="en-US"/>
        </w:rPr>
        <w:drawing>
          <wp:inline distT="0" distB="0" distL="0" distR="0" wp14:anchorId="09C95489" wp14:editId="70531D31">
            <wp:extent cx="6033770" cy="1273810"/>
            <wp:effectExtent l="0" t="0" r="5080" b="2540"/>
            <wp:docPr id="160497253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72539" name="Εικόνα 1604972539"/>
                    <pic:cNvPicPr/>
                  </pic:nvPicPr>
                  <pic:blipFill>
                    <a:blip r:embed="rId7">
                      <a:extLst>
                        <a:ext uri="{28A0092B-C50C-407E-A947-70E740481C1C}">
                          <a14:useLocalDpi xmlns:a14="http://schemas.microsoft.com/office/drawing/2010/main" val="0"/>
                        </a:ext>
                      </a:extLst>
                    </a:blip>
                    <a:stretch>
                      <a:fillRect/>
                    </a:stretch>
                  </pic:blipFill>
                  <pic:spPr>
                    <a:xfrm>
                      <a:off x="0" y="0"/>
                      <a:ext cx="6033770" cy="1273810"/>
                    </a:xfrm>
                    <a:prstGeom prst="rect">
                      <a:avLst/>
                    </a:prstGeom>
                  </pic:spPr>
                </pic:pic>
              </a:graphicData>
            </a:graphic>
          </wp:inline>
        </w:drawing>
      </w:r>
    </w:p>
    <w:p w14:paraId="1F9F9FB7" w14:textId="77777777" w:rsidR="0012380E" w:rsidRDefault="0012380E">
      <w:pPr>
        <w:rPr>
          <w:lang w:val="en-US"/>
        </w:rPr>
      </w:pPr>
    </w:p>
    <w:p w14:paraId="3CB3900E" w14:textId="77777777" w:rsidR="0012380E" w:rsidRDefault="0012380E">
      <w:pPr>
        <w:rPr>
          <w:lang w:val="en-US"/>
        </w:rPr>
      </w:pPr>
    </w:p>
    <w:p w14:paraId="4F132F95" w14:textId="77777777" w:rsidR="0012380E" w:rsidRDefault="0012380E">
      <w:pPr>
        <w:rPr>
          <w:lang w:val="en-US"/>
        </w:rPr>
      </w:pPr>
    </w:p>
    <w:p w14:paraId="5DDC7619" w14:textId="77777777" w:rsidR="008F65DF" w:rsidRPr="00976AB2" w:rsidRDefault="008F65DF" w:rsidP="00976AB2">
      <w:pPr>
        <w:jc w:val="both"/>
        <w:rPr>
          <w:rFonts w:ascii="Aptos" w:hAnsi="Aptos"/>
          <w:b/>
        </w:rPr>
      </w:pPr>
      <w:r w:rsidRPr="00976AB2">
        <w:rPr>
          <w:rFonts w:ascii="Aptos" w:hAnsi="Aptos"/>
          <w:b/>
        </w:rPr>
        <w:t xml:space="preserve">                                                           Ειδικοί όροι </w:t>
      </w:r>
    </w:p>
    <w:p w14:paraId="5E4825CA" w14:textId="77777777" w:rsidR="00823837" w:rsidRPr="00976AB2" w:rsidRDefault="00823837" w:rsidP="00976AB2">
      <w:pPr>
        <w:jc w:val="both"/>
        <w:rPr>
          <w:rFonts w:ascii="Aptos" w:hAnsi="Aptos"/>
          <w:bCs/>
        </w:rPr>
      </w:pPr>
      <w:bookmarkStart w:id="0" w:name="_Hlk198547332"/>
      <w:r w:rsidRPr="00976AB2">
        <w:rPr>
          <w:rFonts w:ascii="Aptos" w:hAnsi="Aptos"/>
          <w:bCs/>
        </w:rPr>
        <w:t xml:space="preserve">για την απευθείας ανάθεση προμήθειας  διαφόρων προϊόντων διατροφής και ξηράς τροφής, </w:t>
      </w:r>
      <w:bookmarkStart w:id="1" w:name="_Hlk130479561"/>
      <w:r w:rsidRPr="00976AB2">
        <w:rPr>
          <w:rFonts w:ascii="Aptos" w:hAnsi="Aptos"/>
          <w:bCs/>
        </w:rPr>
        <w:t>κρουασάν</w:t>
      </w:r>
      <w:bookmarkEnd w:id="1"/>
      <w:r w:rsidRPr="00976AB2">
        <w:rPr>
          <w:rFonts w:ascii="Aptos" w:hAnsi="Aptos"/>
          <w:bCs/>
        </w:rPr>
        <w:t xml:space="preserve"> και  χυμών  </w:t>
      </w:r>
      <w:proofErr w:type="spellStart"/>
      <w:r w:rsidRPr="00976AB2">
        <w:rPr>
          <w:rFonts w:ascii="Aptos" w:hAnsi="Aptos"/>
          <w:bCs/>
        </w:rPr>
        <w:t>προϋπολογιζόμενης</w:t>
      </w:r>
      <w:proofErr w:type="spellEnd"/>
      <w:r w:rsidRPr="00976AB2">
        <w:rPr>
          <w:rFonts w:ascii="Aptos" w:hAnsi="Aptos"/>
          <w:bCs/>
        </w:rPr>
        <w:t xml:space="preserve"> δαπάνης  203,50 ευρώ χωρίς ΦΠΑ και </w:t>
      </w:r>
      <w:bookmarkStart w:id="2" w:name="_Hlk130479502"/>
      <w:r w:rsidRPr="00976AB2">
        <w:rPr>
          <w:rFonts w:ascii="Aptos" w:hAnsi="Aptos"/>
          <w:bCs/>
        </w:rPr>
        <w:t xml:space="preserve">229,96   </w:t>
      </w:r>
      <w:bookmarkEnd w:id="2"/>
      <w:r w:rsidRPr="00976AB2">
        <w:rPr>
          <w:rFonts w:ascii="Aptos" w:hAnsi="Aptos"/>
          <w:bCs/>
        </w:rPr>
        <w:t>ευρώ συμπεριλαμβανομένου του Φ.Π.Α για την υλοποίηση του έργου με τίτλο:  «Ενίσχυση της λειτουργίας του Εθνικού Μηχανισμού Επείγουσας Ανταπόκρισης (ΕΜΕΑ) για τον εντοπισμό και την προστασία ασυνόδευτων ανηλίκων που διαβιούν σε επισφαλείς συνθήκες στην Ελλάδα». </w:t>
      </w:r>
    </w:p>
    <w:p w14:paraId="10DE8D61" w14:textId="77777777" w:rsidR="00823837" w:rsidRPr="00976AB2" w:rsidRDefault="00823837" w:rsidP="00976AB2">
      <w:pPr>
        <w:jc w:val="both"/>
        <w:rPr>
          <w:rFonts w:ascii="Aptos" w:hAnsi="Aptos"/>
          <w:bCs/>
        </w:rPr>
      </w:pPr>
      <w:r w:rsidRPr="00976AB2">
        <w:rPr>
          <w:rFonts w:ascii="Aptos" w:hAnsi="Aptos"/>
          <w:bCs/>
        </w:rPr>
        <w:t>Η δράση χρηματοδοτείται από το Εθνικό Πρόγραμμα Ανάπτυξης (Ε.Π.Α)  για τη Προγραμματική Περίοδο 2026-2030, μέσω της Ειδικής Υπηρεσίας Συντονισμού και Διαχείρισης Προγραμμάτων Μετανάστευσης και Εσωτερικών Υποθέσεων (Ε.Υ.ΣΥ.Δ. – Μ.Ε.Υ) του Υπουργείου Μετανάστευσης και Ασύλου</w:t>
      </w:r>
    </w:p>
    <w:p w14:paraId="44E2714B" w14:textId="77777777" w:rsidR="00823837" w:rsidRPr="00976AB2" w:rsidRDefault="00823837" w:rsidP="00823837">
      <w:pPr>
        <w:rPr>
          <w:rFonts w:ascii="Aptos" w:hAnsi="Aptos"/>
          <w:bCs/>
        </w:rPr>
      </w:pPr>
    </w:p>
    <w:bookmarkEnd w:id="0"/>
    <w:p w14:paraId="60570ED1" w14:textId="6B2358B6"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lang w:val="en-US"/>
          <w14:ligatures w14:val="none"/>
        </w:rPr>
        <w:t>CPV</w:t>
      </w:r>
      <w:r w:rsidRPr="00976AB2">
        <w:rPr>
          <w:rFonts w:ascii="Aptos" w:eastAsia="Calibri" w:hAnsi="Aptos" w:cs="Times New Roman"/>
          <w:bCs/>
          <w:kern w:val="0"/>
          <w14:ligatures w14:val="none"/>
        </w:rPr>
        <w:t>: 15321000-4 χυμοί φρούτων, 15811300-9 κρουασάν, 15890000-3 διάφορα προϊόντα διατροφής και ξηρά τροφή</w:t>
      </w:r>
    </w:p>
    <w:p w14:paraId="06E04B36" w14:textId="756D300C"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Η προμήθεια πραγματοποιείται στα πλαίσια του έργου:  «</w:t>
      </w:r>
      <w:r w:rsidR="00823837" w:rsidRPr="00976AB2">
        <w:rPr>
          <w:rFonts w:ascii="Aptos" w:eastAsia="Calibri" w:hAnsi="Aptos" w:cs="Times New Roman"/>
          <w:bCs/>
          <w:kern w:val="0"/>
          <w14:ligatures w14:val="none"/>
        </w:rPr>
        <w:t xml:space="preserve">«Ενίσχυση της λειτουργίας του Εθνικού Μηχανισμού Επείγουσας Ανταπόκρισης (ΕΜΕΑ) για τον εντοπισμό και την προστασία ασυνόδευτων ανηλίκων που διαβιούν σε επισφαλείς συνθήκες στην Ελλάδα» </w:t>
      </w:r>
      <w:r w:rsidRPr="00976AB2">
        <w:rPr>
          <w:rFonts w:ascii="Aptos" w:eastAsia="Calibri" w:hAnsi="Aptos" w:cs="Times New Roman"/>
          <w:bCs/>
          <w:kern w:val="0"/>
          <w14:ligatures w14:val="none"/>
        </w:rPr>
        <w:t xml:space="preserve"> και αφορά  το χρονικό διάστημα από </w:t>
      </w:r>
      <w:r w:rsidR="00823837" w:rsidRPr="00976AB2">
        <w:rPr>
          <w:rFonts w:ascii="Aptos" w:eastAsia="Calibri" w:hAnsi="Aptos" w:cs="Times New Roman"/>
          <w:bCs/>
          <w:kern w:val="0"/>
          <w14:ligatures w14:val="none"/>
        </w:rPr>
        <w:t xml:space="preserve">  7/9/2026</w:t>
      </w:r>
      <w:r w:rsidRPr="00976AB2">
        <w:rPr>
          <w:rFonts w:ascii="Aptos" w:eastAsia="Calibri" w:hAnsi="Aptos" w:cs="Times New Roman"/>
          <w:bCs/>
          <w:kern w:val="0"/>
          <w14:ligatures w14:val="none"/>
        </w:rPr>
        <w:t xml:space="preserve"> έως  3</w:t>
      </w:r>
      <w:r w:rsidR="00823837" w:rsidRPr="00976AB2">
        <w:rPr>
          <w:rFonts w:ascii="Aptos" w:eastAsia="Calibri" w:hAnsi="Aptos" w:cs="Times New Roman"/>
          <w:bCs/>
          <w:kern w:val="0"/>
          <w14:ligatures w14:val="none"/>
        </w:rPr>
        <w:t>0/9/2026</w:t>
      </w:r>
      <w:r w:rsidRPr="00976AB2">
        <w:rPr>
          <w:rFonts w:ascii="Aptos" w:eastAsia="Calibri" w:hAnsi="Aptos" w:cs="Times New Roman"/>
          <w:bCs/>
          <w:kern w:val="0"/>
          <w14:ligatures w14:val="none"/>
        </w:rPr>
        <w:t xml:space="preserve"> , με κριτήριο κατακύρωσης την πλέον συμφέρουσα από οικονομική άποψη προσφορά βάσει της προσφερόμενης τιμής. </w:t>
      </w:r>
    </w:p>
    <w:p w14:paraId="65B1FD94"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w:t>
      </w:r>
      <w:r w:rsidRPr="00976AB2">
        <w:rPr>
          <w:rFonts w:ascii="Aptos" w:eastAsia="Calibri" w:hAnsi="Aptos" w:cs="Times New Roman"/>
          <w:bCs/>
          <w:kern w:val="0"/>
          <w14:ligatures w14:val="none"/>
        </w:rPr>
        <w:tab/>
        <w:t>Οι ενδιαφερόμενοι οικονομικοί φορείς καταθέτουν την προσφορά τους, συμπληρώνοντας το/τα αντίστοιχο/α υπόδειγμα/τα  Οικονομικής Προσφοράς, που συνοδεύει/</w:t>
      </w:r>
      <w:proofErr w:type="spellStart"/>
      <w:r w:rsidRPr="00976AB2">
        <w:rPr>
          <w:rFonts w:ascii="Aptos" w:eastAsia="Calibri" w:hAnsi="Aptos" w:cs="Times New Roman"/>
          <w:bCs/>
          <w:kern w:val="0"/>
          <w14:ligatures w14:val="none"/>
        </w:rPr>
        <w:t>ουν</w:t>
      </w:r>
      <w:proofErr w:type="spellEnd"/>
      <w:r w:rsidRPr="00976AB2">
        <w:rPr>
          <w:rFonts w:ascii="Aptos" w:eastAsia="Calibri" w:hAnsi="Aptos" w:cs="Times New Roman"/>
          <w:bCs/>
          <w:kern w:val="0"/>
          <w14:ligatures w14:val="none"/>
        </w:rPr>
        <w:t xml:space="preserve"> την παρούσα πρόσκληση.</w:t>
      </w:r>
    </w:p>
    <w:p w14:paraId="785A01FC"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w:t>
      </w:r>
      <w:r w:rsidRPr="00976AB2">
        <w:rPr>
          <w:rFonts w:ascii="Aptos" w:eastAsia="Calibri" w:hAnsi="Aptos" w:cs="Times New Roman"/>
          <w:bCs/>
          <w:kern w:val="0"/>
          <w14:ligatures w14:val="none"/>
        </w:rPr>
        <w:tab/>
        <w:t>Σε περίπτωση ισοδύναμων προσφορών η ΑΡΣΙΣ θα προβεί στην κατακύρωση της προμήθειας με βάση τη διάταξη του άρθρου 90 παρ. 1 του ν. 4412/2016.</w:t>
      </w:r>
    </w:p>
    <w:p w14:paraId="300B1DFA"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3.</w:t>
      </w:r>
      <w:r w:rsidRPr="00976AB2">
        <w:rPr>
          <w:rFonts w:ascii="Aptos" w:eastAsia="Calibri" w:hAnsi="Aptos" w:cs="Times New Roman"/>
          <w:bCs/>
          <w:kern w:val="0"/>
          <w14:ligatures w14:val="none"/>
        </w:rPr>
        <w:tab/>
        <w:t>Η προμήθεια θα ανατεθεί με τη διαδικασία της απευθείας ανάθεσης και με κριτήριο  την πλέον συμφέρουσα από οικονομική άποψη προσφορά βάσει της προσφερόμενης τιμής.</w:t>
      </w:r>
    </w:p>
    <w:p w14:paraId="3589DC5C"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4.</w:t>
      </w:r>
      <w:r w:rsidRPr="00976AB2">
        <w:rPr>
          <w:rFonts w:ascii="Aptos" w:eastAsia="Calibri" w:hAnsi="Aptos" w:cs="Times New Roman"/>
          <w:bCs/>
          <w:kern w:val="0"/>
          <w14:ligatures w14:val="none"/>
        </w:rPr>
        <w:tab/>
        <w:t xml:space="preserve">Στην προσφερόμενη τιμή </w:t>
      </w:r>
      <w:proofErr w:type="spellStart"/>
      <w:r w:rsidRPr="00976AB2">
        <w:rPr>
          <w:rFonts w:ascii="Aptos" w:eastAsia="Calibri" w:hAnsi="Aptos" w:cs="Times New Roman"/>
          <w:bCs/>
          <w:kern w:val="0"/>
          <w14:ligatures w14:val="none"/>
        </w:rPr>
        <w:t>μονάδος</w:t>
      </w:r>
      <w:proofErr w:type="spellEnd"/>
      <w:r w:rsidRPr="00976AB2">
        <w:rPr>
          <w:rFonts w:ascii="Aptos" w:eastAsia="Calibri" w:hAnsi="Aptos" w:cs="Times New Roman"/>
          <w:bCs/>
          <w:kern w:val="0"/>
          <w14:ligatures w14:val="none"/>
        </w:rPr>
        <w:t xml:space="preserve"> μετά την έκπτωση συμπεριλαμβάνονται όλοι οι προβλεπόμενοι φόροι και κρατήσεις καθώς και το κόστος μεταφοράς και παράδοσης του καυσίμου στην αντίστοιχη Δομή της ΑΡΣΙΣ.</w:t>
      </w:r>
    </w:p>
    <w:p w14:paraId="04D7756A" w14:textId="6B40B296"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5.</w:t>
      </w:r>
      <w:r w:rsidRPr="00976AB2">
        <w:rPr>
          <w:rFonts w:ascii="Aptos" w:eastAsia="Calibri" w:hAnsi="Aptos" w:cs="Times New Roman"/>
          <w:bCs/>
          <w:kern w:val="0"/>
          <w14:ligatures w14:val="none"/>
        </w:rPr>
        <w:tab/>
        <w:t xml:space="preserve">Η προσφορά ισχύει και δεσμεύει τον ανάδοχο έως τις </w:t>
      </w:r>
      <w:r w:rsidR="00823837" w:rsidRPr="00976AB2">
        <w:rPr>
          <w:rFonts w:ascii="Aptos" w:eastAsia="Calibri" w:hAnsi="Aptos" w:cs="Times New Roman"/>
          <w:bCs/>
          <w:kern w:val="0"/>
          <w14:ligatures w14:val="none"/>
        </w:rPr>
        <w:t xml:space="preserve"> 30/9/2026</w:t>
      </w:r>
      <w:r w:rsidRPr="00976AB2">
        <w:rPr>
          <w:rFonts w:ascii="Aptos" w:eastAsia="Calibri" w:hAnsi="Aptos" w:cs="Times New Roman"/>
          <w:bCs/>
          <w:kern w:val="0"/>
          <w14:ligatures w14:val="none"/>
        </w:rPr>
        <w:t>.</w:t>
      </w:r>
    </w:p>
    <w:p w14:paraId="58C01BA1" w14:textId="760EB31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6.</w:t>
      </w:r>
      <w:r w:rsidRPr="00976AB2">
        <w:rPr>
          <w:rFonts w:ascii="Aptos" w:eastAsia="Calibri" w:hAnsi="Aptos" w:cs="Times New Roman"/>
          <w:bCs/>
          <w:kern w:val="0"/>
          <w14:ligatures w14:val="none"/>
        </w:rPr>
        <w:tab/>
        <w:t xml:space="preserve">Η ανάθεση τίθεται σε ισχύ από τις      </w:t>
      </w:r>
      <w:r w:rsidR="00823837" w:rsidRPr="00976AB2">
        <w:rPr>
          <w:rFonts w:ascii="Aptos" w:eastAsia="Calibri" w:hAnsi="Aptos" w:cs="Times New Roman"/>
          <w:bCs/>
          <w:kern w:val="0"/>
          <w14:ligatures w14:val="none"/>
        </w:rPr>
        <w:t>7/9/2026</w:t>
      </w:r>
      <w:r w:rsidRPr="00976AB2">
        <w:rPr>
          <w:rFonts w:ascii="Aptos" w:eastAsia="Calibri" w:hAnsi="Aptos" w:cs="Times New Roman"/>
          <w:bCs/>
          <w:kern w:val="0"/>
          <w14:ligatures w14:val="none"/>
        </w:rPr>
        <w:t xml:space="preserve"> έως τις </w:t>
      </w:r>
      <w:r w:rsidR="00823837" w:rsidRPr="00976AB2">
        <w:rPr>
          <w:rFonts w:ascii="Aptos" w:eastAsia="Calibri" w:hAnsi="Aptos" w:cs="Times New Roman"/>
          <w:bCs/>
          <w:kern w:val="0"/>
          <w14:ligatures w14:val="none"/>
        </w:rPr>
        <w:t>30/9/2026</w:t>
      </w:r>
    </w:p>
    <w:p w14:paraId="5CF0CB33"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lastRenderedPageBreak/>
        <w:t>7.</w:t>
      </w:r>
      <w:r w:rsidRPr="00976AB2">
        <w:rPr>
          <w:rFonts w:ascii="Aptos" w:eastAsia="Calibri" w:hAnsi="Aptos" w:cs="Times New Roman"/>
          <w:bCs/>
          <w:kern w:val="0"/>
          <w14:ligatures w14:val="none"/>
        </w:rPr>
        <w:tab/>
        <w:t xml:space="preserve">Η συνολική </w:t>
      </w:r>
      <w:proofErr w:type="spellStart"/>
      <w:r w:rsidRPr="00976AB2">
        <w:rPr>
          <w:rFonts w:ascii="Aptos" w:eastAsia="Calibri" w:hAnsi="Aptos" w:cs="Times New Roman"/>
          <w:bCs/>
          <w:kern w:val="0"/>
          <w14:ligatures w14:val="none"/>
        </w:rPr>
        <w:t>προϋπολογιζόμενη</w:t>
      </w:r>
      <w:proofErr w:type="spellEnd"/>
      <w:r w:rsidRPr="00976AB2">
        <w:rPr>
          <w:rFonts w:ascii="Aptos" w:eastAsia="Calibri" w:hAnsi="Aptos" w:cs="Times New Roman"/>
          <w:bCs/>
          <w:kern w:val="0"/>
          <w14:ligatures w14:val="none"/>
        </w:rPr>
        <w:t xml:space="preserve"> αξία της παρούσας ανάθεσης καθορίστηκε με βάση τις τρέχουσες εκτιμώμενες ανάγκες  για τη Λειτουργία Γραφείων Πληροφόρησης και Κινητών Μονάδων στην Κεντρική Μακεδονία και μπορεί να μεταβληθεί ανάλογα με τις πραγματικές ανάγκες, όπως αυτές θα διαμορφωθούν κατά τη διάρκεια εκτέλεσης της προμήθειας και μέχρι εξάντλησης του προϋπολογισμού της παρούσας σύμβασης. Ο ΠΡΟΜΗΘΕΥΤΗΣ δεν έχει δικαίωμα να απαιτήσει την εκτέλεση της προμήθειας μέχρι την κάλυψη του συνολικού προϋπολογισμού της.</w:t>
      </w:r>
    </w:p>
    <w:p w14:paraId="1CB049F5"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8.</w:t>
      </w:r>
      <w:r w:rsidRPr="00976AB2">
        <w:rPr>
          <w:rFonts w:ascii="Aptos" w:eastAsia="Calibri" w:hAnsi="Aptos" w:cs="Times New Roman"/>
          <w:bCs/>
          <w:kern w:val="0"/>
          <w14:ligatures w14:val="none"/>
        </w:rPr>
        <w:tab/>
        <w:t xml:space="preserve">Η παράδοση  των προϊόντων θα γίνεται απευθείας  στην έδρα της αναθέτουσας </w:t>
      </w:r>
    </w:p>
    <w:p w14:paraId="3211FB18"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9.</w:t>
      </w:r>
      <w:r w:rsidRPr="00976AB2">
        <w:rPr>
          <w:rFonts w:ascii="Aptos" w:eastAsia="Calibri" w:hAnsi="Aptos" w:cs="Times New Roman"/>
          <w:bCs/>
          <w:kern w:val="0"/>
          <w14:ligatures w14:val="none"/>
        </w:rPr>
        <w:tab/>
        <w:t>Διεύθυνση :</w:t>
      </w:r>
    </w:p>
    <w:p w14:paraId="76DA9F4F" w14:textId="77777777" w:rsidR="008F65DF" w:rsidRPr="00976AB2" w:rsidRDefault="008F65DF" w:rsidP="008F65DF">
      <w:pPr>
        <w:jc w:val="both"/>
        <w:rPr>
          <w:rFonts w:ascii="Aptos" w:eastAsia="Calibri" w:hAnsi="Aptos" w:cs="Times New Roman"/>
          <w:bCs/>
          <w:kern w:val="0"/>
          <w14:ligatures w14:val="none"/>
        </w:rPr>
      </w:pPr>
    </w:p>
    <w:p w14:paraId="3C1E8080"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 xml:space="preserve">ΔΟΜΗ </w:t>
      </w:r>
      <w:r w:rsidRPr="00976AB2">
        <w:rPr>
          <w:rFonts w:ascii="Aptos" w:eastAsia="Calibri" w:hAnsi="Aptos" w:cs="Times New Roman"/>
          <w:bCs/>
          <w:kern w:val="0"/>
          <w14:ligatures w14:val="none"/>
        </w:rPr>
        <w:tab/>
        <w:t>ΔΙΕΥΘΥΝΣΗ</w:t>
      </w:r>
    </w:p>
    <w:p w14:paraId="7934906E"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Κινητή Μονάδα</w:t>
      </w:r>
      <w:r w:rsidRPr="00976AB2">
        <w:rPr>
          <w:rFonts w:ascii="Aptos" w:eastAsia="Calibri" w:hAnsi="Aptos" w:cs="Times New Roman"/>
          <w:bCs/>
          <w:kern w:val="0"/>
          <w14:ligatures w14:val="none"/>
        </w:rPr>
        <w:tab/>
        <w:t>Ορφανίδου 6, Τ.Κ.546 25</w:t>
      </w:r>
    </w:p>
    <w:p w14:paraId="7095B54F" w14:textId="77777777" w:rsidR="008F65DF" w:rsidRPr="00976AB2" w:rsidRDefault="008F65DF" w:rsidP="008F65DF">
      <w:pPr>
        <w:jc w:val="both"/>
        <w:rPr>
          <w:rFonts w:ascii="Aptos" w:eastAsia="Calibri" w:hAnsi="Aptos" w:cs="Times New Roman"/>
          <w:bCs/>
          <w:kern w:val="0"/>
          <w14:ligatures w14:val="none"/>
        </w:rPr>
      </w:pPr>
    </w:p>
    <w:p w14:paraId="3A598086" w14:textId="77777777" w:rsidR="008F65DF" w:rsidRPr="00976AB2" w:rsidRDefault="008F65DF" w:rsidP="008F65DF">
      <w:pPr>
        <w:jc w:val="both"/>
        <w:rPr>
          <w:rFonts w:ascii="Aptos" w:eastAsia="Calibri" w:hAnsi="Aptos" w:cs="Times New Roman"/>
          <w:bCs/>
          <w:kern w:val="0"/>
          <w14:ligatures w14:val="none"/>
        </w:rPr>
      </w:pPr>
    </w:p>
    <w:p w14:paraId="16A47304"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10.</w:t>
      </w:r>
      <w:r w:rsidRPr="00976AB2">
        <w:rPr>
          <w:rFonts w:ascii="Aptos" w:eastAsia="Calibri" w:hAnsi="Aptos" w:cs="Times New Roman"/>
          <w:bCs/>
          <w:kern w:val="0"/>
          <w14:ligatures w14:val="none"/>
        </w:rPr>
        <w:tab/>
        <w:t xml:space="preserve">Ο προμηθευτής λαμβάνει γνώση των Ειδικών Όρων της προμήθειας και </w:t>
      </w:r>
      <w:proofErr w:type="spellStart"/>
      <w:r w:rsidRPr="00976AB2">
        <w:rPr>
          <w:rFonts w:ascii="Aptos" w:eastAsia="Calibri" w:hAnsi="Aptos" w:cs="Times New Roman"/>
          <w:bCs/>
          <w:kern w:val="0"/>
          <w14:ligatures w14:val="none"/>
        </w:rPr>
        <w:t>δεσµεύεται</w:t>
      </w:r>
      <w:proofErr w:type="spellEnd"/>
      <w:r w:rsidRPr="00976AB2">
        <w:rPr>
          <w:rFonts w:ascii="Aptos" w:eastAsia="Calibri" w:hAnsi="Aptos" w:cs="Times New Roman"/>
          <w:bCs/>
          <w:kern w:val="0"/>
          <w14:ligatures w14:val="none"/>
        </w:rPr>
        <w:t xml:space="preserve"> ότι θα συµµ</w:t>
      </w:r>
      <w:proofErr w:type="spellStart"/>
      <w:r w:rsidRPr="00976AB2">
        <w:rPr>
          <w:rFonts w:ascii="Aptos" w:eastAsia="Calibri" w:hAnsi="Aptos" w:cs="Times New Roman"/>
          <w:bCs/>
          <w:kern w:val="0"/>
          <w14:ligatures w14:val="none"/>
        </w:rPr>
        <w:t>ορφώνεται</w:t>
      </w:r>
      <w:proofErr w:type="spellEnd"/>
      <w:r w:rsidRPr="00976AB2">
        <w:rPr>
          <w:rFonts w:ascii="Aptos" w:eastAsia="Calibri" w:hAnsi="Aptos" w:cs="Times New Roman"/>
          <w:bCs/>
          <w:kern w:val="0"/>
          <w14:ligatures w14:val="none"/>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3DDD2E3B"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11.</w:t>
      </w:r>
      <w:r w:rsidRPr="00976AB2">
        <w:rPr>
          <w:rFonts w:ascii="Aptos" w:eastAsia="Calibri" w:hAnsi="Aptos" w:cs="Times New Roman"/>
          <w:bCs/>
          <w:kern w:val="0"/>
          <w14:ligatures w14:val="none"/>
        </w:rPr>
        <w:tab/>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694355BD"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12.</w:t>
      </w:r>
      <w:r w:rsidRPr="00976AB2">
        <w:rPr>
          <w:rFonts w:ascii="Aptos" w:eastAsia="Calibri" w:hAnsi="Aptos" w:cs="Times New Roman"/>
          <w:bCs/>
          <w:kern w:val="0"/>
          <w14:ligatures w14:val="none"/>
        </w:rPr>
        <w:tab/>
        <w:t xml:space="preserve">Η εκχώρηση των υποχρεώσεων και των δικαιωμάτων του σε τρίτους ΑΠΑΓΟΡΕΥΕΤΑΙ. </w:t>
      </w:r>
    </w:p>
    <w:p w14:paraId="573D185D"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13.</w:t>
      </w:r>
      <w:r w:rsidRPr="00976AB2">
        <w:rPr>
          <w:rFonts w:ascii="Aptos" w:eastAsia="Calibri" w:hAnsi="Aptos" w:cs="Times New Roman"/>
          <w:bCs/>
          <w:kern w:val="0"/>
          <w14:ligatures w14:val="none"/>
        </w:rPr>
        <w:tab/>
        <w:t xml:space="preserve">Η ΑΡΣΙΣ θα καταβάλλει την αξία των ειδών, που θα προμηθευτεί στα πλαίσια της παρούσας πρόσκλησης εντός </w:t>
      </w:r>
      <w:proofErr w:type="spellStart"/>
      <w:r w:rsidRPr="00976AB2">
        <w:rPr>
          <w:rFonts w:ascii="Aptos" w:eastAsia="Calibri" w:hAnsi="Aptos" w:cs="Times New Roman"/>
          <w:bCs/>
          <w:kern w:val="0"/>
          <w14:ligatures w14:val="none"/>
        </w:rPr>
        <w:t>εκατόν</w:t>
      </w:r>
      <w:proofErr w:type="spellEnd"/>
      <w:r w:rsidRPr="00976AB2">
        <w:rPr>
          <w:rFonts w:ascii="Aptos" w:eastAsia="Calibri" w:hAnsi="Aptos" w:cs="Times New Roman"/>
          <w:bCs/>
          <w:kern w:val="0"/>
          <w14:ligatures w14:val="none"/>
        </w:rPr>
        <w:t xml:space="preserve"> είκοσι (120) ημερών, ύστερα από την προμήθεια προϊόντων και την έκδοση από τον προμηθευτή των παρακάτω δικαιολογητικών πληρωμής:</w:t>
      </w:r>
    </w:p>
    <w:p w14:paraId="5DDC866B"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Τιμολόγιο παροχής υπηρεσιών, στο οποίο να αναγράφονται η υπηρεσία, η ποσότητα, η τιμή μονάδας, η συνολική αξία και οι νόμιμες επιβαρύνσεις,</w:t>
      </w:r>
    </w:p>
    <w:p w14:paraId="701DA084"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Βεβαίωση ασφαλιστικής ενημερότητας, για είσπραξη σε ισχύ η οποία απαιτείται στην ακόλουθη περίπτωση:</w:t>
      </w:r>
    </w:p>
    <w:p w14:paraId="3BA3EC80"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το ακαθάριστο ποσό του κάθε τίτλου ή της κάθε εκκαθαρισμένης απαίτησης υπερβαίνει τις τρεις χιλιάδες (3.000) ευρώ.</w:t>
      </w:r>
    </w:p>
    <w:p w14:paraId="1AB4D0C8"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Βεβαίωση ασφαλιστικής ενημερότητας ΕΦΚΑ μη μισθωτών για είσπραξη σε ισχύ η οποία απαιτείται στην ακόλουθη περίπτωση:</w:t>
      </w:r>
    </w:p>
    <w:p w14:paraId="25BA39D0"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το ακαθάριστο ποσό του κάθε τίτλου ή της κάθε εκκαθαρισμένης απαίτησης υπερβαίνει τις τρεις χιλιάδες (3.000) ευρώ.)</w:t>
      </w:r>
    </w:p>
    <w:p w14:paraId="74489A08"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lastRenderedPageBreak/>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204A0AF6"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sidRPr="00976AB2">
        <w:rPr>
          <w:rFonts w:ascii="Aptos" w:eastAsia="Calibri" w:hAnsi="Aptos" w:cs="Times New Roman"/>
          <w:bCs/>
          <w:kern w:val="0"/>
          <w14:ligatures w14:val="none"/>
        </w:rPr>
        <w:t>εισπράττοντα</w:t>
      </w:r>
      <w:proofErr w:type="spellEnd"/>
      <w:r w:rsidRPr="00976AB2">
        <w:rPr>
          <w:rFonts w:ascii="Aptos" w:eastAsia="Calibri" w:hAnsi="Aptos" w:cs="Times New Roman"/>
          <w:bCs/>
          <w:kern w:val="0"/>
          <w14:ligatures w14:val="none"/>
        </w:rPr>
        <w:t xml:space="preserve"> στους διενεργούντες την πληρωμή ή την εξόφληση του τίτλου, κατά την πληρωμή ή την εξόφληση αυτού.</w:t>
      </w:r>
    </w:p>
    <w:p w14:paraId="53934221"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14.</w:t>
      </w:r>
      <w:r w:rsidRPr="00976AB2">
        <w:rPr>
          <w:rFonts w:ascii="Aptos" w:eastAsia="Calibri" w:hAnsi="Aptos" w:cs="Times New Roman"/>
          <w:bCs/>
          <w:kern w:val="0"/>
          <w14:ligatures w14:val="none"/>
        </w:rPr>
        <w:tab/>
        <w:t>Τον προμηθευτή βαρύνουν και συμπεριλαμβάνονται στην τιμή της προσφοράς του  οι νόμιμες κρατήσεις,  όπως αυτές ισχύουν κατά την ημέρα  υπογραφής της ανάθεσης.</w:t>
      </w:r>
    </w:p>
    <w:p w14:paraId="535CBFC2"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15.</w:t>
      </w:r>
      <w:r w:rsidRPr="00976AB2">
        <w:rPr>
          <w:rFonts w:ascii="Aptos" w:eastAsia="Calibri" w:hAnsi="Aptos" w:cs="Times New Roman"/>
          <w:bCs/>
          <w:kern w:val="0"/>
          <w14:ligatures w14:val="none"/>
        </w:rPr>
        <w:tab/>
        <w:t xml:space="preserve">Ο προμηθευτής λαμβάνει γνώση των Ειδικών Όρων της προμήθειας και δεσμεύεται ότι θα συµµμορφώνεται πλήρως με αυτούς, όπως αυτοί περιγράφονται λεπτομερώς στην παρούσα πρόσκληση.  </w:t>
      </w:r>
    </w:p>
    <w:p w14:paraId="2835522A"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16.</w:t>
      </w:r>
      <w:r w:rsidRPr="00976AB2">
        <w:rPr>
          <w:rFonts w:ascii="Aptos" w:eastAsia="Calibri" w:hAnsi="Aptos" w:cs="Times New Roman"/>
          <w:bCs/>
          <w:kern w:val="0"/>
          <w14:ligatures w14:val="none"/>
        </w:rPr>
        <w:tab/>
        <w:t xml:space="preserve">Σημειώνεται ότι επιβάλλεται κράτηση ύψους 0,1% υπέρ ΕΑΔΗΣΥ επί όλων των συμβάσεων που υπάγονται στον παρόντα νόμο ν.4912/22  (Α΄59) και στον ν.4413/2016 (Α' 148), αξίας άνω των χιλίων (1.000) ευρώ προ ΦΠΑ. Το αναλογούν ποσό της κράτησης </w:t>
      </w:r>
      <w:proofErr w:type="spellStart"/>
      <w:r w:rsidRPr="00976AB2">
        <w:rPr>
          <w:rFonts w:ascii="Aptos" w:eastAsia="Calibri" w:hAnsi="Aptos" w:cs="Times New Roman"/>
          <w:bCs/>
          <w:kern w:val="0"/>
          <w14:ligatures w14:val="none"/>
        </w:rPr>
        <w:t>παρακρατείται</w:t>
      </w:r>
      <w:proofErr w:type="spellEnd"/>
      <w:r w:rsidRPr="00976AB2">
        <w:rPr>
          <w:rFonts w:ascii="Aptos" w:eastAsia="Calibri" w:hAnsi="Aptos" w:cs="Times New Roman"/>
          <w:bCs/>
          <w:kern w:val="0"/>
          <w14:ligatures w14:val="none"/>
        </w:rPr>
        <w:t xml:space="preserve"> από την αναθέτουσα αρχή και κατατίθεται σε έναν από τους παρακάτω τραπεζικούς λογαριασμούς υπέρ ΕΑΔΗΣΥ, ανεξαρτήτως της ημερομηνίας της σύμβασης: Τράπεζα της Ελλάδας: ΙΒΑΝ GR 2001000240000000026180286 Τράπεζα ΠΕΙΡΑΙΩΣ: ΙΒΑΝ GR 1901721360005136088985432.</w:t>
      </w:r>
    </w:p>
    <w:p w14:paraId="209DE32F"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17.</w:t>
      </w:r>
      <w:r w:rsidRPr="00976AB2">
        <w:rPr>
          <w:rFonts w:ascii="Aptos" w:eastAsia="Calibri" w:hAnsi="Aptos" w:cs="Times New Roman"/>
          <w:bCs/>
          <w:kern w:val="0"/>
          <w14:ligatures w14:val="none"/>
        </w:rPr>
        <w:tab/>
        <w:t xml:space="preserve"> Η εκχώρηση των υποχρεώσεων και των δικαιωμάτων του αναδόχου σε τρίτους ΑΠΑΓΟΡΕΥΕΤΑΙ.</w:t>
      </w:r>
    </w:p>
    <w:p w14:paraId="64215851"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18.</w:t>
      </w:r>
      <w:r w:rsidRPr="00976AB2">
        <w:rPr>
          <w:rFonts w:ascii="Aptos" w:eastAsia="Calibri" w:hAnsi="Aptos" w:cs="Times New Roman"/>
          <w:bCs/>
          <w:kern w:val="0"/>
          <w14:ligatures w14:val="none"/>
        </w:rPr>
        <w:tab/>
        <w:t xml:space="preserve"> Οι παραπάνω όροι θεωρούνται δεσμευτικοί, με ποινή απόρριψης της προσφοράς σε περίπτωση μη συμμόρφωσης σε κάποιον από αυτούς.</w:t>
      </w:r>
    </w:p>
    <w:p w14:paraId="6E45F7E3"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19.</w:t>
      </w:r>
      <w:r w:rsidRPr="00976AB2">
        <w:rPr>
          <w:rFonts w:ascii="Aptos" w:eastAsia="Calibri" w:hAnsi="Aptos" w:cs="Times New Roman"/>
          <w:bCs/>
          <w:kern w:val="0"/>
          <w14:ligatures w14:val="none"/>
        </w:rPr>
        <w:tab/>
        <w:t xml:space="preserve">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 </w:t>
      </w:r>
    </w:p>
    <w:p w14:paraId="0D439EDA"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20.</w:t>
      </w:r>
      <w:r w:rsidRPr="00976AB2">
        <w:rPr>
          <w:rFonts w:ascii="Aptos" w:eastAsia="Calibri" w:hAnsi="Aptos" w:cs="Times New Roman"/>
          <w:bCs/>
          <w:kern w:val="0"/>
          <w14:ligatures w14:val="none"/>
        </w:rPr>
        <w:tab/>
        <w:t>Τον προμηθευτή βαρύνουν οι νόμιμες κρατήσεις όπως αυτές ισχύουν κατά την ημέρα υπογραφής της σύμβασης.</w:t>
      </w:r>
    </w:p>
    <w:p w14:paraId="7631CD82"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21.</w:t>
      </w:r>
      <w:r w:rsidRPr="00976AB2">
        <w:rPr>
          <w:rFonts w:ascii="Aptos" w:eastAsia="Calibri" w:hAnsi="Aptos" w:cs="Times New Roman"/>
          <w:bCs/>
          <w:kern w:val="0"/>
          <w14:ligatures w14:val="none"/>
        </w:rPr>
        <w:tab/>
        <w:t>Οι παραπάνω όροι θεωρούνται δεσμευτικοί, με ποινή απόρριψης της προσφοράς σε περίπτωση μη συμμόρφωσης σε κάποιον από αυτούς.</w:t>
      </w:r>
    </w:p>
    <w:p w14:paraId="6FA5FCE5" w14:textId="77777777" w:rsidR="008F65DF" w:rsidRPr="00976AB2" w:rsidRDefault="008F65DF" w:rsidP="008F65DF">
      <w:pPr>
        <w:jc w:val="both"/>
        <w:rPr>
          <w:rFonts w:ascii="Aptos" w:eastAsia="Calibri" w:hAnsi="Aptos" w:cs="Times New Roman"/>
          <w:bCs/>
          <w:kern w:val="0"/>
          <w14:ligatures w14:val="none"/>
        </w:rPr>
      </w:pPr>
    </w:p>
    <w:p w14:paraId="4DE3C305" w14:textId="77777777" w:rsidR="008F65DF" w:rsidRPr="00976AB2" w:rsidRDefault="008F65DF" w:rsidP="008F65DF">
      <w:pPr>
        <w:jc w:val="both"/>
        <w:rPr>
          <w:rFonts w:ascii="Aptos" w:eastAsia="Calibri" w:hAnsi="Aptos" w:cs="Times New Roman"/>
          <w:bCs/>
          <w:kern w:val="0"/>
          <w14:ligatures w14:val="none"/>
        </w:rPr>
      </w:pPr>
    </w:p>
    <w:p w14:paraId="35BD6AF6"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ΙΙ.ΤΕΧΝΙΚΑ ΧΑΡΑΚΤΗΡΙΣΤΙΚΑ</w:t>
      </w:r>
    </w:p>
    <w:p w14:paraId="3EBD3888" w14:textId="77777777" w:rsidR="008F65DF" w:rsidRPr="00976AB2" w:rsidRDefault="008F65DF" w:rsidP="008F65DF">
      <w:pPr>
        <w:jc w:val="both"/>
        <w:rPr>
          <w:rFonts w:ascii="Aptos" w:eastAsia="Calibri" w:hAnsi="Aptos" w:cs="Times New Roman"/>
          <w:bCs/>
          <w:kern w:val="0"/>
          <w14:ligatures w14:val="none"/>
        </w:rPr>
      </w:pPr>
    </w:p>
    <w:p w14:paraId="7C2E9916"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w:t>
      </w:r>
      <w:r w:rsidRPr="00976AB2">
        <w:rPr>
          <w:rFonts w:ascii="Aptos" w:eastAsia="Calibri" w:hAnsi="Aptos" w:cs="Times New Roman"/>
          <w:bCs/>
          <w:kern w:val="0"/>
          <w14:ligatures w14:val="none"/>
        </w:rPr>
        <w:tab/>
        <w:t xml:space="preserve">Η προμήθεια θα ανατεθεί με τη διαδικασία της απευθείας ανάθεσης και με κριτήριο την χαμηλότερη τιμή για το σύνολο των ζητούμενων ειδών ανά ΟΜΑΔΑ εκάστοτε τμήματος άνευ ΦΠΑ. </w:t>
      </w:r>
    </w:p>
    <w:p w14:paraId="22B3DF79"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w:t>
      </w:r>
      <w:r w:rsidRPr="00976AB2">
        <w:rPr>
          <w:rFonts w:ascii="Aptos" w:eastAsia="Calibri" w:hAnsi="Aptos" w:cs="Times New Roman"/>
          <w:bCs/>
          <w:kern w:val="0"/>
          <w14:ligatures w14:val="none"/>
        </w:rPr>
        <w:tab/>
        <w:t>Προσφορά που υποβάλλεται για μέρος των ζητούμενων ειδών ή ποσοτήτων απορρίπτεται ως απαράδεκτη.</w:t>
      </w:r>
    </w:p>
    <w:p w14:paraId="6990EFCF"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3.</w:t>
      </w:r>
      <w:r w:rsidRPr="00976AB2">
        <w:rPr>
          <w:rFonts w:ascii="Aptos" w:eastAsia="Calibri" w:hAnsi="Aptos" w:cs="Times New Roman"/>
          <w:bCs/>
          <w:kern w:val="0"/>
          <w14:ligatures w14:val="none"/>
        </w:rPr>
        <w:tab/>
        <w:t>Εναλλακτικές προσφορές δεν γίνονται δεκτές. Σε περίπτωση ισοδύναμων προσφορών η ΑΡΣΙΣ θα προβεί στην κατακύρωση της προμήθειας με βάση τη διάταξη του άρθρου 90 παρ. 1 του ν. 4412/2016.</w:t>
      </w:r>
    </w:p>
    <w:p w14:paraId="784CC3A5" w14:textId="18EC3FEE"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4.</w:t>
      </w:r>
      <w:r w:rsidRPr="00976AB2">
        <w:rPr>
          <w:rFonts w:ascii="Aptos" w:eastAsia="Calibri" w:hAnsi="Aptos" w:cs="Times New Roman"/>
          <w:bCs/>
          <w:kern w:val="0"/>
          <w14:ligatures w14:val="none"/>
        </w:rPr>
        <w:tab/>
        <w:t>Η προσφορά ισχύει και δεσμεύει τον ανάδοχο έως τις 3</w:t>
      </w:r>
      <w:r w:rsidR="00823837" w:rsidRPr="00976AB2">
        <w:rPr>
          <w:rFonts w:ascii="Aptos" w:eastAsia="Calibri" w:hAnsi="Aptos" w:cs="Times New Roman"/>
          <w:bCs/>
          <w:kern w:val="0"/>
          <w14:ligatures w14:val="none"/>
        </w:rPr>
        <w:t>0/9/2026</w:t>
      </w:r>
      <w:r w:rsidRPr="00976AB2">
        <w:rPr>
          <w:rFonts w:ascii="Aptos" w:eastAsia="Calibri" w:hAnsi="Aptos" w:cs="Times New Roman"/>
          <w:bCs/>
          <w:kern w:val="0"/>
          <w14:ligatures w14:val="none"/>
        </w:rPr>
        <w:t>.</w:t>
      </w:r>
    </w:p>
    <w:p w14:paraId="33FA7CEA" w14:textId="5371E06C"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lastRenderedPageBreak/>
        <w:t>5.</w:t>
      </w:r>
      <w:r w:rsidRPr="00976AB2">
        <w:rPr>
          <w:rFonts w:ascii="Aptos" w:eastAsia="Calibri" w:hAnsi="Aptos" w:cs="Times New Roman"/>
          <w:bCs/>
          <w:kern w:val="0"/>
          <w14:ligatures w14:val="none"/>
        </w:rPr>
        <w:tab/>
        <w:t>Η ανάθεση τίθεται σε ισχύ από  την κατακύρωσή της και  έως και 3</w:t>
      </w:r>
      <w:r w:rsidR="00823837" w:rsidRPr="00976AB2">
        <w:rPr>
          <w:rFonts w:ascii="Aptos" w:eastAsia="Calibri" w:hAnsi="Aptos" w:cs="Times New Roman"/>
          <w:bCs/>
          <w:kern w:val="0"/>
          <w14:ligatures w14:val="none"/>
        </w:rPr>
        <w:t>0/9/2026</w:t>
      </w:r>
      <w:r w:rsidRPr="00976AB2">
        <w:rPr>
          <w:rFonts w:ascii="Aptos" w:eastAsia="Calibri" w:hAnsi="Aptos" w:cs="Times New Roman"/>
          <w:bCs/>
          <w:kern w:val="0"/>
          <w14:ligatures w14:val="none"/>
        </w:rPr>
        <w:t>.</w:t>
      </w:r>
    </w:p>
    <w:p w14:paraId="2B96ED1C"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6.</w:t>
      </w:r>
      <w:r w:rsidRPr="00976AB2">
        <w:rPr>
          <w:rFonts w:ascii="Aptos" w:eastAsia="Calibri" w:hAnsi="Aptos" w:cs="Times New Roman"/>
          <w:bCs/>
          <w:kern w:val="0"/>
          <w14:ligatures w14:val="none"/>
        </w:rPr>
        <w:tab/>
        <w:t>Οι ποσότητες για κάθε είδος καθορίστηκαν με βάση τις εκτιμώμενες ανάγκες της Μονάδας και μπορούν να μεταβληθούν (να αυξηθούν, να μειωθούν ή να μηδενιστούν) ανάλογα με τις πραγματικές της ανάγκες, όπως αυτές θα διαμορφωθούν κατά τη διάρκεια εκτέλεσης της προμήθειας.</w:t>
      </w:r>
    </w:p>
    <w:p w14:paraId="58130551"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7.</w:t>
      </w:r>
      <w:r w:rsidRPr="00976AB2">
        <w:rPr>
          <w:rFonts w:ascii="Aptos" w:eastAsia="Calibri" w:hAnsi="Aptos" w:cs="Times New Roman"/>
          <w:bCs/>
          <w:kern w:val="0"/>
          <w14:ligatures w14:val="none"/>
        </w:rPr>
        <w:tab/>
        <w:t xml:space="preserve">Η παράδοση των τροφίμων θα γίνεται µε δαπάνες του προμηθευτή και µε δικά του μεταφορικά μέσα, τα οποία θα πρέπει να είναι καθαρά και απολυμασμένα, σύμφωνα µε τις ισχύουσες διατάξεις περί μεταφοράς τροφίμων και στο χώρο της δομής. </w:t>
      </w:r>
    </w:p>
    <w:p w14:paraId="6CBFCC77"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8.</w:t>
      </w:r>
      <w:r w:rsidRPr="00976AB2">
        <w:rPr>
          <w:rFonts w:ascii="Aptos" w:eastAsia="Calibri" w:hAnsi="Aptos" w:cs="Times New Roman"/>
          <w:bCs/>
          <w:kern w:val="0"/>
          <w14:ligatures w14:val="none"/>
        </w:rPr>
        <w:tab/>
        <w:t xml:space="preserve">Η αποστολή των ειδών θα γίνεται κατόπιν συνεννόησης με τα γραφεία της ΑΡΣΙΣ, μετά από την ανάθεση της σύμβασης στον μειοδότη ανάδοχο και εντός προθεσμίας 3 ημερών,  στα γραφεία της αναθέτουσας στην οδό Ορφανίδου αριθ. 6-Θεσσαλονίκη. </w:t>
      </w:r>
    </w:p>
    <w:p w14:paraId="1513DB7B"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9.</w:t>
      </w:r>
      <w:r w:rsidRPr="00976AB2">
        <w:rPr>
          <w:rFonts w:ascii="Aptos" w:eastAsia="Calibri" w:hAnsi="Aptos" w:cs="Times New Roman"/>
          <w:bCs/>
          <w:kern w:val="0"/>
          <w14:ligatures w14:val="none"/>
        </w:rPr>
        <w:tab/>
        <w:t xml:space="preserve">Η παραλαβή των προσφερόμενων ειδών θα πραγματοποιείται από τον αρμόδιο υπάλληλο της ΑΡΣΙΣ που θα προσυπογράφει το σχετικό δελτίο παραλαβής και θα ελέγχει εάν η παράδοση των προϊόντων έγινε σύμφωνα με τους όρους της πρόσκλησης. Εφίσταται η προσοχή του προμηθευτή όπως στο δελτίο αποστολής και στο αντίστοιχο τιμολόγιο αναγράφονται λεπτομερώς χαρακτηρισμοί του προσκομιζόμενου είδους, κατηγορία και τόπος προέλευσης και κάθε χαρακτηριστικό γνώρισμα. </w:t>
      </w:r>
    </w:p>
    <w:p w14:paraId="35D7C70A"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10.</w:t>
      </w:r>
      <w:r w:rsidRPr="00976AB2">
        <w:rPr>
          <w:rFonts w:ascii="Aptos" w:eastAsia="Calibri" w:hAnsi="Aptos" w:cs="Times New Roman"/>
          <w:bCs/>
          <w:kern w:val="0"/>
          <w14:ligatures w14:val="none"/>
        </w:rPr>
        <w:tab/>
        <w:t xml:space="preserve">Τα ζητούμενα είδη της προμήθειας θα πρέπει να είναι Α΄ ποιότητας, να συνοδεύονται από εγγύηση άριστης ποιότητας, νόμιμα και ευρέως </w:t>
      </w:r>
      <w:proofErr w:type="spellStart"/>
      <w:r w:rsidRPr="00976AB2">
        <w:rPr>
          <w:rFonts w:ascii="Aptos" w:eastAsia="Calibri" w:hAnsi="Aptos" w:cs="Times New Roman"/>
          <w:bCs/>
          <w:kern w:val="0"/>
          <w14:ligatures w14:val="none"/>
        </w:rPr>
        <w:t>κυκλοφορούντα</w:t>
      </w:r>
      <w:proofErr w:type="spellEnd"/>
      <w:r w:rsidRPr="00976AB2">
        <w:rPr>
          <w:rFonts w:ascii="Aptos" w:eastAsia="Calibri" w:hAnsi="Aptos" w:cs="Times New Roman"/>
          <w:bCs/>
          <w:kern w:val="0"/>
          <w14:ligatures w14:val="none"/>
        </w:rPr>
        <w:t xml:space="preserve"> στην αγορά σύμφωνα µε τις σχετικές Αγορανομικές και Υγειονομικές διατάξεις. </w:t>
      </w:r>
    </w:p>
    <w:p w14:paraId="31FB9DCE"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11.</w:t>
      </w:r>
      <w:r w:rsidRPr="00976AB2">
        <w:rPr>
          <w:rFonts w:ascii="Aptos" w:eastAsia="Calibri" w:hAnsi="Aptos" w:cs="Times New Roman"/>
          <w:bCs/>
          <w:kern w:val="0"/>
          <w14:ligatures w14:val="none"/>
        </w:rPr>
        <w:tab/>
        <w:t xml:space="preserve">Η παρουσίαση των υποχρεωτικών ενδείξεων στην επισήμανση των προϊόντων, πρέπει να είναι σύμφωνη µε την </w:t>
      </w:r>
      <w:proofErr w:type="spellStart"/>
      <w:r w:rsidRPr="00976AB2">
        <w:rPr>
          <w:rFonts w:ascii="Aptos" w:eastAsia="Calibri" w:hAnsi="Aptos" w:cs="Times New Roman"/>
          <w:bCs/>
          <w:kern w:val="0"/>
          <w14:ligatures w14:val="none"/>
        </w:rPr>
        <w:t>Ενωσιακή</w:t>
      </w:r>
      <w:proofErr w:type="spellEnd"/>
      <w:r w:rsidRPr="00976AB2">
        <w:rPr>
          <w:rFonts w:ascii="Aptos" w:eastAsia="Calibri" w:hAnsi="Aptos" w:cs="Times New Roman"/>
          <w:bCs/>
          <w:kern w:val="0"/>
          <w14:ligatures w14:val="none"/>
        </w:rPr>
        <w:t xml:space="preserve"> και Εθνική νομοθεσία. </w:t>
      </w:r>
    </w:p>
    <w:p w14:paraId="1CE1B324"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12.</w:t>
      </w:r>
      <w:r w:rsidRPr="00976AB2">
        <w:rPr>
          <w:rFonts w:ascii="Aptos" w:eastAsia="Calibri" w:hAnsi="Aptos" w:cs="Times New Roman"/>
          <w:bCs/>
          <w:kern w:val="0"/>
          <w14:ligatures w14:val="none"/>
        </w:rPr>
        <w:tab/>
        <w:t xml:space="preserve">Ο προμηθευτής εγγυάται ότι τα τρόφιμα θα είναι άριστης ποιότητας χωρίς αλλοιώσεις, νοθείες, προσβολές από μικροοργανισμούς, έντομα ή </w:t>
      </w:r>
      <w:proofErr w:type="spellStart"/>
      <w:r w:rsidRPr="00976AB2">
        <w:rPr>
          <w:rFonts w:ascii="Aptos" w:eastAsia="Calibri" w:hAnsi="Aptos" w:cs="Times New Roman"/>
          <w:bCs/>
          <w:kern w:val="0"/>
          <w14:ligatures w14:val="none"/>
        </w:rPr>
        <w:t>ακάρεα</w:t>
      </w:r>
      <w:proofErr w:type="spellEnd"/>
      <w:r w:rsidRPr="00976AB2">
        <w:rPr>
          <w:rFonts w:ascii="Aptos" w:eastAsia="Calibri" w:hAnsi="Aptos" w:cs="Times New Roman"/>
          <w:bCs/>
          <w:kern w:val="0"/>
          <w14:ligatures w14:val="none"/>
        </w:rPr>
        <w:t xml:space="preserve">, γαιώδεις προσμίξεις, τοξικές ουσίες, ανεπιθύμητες οσμές, χρωματισμούς και άλλα ανεπιθύμητα οργανοληπτικά χαρακτηριστικά, σύμφωνα µε τις διατάξεις της εθνικής και ευρωπαϊκής νομοθεσίας και τις σχετικές προδιαγραφές των επισήμων κρατικών φορέων τροφίμων. </w:t>
      </w:r>
    </w:p>
    <w:p w14:paraId="19A2349D"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13.</w:t>
      </w:r>
      <w:r w:rsidRPr="00976AB2">
        <w:rPr>
          <w:rFonts w:ascii="Aptos" w:eastAsia="Calibri" w:hAnsi="Aptos" w:cs="Times New Roman"/>
          <w:bCs/>
          <w:kern w:val="0"/>
          <w14:ligatures w14:val="none"/>
        </w:rPr>
        <w:tab/>
        <w:t>Ο προμηθευτής υποχρεούται να εφαρμόζει τους κανόνες ορθής υγιεινής πρακτικής και να θεσπίζει, εφαρμόζει και διατηρεί πάγια διαδικασία ή διαδικασίες βάσει των αρχών HACCP σε όλα τα στάδια της αποθήκευσης και διακίνησης.</w:t>
      </w:r>
    </w:p>
    <w:p w14:paraId="7EC917EA"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14.</w:t>
      </w:r>
      <w:r w:rsidRPr="00976AB2">
        <w:rPr>
          <w:rFonts w:ascii="Aptos" w:eastAsia="Calibri" w:hAnsi="Aptos" w:cs="Times New Roman"/>
          <w:bCs/>
          <w:kern w:val="0"/>
          <w14:ligatures w14:val="none"/>
        </w:rPr>
        <w:tab/>
        <w:t>Ο προμηθευτής έχει την υποχρέωση ν’ αντικαταστήσει κάθε ποσότητα τρόφιμου που προμήθευσε, μέσα σε δύο εργάσιμες (2) ημέρες αφότου διαπιστωθεί παράβαση των παραπάνω διαβεβαιώσεων. Οι δαπάνες επιστροφής στον προμηθευτή των ακατάλληλων τροφίμων και αποστολής των νέων σε αντικατάσταση των ακατάλληλων, θα βαρύνουν τον προμηθευτή.</w:t>
      </w:r>
    </w:p>
    <w:p w14:paraId="03A764A5"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15.</w:t>
      </w:r>
      <w:r w:rsidRPr="00976AB2">
        <w:rPr>
          <w:rFonts w:ascii="Aptos" w:eastAsia="Calibri" w:hAnsi="Aptos" w:cs="Times New Roman"/>
          <w:bCs/>
          <w:kern w:val="0"/>
          <w14:ligatures w14:val="none"/>
        </w:rPr>
        <w:tab/>
        <w:t>Εφόσον από τη χρήση των ακατάλληλων τροφίμων προκλήθηκαν αρνητικές επιπτώσεις στην υγεία όσων τα κατανάλωσαν, ο προμηθευτής υποχρεούνται να αναλάβει όλες τις δαπάνες αποκατάστασης της βλάβης που προξένησε από τα ακατάλληλα τρόφιμα.</w:t>
      </w:r>
    </w:p>
    <w:p w14:paraId="47CCD280"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16.</w:t>
      </w:r>
      <w:r w:rsidRPr="00976AB2">
        <w:rPr>
          <w:rFonts w:ascii="Aptos" w:eastAsia="Calibri" w:hAnsi="Aptos" w:cs="Times New Roman"/>
          <w:bCs/>
          <w:kern w:val="0"/>
          <w14:ligatures w14:val="none"/>
        </w:rPr>
        <w:tab/>
        <w:t xml:space="preserve">Όσα είδη είναι συσκευασμένα/ τυποποιημένα θα έχουν την κατάλληλη σήμανση (ημερομηνία παραγωγής/λήξης). </w:t>
      </w:r>
    </w:p>
    <w:p w14:paraId="17B45A0F"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17.</w:t>
      </w:r>
      <w:r w:rsidRPr="00976AB2">
        <w:rPr>
          <w:rFonts w:ascii="Aptos" w:eastAsia="Calibri" w:hAnsi="Aptos" w:cs="Times New Roman"/>
          <w:bCs/>
          <w:kern w:val="0"/>
          <w14:ligatures w14:val="none"/>
        </w:rPr>
        <w:tab/>
        <w:t>Όλα τα προϊόντα θα πρέπει να πληρούν τις προδιαγραφές που ορίζονται από τον Κώδικα Τροφίμων και Ποτών.</w:t>
      </w:r>
    </w:p>
    <w:p w14:paraId="7CEFB7F4"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18.</w:t>
      </w:r>
      <w:r w:rsidRPr="00976AB2">
        <w:rPr>
          <w:rFonts w:ascii="Aptos" w:eastAsia="Calibri" w:hAnsi="Aptos" w:cs="Times New Roman"/>
          <w:bCs/>
          <w:kern w:val="0"/>
          <w14:ligatures w14:val="none"/>
        </w:rPr>
        <w:tab/>
        <w:t>Οι παραπάνω τεχνικές προδιαγραφές αποσκοπούν στον καθορισμό των απαιτήσεων για την προμήθεια όλων των ειδών της παρούσας σύμβασης.</w:t>
      </w:r>
    </w:p>
    <w:p w14:paraId="137108EC"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lastRenderedPageBreak/>
        <w:t>19.</w:t>
      </w:r>
      <w:r w:rsidRPr="00976AB2">
        <w:rPr>
          <w:rFonts w:ascii="Aptos" w:eastAsia="Calibri" w:hAnsi="Aptos" w:cs="Times New Roman"/>
          <w:bCs/>
          <w:kern w:val="0"/>
          <w14:ligatures w14:val="none"/>
        </w:rPr>
        <w:tab/>
        <w:t>Ο προμηθευτής λαμβάνει γνώση των Ειδικών Όρων της προμήθειας και δεσμεύεται ότι θα συµµ</w:t>
      </w:r>
      <w:proofErr w:type="spellStart"/>
      <w:r w:rsidRPr="00976AB2">
        <w:rPr>
          <w:rFonts w:ascii="Aptos" w:eastAsia="Calibri" w:hAnsi="Aptos" w:cs="Times New Roman"/>
          <w:bCs/>
          <w:kern w:val="0"/>
          <w14:ligatures w14:val="none"/>
        </w:rPr>
        <w:t>ορφώνεται</w:t>
      </w:r>
      <w:proofErr w:type="spellEnd"/>
      <w:r w:rsidRPr="00976AB2">
        <w:rPr>
          <w:rFonts w:ascii="Aptos" w:eastAsia="Calibri" w:hAnsi="Aptos" w:cs="Times New Roman"/>
          <w:bCs/>
          <w:kern w:val="0"/>
          <w14:ligatures w14:val="none"/>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7270142E"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20.</w:t>
      </w:r>
      <w:r w:rsidRPr="00976AB2">
        <w:rPr>
          <w:rFonts w:ascii="Aptos" w:eastAsia="Calibri" w:hAnsi="Aptos" w:cs="Times New Roman"/>
          <w:bCs/>
          <w:kern w:val="0"/>
          <w14:ligatures w14:val="none"/>
        </w:rPr>
        <w:tab/>
        <w:t xml:space="preserve">Η ΑΡΣΙΣ διατηρεί το δικαίωμα να αυξομειώσει την ποσότητα κατακύρωσης στα πλαίσια του προϋπολογισμού ή να διακόψει οποτεδήποτε και μονομερώς την προμήθεια, ανάλογα με τις ανάγκες της. Στην περίπτωση αυτή Ο ΠΡΟΜΗΘΕΥΤΗΣ δεν έχει δικαίωμα να απαιτήσει την εκτέλεση της προμήθειας μέχρι την κάλυψη του συνολικού προϋπολογισμού της. </w:t>
      </w:r>
    </w:p>
    <w:p w14:paraId="50C32FBB"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21.</w:t>
      </w:r>
      <w:r w:rsidRPr="00976AB2">
        <w:rPr>
          <w:rFonts w:ascii="Aptos" w:eastAsia="Calibri" w:hAnsi="Aptos" w:cs="Times New Roman"/>
          <w:bCs/>
          <w:kern w:val="0"/>
          <w14:ligatures w14:val="none"/>
        </w:rPr>
        <w:tab/>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6B0AFF0F"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22.</w:t>
      </w:r>
      <w:r w:rsidRPr="00976AB2">
        <w:rPr>
          <w:rFonts w:ascii="Aptos" w:eastAsia="Calibri" w:hAnsi="Aptos" w:cs="Times New Roman"/>
          <w:bCs/>
          <w:kern w:val="0"/>
          <w14:ligatures w14:val="none"/>
        </w:rPr>
        <w:tab/>
        <w:t xml:space="preserve">Η εκχώρηση των υποχρεώσεων και των δικαιωμάτων του  αναδόχου σε τρίτους ΑΠΑΓΟΡΕΥΕΤΑΙ. </w:t>
      </w:r>
    </w:p>
    <w:p w14:paraId="1FE7D265"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23.</w:t>
      </w:r>
      <w:r w:rsidRPr="00976AB2">
        <w:rPr>
          <w:rFonts w:ascii="Aptos" w:eastAsia="Calibri" w:hAnsi="Aptos" w:cs="Times New Roman"/>
          <w:bCs/>
          <w:kern w:val="0"/>
          <w14:ligatures w14:val="none"/>
        </w:rPr>
        <w:tab/>
        <w:t>Τον προμηθευτή βαρύνουν οι νόμιμες κρατήσεις όπως αυτές ισχύουν κατά την ημέρα υπογραφής της σύμβασης.</w:t>
      </w:r>
    </w:p>
    <w:p w14:paraId="1B7F2E8E"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24.</w:t>
      </w:r>
      <w:r w:rsidRPr="00976AB2">
        <w:rPr>
          <w:rFonts w:ascii="Aptos" w:eastAsia="Calibri" w:hAnsi="Aptos" w:cs="Times New Roman"/>
          <w:bCs/>
          <w:kern w:val="0"/>
          <w14:ligatures w14:val="none"/>
        </w:rPr>
        <w:tab/>
        <w:t>Οι παραπάνω όροι θεωρούνται δεσμευτικοί, με ποινή απόρριψης της προσφοράς σε περίπτωση μη συμμόρφωσης σε κάποιον από αυτούς.</w:t>
      </w:r>
    </w:p>
    <w:p w14:paraId="7929CA76" w14:textId="77777777" w:rsidR="008F65DF" w:rsidRPr="00976AB2" w:rsidRDefault="008F65DF" w:rsidP="008F65DF">
      <w:pPr>
        <w:jc w:val="both"/>
        <w:rPr>
          <w:rFonts w:ascii="Aptos" w:eastAsia="Calibri" w:hAnsi="Aptos" w:cs="Times New Roman"/>
          <w:bCs/>
          <w:kern w:val="0"/>
          <w14:ligatures w14:val="none"/>
        </w:rPr>
      </w:pPr>
    </w:p>
    <w:p w14:paraId="5348F8A4"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ΤΕΧΝΙΚΑ ΧΑΡΑΚΤΗΡΙΣΤΙΚΑ</w:t>
      </w:r>
    </w:p>
    <w:p w14:paraId="31779B73" w14:textId="77777777" w:rsidR="008F65DF" w:rsidRPr="00976AB2" w:rsidRDefault="008F65DF" w:rsidP="008F65DF">
      <w:pPr>
        <w:jc w:val="both"/>
        <w:rPr>
          <w:rFonts w:ascii="Aptos" w:eastAsia="Calibri" w:hAnsi="Aptos" w:cs="Times New Roman"/>
          <w:bCs/>
          <w:kern w:val="0"/>
          <w14:ligatures w14:val="none"/>
        </w:rPr>
      </w:pPr>
    </w:p>
    <w:p w14:paraId="54934585" w14:textId="77777777" w:rsidR="008F65DF" w:rsidRPr="00976AB2" w:rsidRDefault="008F65DF" w:rsidP="008F65DF">
      <w:pPr>
        <w:jc w:val="both"/>
        <w:rPr>
          <w:rFonts w:ascii="Aptos" w:eastAsia="Calibri" w:hAnsi="Aptos" w:cs="Times New Roman"/>
          <w:bCs/>
          <w:kern w:val="0"/>
          <w14:ligatures w14:val="none"/>
        </w:rPr>
      </w:pPr>
      <w:r w:rsidRPr="00976AB2">
        <w:rPr>
          <w:rFonts w:ascii="Aptos" w:eastAsia="Calibri" w:hAnsi="Aptos" w:cs="Times New Roman"/>
          <w:bCs/>
          <w:kern w:val="0"/>
          <w14:ligatures w14:val="none"/>
        </w:rPr>
        <w:t xml:space="preserve">Όλα τα προϊόντα πρέπει να είναι τυποποιημένα, σφραγισμένα και σε άριστη κατάσταση. Επί των συσκευασιών να υπάρχουν οι απαραίτητες ενδείξεις η δε σήμανση να είναι σύμφωνη με τις διατάξεις σήμανσης τροφίμων. Ο χρόνος βιωσιμότητας των προσφερόμενων προϊόντων ως προς την ημερομηνία λήξης να είναι τουλάχιστον το 80% του συνολικού χρόνου συντήρησης, την ημέρα της παράδοσης. Όλα τα προϊόντα θα πρέπει να πληρούν τις προδιαγραφές που ορίζονται από τον Κώδικα Τροφίμων και Ποτών. Συγκεκριμένα: Όσα είδη είναι συσκευασμένα/ τυποποιημένα θα έχουν την κατάλληλη σήμανση (ημερομηνία παραγωγής/λήξης). </w:t>
      </w:r>
    </w:p>
    <w:p w14:paraId="30DEE8BE" w14:textId="77777777" w:rsidR="008F65DF" w:rsidRPr="00976AB2" w:rsidRDefault="008F65DF" w:rsidP="008F65DF">
      <w:pPr>
        <w:jc w:val="both"/>
        <w:rPr>
          <w:rFonts w:ascii="Aptos" w:eastAsia="Calibri" w:hAnsi="Aptos" w:cs="Times New Roman"/>
          <w:bCs/>
          <w:kern w:val="0"/>
          <w14:ligatures w14:val="none"/>
        </w:rPr>
      </w:pPr>
    </w:p>
    <w:p w14:paraId="72938A4D" w14:textId="77777777" w:rsidR="008F65DF" w:rsidRPr="00976AB2" w:rsidRDefault="008F65DF" w:rsidP="008F65DF">
      <w:pPr>
        <w:jc w:val="both"/>
        <w:rPr>
          <w:rFonts w:ascii="Aptos" w:eastAsia="Calibri" w:hAnsi="Aptos" w:cs="Times New Roman"/>
          <w:bCs/>
          <w:kern w:val="0"/>
          <w14:ligatures w14:val="none"/>
        </w:rPr>
      </w:pPr>
    </w:p>
    <w:p w14:paraId="212D9E8A" w14:textId="77777777" w:rsidR="008F65DF" w:rsidRPr="00976AB2" w:rsidRDefault="008F65DF" w:rsidP="008F65DF">
      <w:pPr>
        <w:jc w:val="both"/>
        <w:rPr>
          <w:rFonts w:ascii="Aptos" w:eastAsia="Calibri" w:hAnsi="Aptos" w:cs="Times New Roman"/>
          <w:bCs/>
          <w:kern w:val="0"/>
          <w14:ligatures w14:val="none"/>
        </w:rPr>
      </w:pPr>
    </w:p>
    <w:p w14:paraId="6E27E3A1" w14:textId="77777777" w:rsidR="008F65DF" w:rsidRPr="00976AB2" w:rsidRDefault="008F65DF" w:rsidP="008F65DF">
      <w:pPr>
        <w:jc w:val="both"/>
        <w:rPr>
          <w:rFonts w:ascii="Aptos" w:eastAsia="Calibri" w:hAnsi="Aptos" w:cs="Times New Roman"/>
          <w:bCs/>
          <w:kern w:val="0"/>
          <w14:ligatures w14:val="none"/>
        </w:rPr>
      </w:pPr>
    </w:p>
    <w:p w14:paraId="0B548CFB" w14:textId="77777777" w:rsidR="008F65DF" w:rsidRPr="00976AB2" w:rsidRDefault="008F65DF" w:rsidP="008F65DF">
      <w:pPr>
        <w:jc w:val="both"/>
        <w:rPr>
          <w:rFonts w:ascii="Aptos" w:eastAsia="Calibri" w:hAnsi="Aptos" w:cs="Times New Roman"/>
          <w:bCs/>
          <w:kern w:val="0"/>
          <w14:ligatures w14:val="none"/>
        </w:rPr>
      </w:pPr>
    </w:p>
    <w:p w14:paraId="12227E8A" w14:textId="77777777" w:rsidR="008F65DF" w:rsidRPr="00976AB2" w:rsidRDefault="008F65DF" w:rsidP="0012380E">
      <w:pPr>
        <w:widowControl w:val="0"/>
        <w:autoSpaceDE w:val="0"/>
        <w:autoSpaceDN w:val="0"/>
        <w:spacing w:after="0" w:line="240" w:lineRule="auto"/>
        <w:ind w:left="100"/>
        <w:jc w:val="both"/>
        <w:rPr>
          <w:rFonts w:ascii="Aptos" w:eastAsia="Palatino Linotype" w:hAnsi="Aptos" w:cs="Palatino Linotype"/>
          <w:bCs/>
          <w:spacing w:val="-2"/>
          <w:kern w:val="0"/>
          <w14:ligatures w14:val="none"/>
        </w:rPr>
      </w:pPr>
    </w:p>
    <w:sectPr w:rsidR="008F65DF" w:rsidRPr="00976AB2" w:rsidSect="008F65DF">
      <w:pgSz w:w="11910" w:h="16840"/>
      <w:pgMar w:top="1920" w:right="708"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A9591" w14:textId="77777777" w:rsidR="007D0F99" w:rsidRDefault="007D0F99" w:rsidP="0012380E">
      <w:pPr>
        <w:spacing w:after="0" w:line="240" w:lineRule="auto"/>
      </w:pPr>
      <w:r>
        <w:separator/>
      </w:r>
    </w:p>
  </w:endnote>
  <w:endnote w:type="continuationSeparator" w:id="0">
    <w:p w14:paraId="66B27FED" w14:textId="77777777" w:rsidR="007D0F99" w:rsidRDefault="007D0F99" w:rsidP="0012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A1"/>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BD55" w14:textId="77777777" w:rsidR="007D0F99" w:rsidRDefault="007D0F99" w:rsidP="0012380E">
      <w:pPr>
        <w:spacing w:after="0" w:line="240" w:lineRule="auto"/>
      </w:pPr>
      <w:r>
        <w:separator/>
      </w:r>
    </w:p>
  </w:footnote>
  <w:footnote w:type="continuationSeparator" w:id="0">
    <w:p w14:paraId="2D0C4650" w14:textId="77777777" w:rsidR="007D0F99" w:rsidRDefault="007D0F99" w:rsidP="00123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EE0"/>
    <w:multiLevelType w:val="multilevel"/>
    <w:tmpl w:val="ABCA1856"/>
    <w:numStyleLink w:val="3"/>
  </w:abstractNum>
  <w:abstractNum w:abstractNumId="1" w15:restartNumberingAfterBreak="0">
    <w:nsid w:val="3C746DE4"/>
    <w:multiLevelType w:val="hybridMultilevel"/>
    <w:tmpl w:val="0CCAFC9C"/>
    <w:lvl w:ilvl="0" w:tplc="77E03D72">
      <w:start w:val="1"/>
      <w:numFmt w:val="decimal"/>
      <w:lvlText w:val="%1)"/>
      <w:lvlJc w:val="left"/>
      <w:pPr>
        <w:ind w:left="340" w:hanging="240"/>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A5FC45BC">
      <w:numFmt w:val="bullet"/>
      <w:lvlText w:val=""/>
      <w:lvlJc w:val="left"/>
      <w:pPr>
        <w:ind w:left="258" w:hanging="159"/>
      </w:pPr>
      <w:rPr>
        <w:rFonts w:ascii="Symbol" w:eastAsia="Symbol" w:hAnsi="Symbol" w:cs="Symbol" w:hint="default"/>
        <w:b w:val="0"/>
        <w:bCs w:val="0"/>
        <w:i w:val="0"/>
        <w:iCs w:val="0"/>
        <w:spacing w:val="0"/>
        <w:w w:val="100"/>
        <w:sz w:val="22"/>
        <w:szCs w:val="22"/>
        <w:lang w:val="en-US" w:eastAsia="en-US" w:bidi="ar-SA"/>
      </w:rPr>
    </w:lvl>
    <w:lvl w:ilvl="2" w:tplc="A80EBAD4">
      <w:numFmt w:val="bullet"/>
      <w:lvlText w:val="•"/>
      <w:lvlJc w:val="left"/>
      <w:pPr>
        <w:ind w:left="1357" w:hanging="159"/>
      </w:pPr>
      <w:rPr>
        <w:rFonts w:hint="default"/>
        <w:lang w:val="en-US" w:eastAsia="en-US" w:bidi="ar-SA"/>
      </w:rPr>
    </w:lvl>
    <w:lvl w:ilvl="3" w:tplc="DCBCBFBE">
      <w:numFmt w:val="bullet"/>
      <w:lvlText w:val="•"/>
      <w:lvlJc w:val="left"/>
      <w:pPr>
        <w:ind w:left="2375" w:hanging="159"/>
      </w:pPr>
      <w:rPr>
        <w:rFonts w:hint="default"/>
        <w:lang w:val="en-US" w:eastAsia="en-US" w:bidi="ar-SA"/>
      </w:rPr>
    </w:lvl>
    <w:lvl w:ilvl="4" w:tplc="643243DC">
      <w:numFmt w:val="bullet"/>
      <w:lvlText w:val="•"/>
      <w:lvlJc w:val="left"/>
      <w:pPr>
        <w:ind w:left="3392" w:hanging="159"/>
      </w:pPr>
      <w:rPr>
        <w:rFonts w:hint="default"/>
        <w:lang w:val="en-US" w:eastAsia="en-US" w:bidi="ar-SA"/>
      </w:rPr>
    </w:lvl>
    <w:lvl w:ilvl="5" w:tplc="CD3E441C">
      <w:numFmt w:val="bullet"/>
      <w:lvlText w:val="•"/>
      <w:lvlJc w:val="left"/>
      <w:pPr>
        <w:ind w:left="4410" w:hanging="159"/>
      </w:pPr>
      <w:rPr>
        <w:rFonts w:hint="default"/>
        <w:lang w:val="en-US" w:eastAsia="en-US" w:bidi="ar-SA"/>
      </w:rPr>
    </w:lvl>
    <w:lvl w:ilvl="6" w:tplc="5C72101C">
      <w:numFmt w:val="bullet"/>
      <w:lvlText w:val="•"/>
      <w:lvlJc w:val="left"/>
      <w:pPr>
        <w:ind w:left="5428" w:hanging="159"/>
      </w:pPr>
      <w:rPr>
        <w:rFonts w:hint="default"/>
        <w:lang w:val="en-US" w:eastAsia="en-US" w:bidi="ar-SA"/>
      </w:rPr>
    </w:lvl>
    <w:lvl w:ilvl="7" w:tplc="8862B902">
      <w:numFmt w:val="bullet"/>
      <w:lvlText w:val="•"/>
      <w:lvlJc w:val="left"/>
      <w:pPr>
        <w:ind w:left="6445" w:hanging="159"/>
      </w:pPr>
      <w:rPr>
        <w:rFonts w:hint="default"/>
        <w:lang w:val="en-US" w:eastAsia="en-US" w:bidi="ar-SA"/>
      </w:rPr>
    </w:lvl>
    <w:lvl w:ilvl="8" w:tplc="1EDA0A64">
      <w:numFmt w:val="bullet"/>
      <w:lvlText w:val="•"/>
      <w:lvlJc w:val="left"/>
      <w:pPr>
        <w:ind w:left="7463" w:hanging="159"/>
      </w:pPr>
      <w:rPr>
        <w:rFonts w:hint="default"/>
        <w:lang w:val="en-US" w:eastAsia="en-US" w:bidi="ar-SA"/>
      </w:rPr>
    </w:lvl>
  </w:abstractNum>
  <w:abstractNum w:abstractNumId="2" w15:restartNumberingAfterBreak="0">
    <w:nsid w:val="7E80364D"/>
    <w:multiLevelType w:val="hybridMultilevel"/>
    <w:tmpl w:val="ABCA1856"/>
    <w:styleLink w:val="3"/>
    <w:lvl w:ilvl="0" w:tplc="0AC2F52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9ED4A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04CA5E">
      <w:start w:val="1"/>
      <w:numFmt w:val="lowerRoman"/>
      <w:lvlText w:val="%3."/>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C4C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6A3808">
      <w:start w:val="1"/>
      <w:numFmt w:val="lowerLetter"/>
      <w:lvlText w:val="%5."/>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1CBD4A">
      <w:start w:val="1"/>
      <w:numFmt w:val="lowerRoman"/>
      <w:lvlText w:val="%6."/>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44A77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923068">
      <w:start w:val="1"/>
      <w:numFmt w:val="lowerLetter"/>
      <w:lvlText w:val="%8."/>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1C4E7C">
      <w:start w:val="1"/>
      <w:numFmt w:val="lowerRoman"/>
      <w:lvlText w:val="%9."/>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895161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4132919">
    <w:abstractNumId w:val="2"/>
  </w:num>
  <w:num w:numId="3" w16cid:durableId="146076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BF9"/>
    <w:rsid w:val="00020116"/>
    <w:rsid w:val="000460F6"/>
    <w:rsid w:val="00047CA3"/>
    <w:rsid w:val="0008486E"/>
    <w:rsid w:val="000B533A"/>
    <w:rsid w:val="000E31BD"/>
    <w:rsid w:val="000E4B69"/>
    <w:rsid w:val="0012380E"/>
    <w:rsid w:val="00124BF9"/>
    <w:rsid w:val="001675BE"/>
    <w:rsid w:val="0020046A"/>
    <w:rsid w:val="00203957"/>
    <w:rsid w:val="0021711E"/>
    <w:rsid w:val="0024749B"/>
    <w:rsid w:val="00285E62"/>
    <w:rsid w:val="00287DE3"/>
    <w:rsid w:val="002C2ED1"/>
    <w:rsid w:val="003204C5"/>
    <w:rsid w:val="003264B4"/>
    <w:rsid w:val="0033553E"/>
    <w:rsid w:val="003764F3"/>
    <w:rsid w:val="003B49EA"/>
    <w:rsid w:val="003D1D95"/>
    <w:rsid w:val="00427833"/>
    <w:rsid w:val="00473417"/>
    <w:rsid w:val="004763FE"/>
    <w:rsid w:val="004A4319"/>
    <w:rsid w:val="004A6AC5"/>
    <w:rsid w:val="00532F2A"/>
    <w:rsid w:val="0055015B"/>
    <w:rsid w:val="0058568F"/>
    <w:rsid w:val="005C3003"/>
    <w:rsid w:val="005E42BE"/>
    <w:rsid w:val="007200FA"/>
    <w:rsid w:val="00762E92"/>
    <w:rsid w:val="0077350A"/>
    <w:rsid w:val="0077707B"/>
    <w:rsid w:val="007D0F99"/>
    <w:rsid w:val="00800ABC"/>
    <w:rsid w:val="00823837"/>
    <w:rsid w:val="00830C5C"/>
    <w:rsid w:val="00853773"/>
    <w:rsid w:val="008869D7"/>
    <w:rsid w:val="008C4BD5"/>
    <w:rsid w:val="008F14E7"/>
    <w:rsid w:val="008F65DF"/>
    <w:rsid w:val="009058D4"/>
    <w:rsid w:val="0094070F"/>
    <w:rsid w:val="00976AB2"/>
    <w:rsid w:val="00A32BF2"/>
    <w:rsid w:val="00A420B9"/>
    <w:rsid w:val="00AB7CFB"/>
    <w:rsid w:val="00B9099E"/>
    <w:rsid w:val="00C554AE"/>
    <w:rsid w:val="00C6337C"/>
    <w:rsid w:val="00C6715B"/>
    <w:rsid w:val="00C87C86"/>
    <w:rsid w:val="00CB303C"/>
    <w:rsid w:val="00CC132A"/>
    <w:rsid w:val="00CD5232"/>
    <w:rsid w:val="00D53654"/>
    <w:rsid w:val="00D83BCE"/>
    <w:rsid w:val="00DD55C7"/>
    <w:rsid w:val="00DD5E1D"/>
    <w:rsid w:val="00E74655"/>
    <w:rsid w:val="00E93C77"/>
    <w:rsid w:val="00ED4987"/>
    <w:rsid w:val="00F13CE5"/>
    <w:rsid w:val="00F30F56"/>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FF0B"/>
  <w15:chartTrackingRefBased/>
  <w15:docId w15:val="{5AA10709-4B43-45FB-B767-B2C03FE5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24B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24B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Char"/>
    <w:uiPriority w:val="9"/>
    <w:semiHidden/>
    <w:unhideWhenUsed/>
    <w:qFormat/>
    <w:rsid w:val="00124BF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24BF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24BF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24B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24B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24B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24B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24BF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124BF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0"/>
    <w:uiPriority w:val="9"/>
    <w:semiHidden/>
    <w:rsid w:val="00124BF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124BF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124BF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124BF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24BF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24BF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24BF9"/>
    <w:rPr>
      <w:rFonts w:eastAsiaTheme="majorEastAsia" w:cstheme="majorBidi"/>
      <w:color w:val="272727" w:themeColor="text1" w:themeTint="D8"/>
    </w:rPr>
  </w:style>
  <w:style w:type="paragraph" w:styleId="a3">
    <w:name w:val="Title"/>
    <w:basedOn w:val="a"/>
    <w:next w:val="a"/>
    <w:link w:val="Char"/>
    <w:uiPriority w:val="10"/>
    <w:qFormat/>
    <w:rsid w:val="00124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24BF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24BF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24BF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24BF9"/>
    <w:pPr>
      <w:spacing w:before="160"/>
      <w:jc w:val="center"/>
    </w:pPr>
    <w:rPr>
      <w:i/>
      <w:iCs/>
      <w:color w:val="404040" w:themeColor="text1" w:themeTint="BF"/>
    </w:rPr>
  </w:style>
  <w:style w:type="character" w:customStyle="1" w:styleId="Char1">
    <w:name w:val="Απόσπασμα Char"/>
    <w:basedOn w:val="a0"/>
    <w:link w:val="a5"/>
    <w:uiPriority w:val="29"/>
    <w:rsid w:val="00124BF9"/>
    <w:rPr>
      <w:i/>
      <w:iCs/>
      <w:color w:val="404040" w:themeColor="text1" w:themeTint="BF"/>
    </w:rPr>
  </w:style>
  <w:style w:type="paragraph" w:styleId="a6">
    <w:name w:val="List Paragraph"/>
    <w:basedOn w:val="a"/>
    <w:uiPriority w:val="34"/>
    <w:qFormat/>
    <w:rsid w:val="00124BF9"/>
    <w:pPr>
      <w:ind w:left="720"/>
      <w:contextualSpacing/>
    </w:pPr>
  </w:style>
  <w:style w:type="character" w:styleId="a7">
    <w:name w:val="Intense Emphasis"/>
    <w:basedOn w:val="a0"/>
    <w:uiPriority w:val="21"/>
    <w:qFormat/>
    <w:rsid w:val="00124BF9"/>
    <w:rPr>
      <w:i/>
      <w:iCs/>
      <w:color w:val="2F5496" w:themeColor="accent1" w:themeShade="BF"/>
    </w:rPr>
  </w:style>
  <w:style w:type="paragraph" w:styleId="a8">
    <w:name w:val="Intense Quote"/>
    <w:basedOn w:val="a"/>
    <w:next w:val="a"/>
    <w:link w:val="Char2"/>
    <w:uiPriority w:val="30"/>
    <w:qFormat/>
    <w:rsid w:val="00124B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124BF9"/>
    <w:rPr>
      <w:i/>
      <w:iCs/>
      <w:color w:val="2F5496" w:themeColor="accent1" w:themeShade="BF"/>
    </w:rPr>
  </w:style>
  <w:style w:type="character" w:styleId="a9">
    <w:name w:val="Intense Reference"/>
    <w:basedOn w:val="a0"/>
    <w:uiPriority w:val="32"/>
    <w:qFormat/>
    <w:rsid w:val="00124BF9"/>
    <w:rPr>
      <w:b/>
      <w:bCs/>
      <w:smallCaps/>
      <w:color w:val="2F5496" w:themeColor="accent1" w:themeShade="BF"/>
      <w:spacing w:val="5"/>
    </w:rPr>
  </w:style>
  <w:style w:type="table" w:styleId="aa">
    <w:name w:val="Table Grid"/>
    <w:basedOn w:val="a1"/>
    <w:rsid w:val="00DD5E1D"/>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Εισήχθηκε το στιλ 3"/>
    <w:rsid w:val="00DD5E1D"/>
    <w:pPr>
      <w:numPr>
        <w:numId w:val="2"/>
      </w:numPr>
    </w:pPr>
  </w:style>
  <w:style w:type="paragraph" w:styleId="ab">
    <w:name w:val="Body Text"/>
    <w:basedOn w:val="a"/>
    <w:link w:val="Char3"/>
    <w:uiPriority w:val="99"/>
    <w:semiHidden/>
    <w:unhideWhenUsed/>
    <w:rsid w:val="0012380E"/>
    <w:pPr>
      <w:spacing w:after="120"/>
    </w:pPr>
  </w:style>
  <w:style w:type="character" w:customStyle="1" w:styleId="Char3">
    <w:name w:val="Σώμα κειμένου Char"/>
    <w:basedOn w:val="a0"/>
    <w:link w:val="ab"/>
    <w:uiPriority w:val="99"/>
    <w:semiHidden/>
    <w:rsid w:val="0012380E"/>
  </w:style>
  <w:style w:type="table" w:customStyle="1" w:styleId="TableNormal1">
    <w:name w:val="Table Normal1"/>
    <w:uiPriority w:val="2"/>
    <w:semiHidden/>
    <w:unhideWhenUsed/>
    <w:qFormat/>
    <w:rsid w:val="0012380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header"/>
    <w:basedOn w:val="a"/>
    <w:link w:val="Char4"/>
    <w:uiPriority w:val="99"/>
    <w:unhideWhenUsed/>
    <w:rsid w:val="0012380E"/>
    <w:pPr>
      <w:tabs>
        <w:tab w:val="center" w:pos="4153"/>
        <w:tab w:val="right" w:pos="8306"/>
      </w:tabs>
      <w:spacing w:after="0" w:line="240" w:lineRule="auto"/>
    </w:pPr>
  </w:style>
  <w:style w:type="character" w:customStyle="1" w:styleId="Char4">
    <w:name w:val="Κεφαλίδα Char"/>
    <w:basedOn w:val="a0"/>
    <w:link w:val="ac"/>
    <w:uiPriority w:val="99"/>
    <w:rsid w:val="0012380E"/>
  </w:style>
  <w:style w:type="paragraph" w:styleId="ad">
    <w:name w:val="footer"/>
    <w:basedOn w:val="a"/>
    <w:link w:val="Char5"/>
    <w:uiPriority w:val="99"/>
    <w:unhideWhenUsed/>
    <w:rsid w:val="0012380E"/>
    <w:pPr>
      <w:tabs>
        <w:tab w:val="center" w:pos="4153"/>
        <w:tab w:val="right" w:pos="8306"/>
      </w:tabs>
      <w:spacing w:after="0" w:line="240" w:lineRule="auto"/>
    </w:pPr>
  </w:style>
  <w:style w:type="character" w:customStyle="1" w:styleId="Char5">
    <w:name w:val="Υποσέλιδο Char"/>
    <w:basedOn w:val="a0"/>
    <w:link w:val="ad"/>
    <w:uiPriority w:val="99"/>
    <w:rsid w:val="00123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1923</Words>
  <Characters>10390</Characters>
  <Application>Microsoft Office Word</Application>
  <DocSecurity>0</DocSecurity>
  <Lines>86</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eftichia chalkidou</dc:creator>
  <cp:keywords/>
  <dc:description/>
  <cp:lastModifiedBy>ARSIS Legal</cp:lastModifiedBy>
  <cp:revision>2</cp:revision>
  <dcterms:created xsi:type="dcterms:W3CDTF">2026-09-02T13:14:00Z</dcterms:created>
  <dcterms:modified xsi:type="dcterms:W3CDTF">2026-09-02T13:14:00Z</dcterms:modified>
</cp:coreProperties>
</file>