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1A6FE" w14:textId="2EFF0513" w:rsidR="00F228D0" w:rsidRPr="00EE42DB" w:rsidRDefault="00167FB9" w:rsidP="00F228D0">
      <w:pPr>
        <w:jc w:val="both"/>
        <w:rPr>
          <w:rFonts w:ascii="Aptos" w:hAnsi="Aptos"/>
        </w:rPr>
      </w:pPr>
      <w:r>
        <w:rPr>
          <w:rFonts w:ascii="Aptos" w:eastAsia="Aptos" w:hAnsi="Aptos" w:cs="Aptos"/>
        </w:rPr>
        <w:t xml:space="preserve">   </w:t>
      </w:r>
      <w:r w:rsidR="00F228D0" w:rsidRPr="00EE42DB">
        <w:rPr>
          <w:rFonts w:ascii="Aptos" w:hAnsi="Aptos"/>
        </w:rPr>
        <w:t>ΚΑΤΑΧΩΡΙΣΤΕΟ ΣΤΟ ΚΗΜΔΗΣ</w:t>
      </w:r>
    </w:p>
    <w:p w14:paraId="3D40107A" w14:textId="3C0A577D" w:rsidR="00F228D0" w:rsidRPr="00EE42DB" w:rsidRDefault="00F228D0" w:rsidP="00F228D0">
      <w:pPr>
        <w:jc w:val="both"/>
        <w:rPr>
          <w:rFonts w:ascii="Bookman Old Style" w:hAnsi="Bookman Old Style"/>
          <w:lang w:val="el-GR"/>
        </w:rPr>
      </w:pPr>
      <w:r w:rsidRPr="00046ECD">
        <w:rPr>
          <w:rFonts w:ascii="Bookman Old Style" w:hAnsi="Bookman Old Style"/>
        </w:rPr>
        <w:t>Υπόμνημα έγκρισης</w:t>
      </w:r>
      <w:r w:rsidR="00EE42DB">
        <w:rPr>
          <w:rFonts w:ascii="Bookman Old Style" w:hAnsi="Bookman Old Style"/>
          <w:lang w:val="el-GR"/>
        </w:rPr>
        <w:t xml:space="preserve"> με αριθ. Πρωτ. </w:t>
      </w:r>
      <w:r w:rsidR="008A5216" w:rsidRPr="00883D6E">
        <w:rPr>
          <w:rFonts w:ascii="Bookman Old Style" w:hAnsi="Bookman Old Style"/>
          <w:highlight w:val="yellow"/>
          <w:lang w:val="el-GR"/>
        </w:rPr>
        <w:t>1</w:t>
      </w:r>
      <w:r w:rsidR="00EB6691">
        <w:rPr>
          <w:rFonts w:ascii="Bookman Old Style" w:hAnsi="Bookman Old Style"/>
          <w:highlight w:val="yellow"/>
          <w:lang w:val="el-GR"/>
        </w:rPr>
        <w:t>5578</w:t>
      </w:r>
      <w:r w:rsidR="008A5216" w:rsidRPr="00883D6E">
        <w:rPr>
          <w:rFonts w:ascii="Bookman Old Style" w:hAnsi="Bookman Old Style"/>
          <w:highlight w:val="yellow"/>
          <w:lang w:val="el-GR"/>
        </w:rPr>
        <w:t>/1</w:t>
      </w:r>
      <w:r w:rsidR="00A9075A">
        <w:rPr>
          <w:rFonts w:ascii="Bookman Old Style" w:hAnsi="Bookman Old Style"/>
          <w:highlight w:val="yellow"/>
          <w:lang w:val="el-GR"/>
        </w:rPr>
        <w:t>6-7-</w:t>
      </w:r>
      <w:r w:rsidR="008A5216" w:rsidRPr="00883D6E">
        <w:rPr>
          <w:rFonts w:ascii="Bookman Old Style" w:hAnsi="Bookman Old Style"/>
          <w:highlight w:val="yellow"/>
          <w:lang w:val="el-GR"/>
        </w:rPr>
        <w:t>2026</w:t>
      </w:r>
    </w:p>
    <w:p w14:paraId="5DC4E69E" w14:textId="7A639DA1" w:rsidR="00F228D0" w:rsidRPr="00046ECD" w:rsidRDefault="00883D6E" w:rsidP="00F228D0">
      <w:pPr>
        <w:jc w:val="both"/>
        <w:rPr>
          <w:rFonts w:ascii="Bookman Old Style" w:hAnsi="Bookman Old Style"/>
        </w:rPr>
      </w:pPr>
      <w:r w:rsidRPr="00883D6E">
        <w:rPr>
          <w:rFonts w:ascii="Bookman Old Style" w:hAnsi="Bookman Old Style"/>
        </w:rPr>
        <w:t>Για την απευθείας ανάθεση προμήθειας ηλεκτρικού εξοπλισμού και οικιακών συσκευών και παροχής υπηρεσιών εγκατάστασης ηλεκτρικού εξοπλισμού για τις ανάγκες λειτουργίας μονάδας ημιαυτόνομης διαβίωσης (ΜΗΔ) στο Βόλο προϋπολογιζόμενης δαπάνης 6.094,00 ευρώ χωρίς ΦΠΑ και 7.556,56 ευρώ με Φ.Π.Α. για την υλοποίηση του προγράμματος «Ημιαυτόνομης διαβίωσης σε διαμερίσματα ατόμων δεκαπέντε ετών και άνω που διαβιούν σε Μονάδες Παιδικής Προστασίας και Φροντίδας» στο πλαίσιο της δράσης «Ενίσχυση της παιδικής προστασίας», του Εθνικού Σχεδίου Ανάκαμψης και Ανθεκτικότητας – Ελλάδα 2.0, με τη χρηματοδότηση της Ευρωπαϊκής Ένωσης – NextGenerationEU.</w:t>
      </w:r>
      <w:r w:rsidR="00F228D0" w:rsidRPr="00046ECD">
        <w:rPr>
          <w:rFonts w:ascii="Bookman Old Style" w:hAnsi="Bookman Old Style"/>
        </w:rPr>
        <w:t>.</w:t>
      </w:r>
    </w:p>
    <w:p w14:paraId="65D0347B" w14:textId="77777777" w:rsidR="00F228D0" w:rsidRPr="00046ECD" w:rsidRDefault="00F228D0" w:rsidP="00F228D0">
      <w:pPr>
        <w:jc w:val="both"/>
        <w:rPr>
          <w:rFonts w:ascii="Bookman Old Style" w:hAnsi="Bookman Old Style"/>
        </w:rPr>
      </w:pPr>
    </w:p>
    <w:p w14:paraId="7F7A40E6" w14:textId="77777777" w:rsidR="00F228D0" w:rsidRPr="00046ECD" w:rsidRDefault="00F228D0" w:rsidP="00F228D0">
      <w:pPr>
        <w:jc w:val="both"/>
        <w:rPr>
          <w:rFonts w:ascii="Bookman Old Style" w:hAnsi="Bookman Old Style"/>
        </w:rPr>
      </w:pPr>
      <w:r w:rsidRPr="00046ECD">
        <w:rPr>
          <w:rFonts w:ascii="Bookman Old Style" w:hAnsi="Bookman Old Style"/>
        </w:rPr>
        <w:t>CPV: 39711100-0 ψυγεία και καταψύκτες, 39711360-0 φούρνος-κεραμικές εστίες,39714110-4 απορροφητήρας, 39711362-4 φούρνος μικροκυμάτων, 417161120-5 πλυντήριο ρούχων, 39710000-2 ηλεκτρικές τοστιέρες, ηλεκτρικός βραστήρας, μπλέντερ, 39713430-6 ηλεκτρικές σκούπες, 39712210-1 πιστολάκι μαλλιών, 32300000-6 τηλεοράσεις, 32324300-3 βάσεις τηλεοράσεων, 42512200-0 κλιματιστικά, 42512000-8 εγκατάσταση κλιματιστικών</w:t>
      </w:r>
    </w:p>
    <w:p w14:paraId="1018BF2E" w14:textId="3599692C" w:rsidR="00F228D0" w:rsidRPr="00046ECD" w:rsidRDefault="00F228D0" w:rsidP="00F228D0">
      <w:pPr>
        <w:jc w:val="both"/>
        <w:rPr>
          <w:rFonts w:ascii="Bookman Old Style" w:hAnsi="Bookman Old Style"/>
        </w:rPr>
      </w:pPr>
      <w:r w:rsidRPr="00046ECD">
        <w:rPr>
          <w:rFonts w:ascii="Bookman Old Style" w:hAnsi="Bookman Old Style"/>
        </w:rPr>
        <w:t>Η ΑΡΣΙΣ – Κοινωνική Οργάνωση Υποστήριξης Νέων που εδρεύει στη Θεσσαλονίκη  και εκπροσωπείται νόμιμα, έχει καλέσει κάθε ενδιαφερόμενο να υποβάλει έγγραφη προσφορά για την ανάδειξη αναδόχου για την απευθείας ανάθεση προμήθειας ηλεκτρικού εξοπλισμού και οικιακών συσκευών και παροχής υπηρεσιών εγκατάστασης  ηλεκτρικού εξοπλισμού για τις ανάγκες λειτουργίας μονάδας ημιαυτόνομης διαβίωσης (ΜΗΔ) στ</w:t>
      </w:r>
      <w:r w:rsidR="00A9075A">
        <w:rPr>
          <w:rFonts w:ascii="Bookman Old Style" w:hAnsi="Bookman Old Style"/>
          <w:lang w:val="el-GR"/>
        </w:rPr>
        <w:t xml:space="preserve">ο Βόλο </w:t>
      </w:r>
      <w:r w:rsidRPr="00046ECD">
        <w:rPr>
          <w:rFonts w:ascii="Bookman Old Style" w:hAnsi="Bookman Old Style"/>
        </w:rPr>
        <w:t xml:space="preserve">  προϋπολογιζόμενης δαπάνης </w:t>
      </w:r>
      <w:r w:rsidR="00883D6E" w:rsidRPr="00883D6E">
        <w:rPr>
          <w:rFonts w:ascii="Bookman Old Style" w:hAnsi="Bookman Old Style"/>
        </w:rPr>
        <w:t xml:space="preserve">6.094,00 ευρώ χωρίς ΦΠΑ και 7.556,56 ευρώ με Φ.Π.Α. </w:t>
      </w:r>
      <w:r w:rsidRPr="00046ECD">
        <w:rPr>
          <w:rFonts w:ascii="Bookman Old Style" w:hAnsi="Bookman Old Style"/>
        </w:rPr>
        <w:t xml:space="preserve">ευρώ για την υλοποίηση του προγράμματος  «Ημιαυτόνομης διαβίωσης σε διαμερίσματα ατόμων δεκαπέντε  ετών και άνω που διαβιούν σε Μονάδες Παιδικής Προστασίας και Φροντίδας» στο πλαίσιο της δράσης «Ενίσχυση της παιδικής προστασίας», του Εθνικού Σχεδίου Ανάκαμψης και Ανθεκτικότητας – Ελλάδα 2.0, με τη χρηματοδότηση της Ευρωπαϊκής Ένωσης – NextGenerationEU </w:t>
      </w:r>
    </w:p>
    <w:p w14:paraId="206AF27F" w14:textId="77777777" w:rsidR="00F228D0" w:rsidRPr="00046ECD" w:rsidRDefault="00F228D0" w:rsidP="00F228D0">
      <w:pPr>
        <w:jc w:val="both"/>
        <w:rPr>
          <w:rFonts w:ascii="Bookman Old Style" w:hAnsi="Bookman Old Style"/>
        </w:rPr>
      </w:pPr>
    </w:p>
    <w:p w14:paraId="41E5C11D" w14:textId="7085756D" w:rsidR="00F228D0" w:rsidRPr="007E3222" w:rsidRDefault="00F228D0" w:rsidP="00F228D0">
      <w:pPr>
        <w:jc w:val="both"/>
        <w:rPr>
          <w:rFonts w:ascii="Bookman Old Style" w:hAnsi="Bookman Old Style"/>
          <w:bCs/>
        </w:rPr>
      </w:pPr>
      <w:r w:rsidRPr="007E3222">
        <w:rPr>
          <w:rFonts w:ascii="Bookman Old Style" w:hAnsi="Bookman Old Style"/>
          <w:bCs/>
        </w:rPr>
        <w:t>Η πρόσκληση αφορά το χρονικό διάστημα από   1</w:t>
      </w:r>
      <w:r w:rsidR="00883D6E" w:rsidRPr="00883D6E">
        <w:rPr>
          <w:rFonts w:ascii="Bookman Old Style" w:hAnsi="Bookman Old Style"/>
          <w:bCs/>
          <w:lang w:val="el-GR"/>
        </w:rPr>
        <w:t>6/7</w:t>
      </w:r>
      <w:r w:rsidRPr="007E3222">
        <w:rPr>
          <w:rFonts w:ascii="Bookman Old Style" w:hAnsi="Bookman Old Style"/>
          <w:bCs/>
        </w:rPr>
        <w:t xml:space="preserve">/2026  </w:t>
      </w:r>
      <w:r w:rsidRPr="00046ECD">
        <w:rPr>
          <w:rFonts w:ascii="Bookman Old Style" w:hAnsi="Bookman Old Style"/>
          <w:bCs/>
        </w:rPr>
        <w:t>έως   31/</w:t>
      </w:r>
      <w:r w:rsidR="00883D6E" w:rsidRPr="00883D6E">
        <w:rPr>
          <w:rFonts w:ascii="Bookman Old Style" w:hAnsi="Bookman Old Style"/>
          <w:bCs/>
          <w:lang w:val="el-GR"/>
        </w:rPr>
        <w:t>7</w:t>
      </w:r>
      <w:r w:rsidRPr="00046ECD">
        <w:rPr>
          <w:rFonts w:ascii="Bookman Old Style" w:hAnsi="Bookman Old Style"/>
          <w:bCs/>
        </w:rPr>
        <w:t>/2026</w:t>
      </w:r>
      <w:r w:rsidRPr="007E3222">
        <w:rPr>
          <w:rFonts w:ascii="Bookman Old Style" w:hAnsi="Bookman Old Style"/>
          <w:bCs/>
        </w:rPr>
        <w:t xml:space="preserve">        με κριτήριο κατακύρωσης την πλέον συμφέρουσα από οικονομική άποψη προσφορά βάσει της προσφερόμενης τιμής. </w:t>
      </w:r>
    </w:p>
    <w:p w14:paraId="262E3A3F" w14:textId="7132A681" w:rsidR="00F228D0" w:rsidRPr="007E3222" w:rsidRDefault="00F228D0" w:rsidP="00F228D0">
      <w:pPr>
        <w:jc w:val="both"/>
        <w:rPr>
          <w:rFonts w:ascii="Bookman Old Style" w:hAnsi="Bookman Old Style"/>
          <w:bCs/>
          <w:lang w:bidi="el-GR"/>
        </w:rPr>
      </w:pPr>
      <w:r w:rsidRPr="007E3222">
        <w:rPr>
          <w:rFonts w:ascii="Bookman Old Style" w:hAnsi="Bookman Old Style"/>
          <w:bCs/>
          <w:lang w:bidi="el-GR"/>
        </w:rPr>
        <w:t>Η προϋπολογιζόμενη δαπάνη ανέρχεται στο ποσό των</w:t>
      </w:r>
      <w:r w:rsidR="00883D6E" w:rsidRPr="00883D6E">
        <w:rPr>
          <w:rFonts w:ascii="Bookman Old Style" w:hAnsi="Bookman Old Style"/>
          <w:bCs/>
          <w:lang w:val="el-GR" w:bidi="el-GR"/>
        </w:rPr>
        <w:t xml:space="preserve"> </w:t>
      </w:r>
      <w:r w:rsidR="00883D6E" w:rsidRPr="00883D6E">
        <w:rPr>
          <w:rFonts w:ascii="Bookman Old Style" w:hAnsi="Bookman Old Style"/>
          <w:bCs/>
          <w:lang w:bidi="el-GR"/>
        </w:rPr>
        <w:t>6.094,00 ευρώ χωρίς ΦΠΑ και 7.556,56 ευρώ με Φ.Π.Α.</w:t>
      </w:r>
      <w:r w:rsidRPr="007E3222">
        <w:rPr>
          <w:rFonts w:ascii="Bookman Old Style" w:hAnsi="Bookman Old Style"/>
          <w:bCs/>
          <w:lang w:bidi="el-GR"/>
        </w:rPr>
        <w:t xml:space="preserve">, με κριτήριο κατακύρωσης την πλέον συμφέρουσα από οικονομική άποψη προσφορά́ </w:t>
      </w:r>
      <w:r w:rsidRPr="007E3222">
        <w:rPr>
          <w:rFonts w:ascii="Bookman Old Style" w:hAnsi="Bookman Old Style" w:cs="Bookman Old Style"/>
          <w:bCs/>
          <w:lang w:bidi="el-GR"/>
        </w:rPr>
        <w:t>βάσει</w:t>
      </w:r>
      <w:r w:rsidRPr="007E3222">
        <w:rPr>
          <w:rFonts w:ascii="Bookman Old Style" w:hAnsi="Bookman Old Style"/>
          <w:bCs/>
          <w:lang w:bidi="el-GR"/>
        </w:rPr>
        <w:t xml:space="preserve"> </w:t>
      </w:r>
      <w:r w:rsidRPr="007E3222">
        <w:rPr>
          <w:rFonts w:ascii="Bookman Old Style" w:hAnsi="Bookman Old Style" w:cs="Bookman Old Style"/>
          <w:bCs/>
          <w:lang w:bidi="el-GR"/>
        </w:rPr>
        <w:t>της</w:t>
      </w:r>
      <w:r w:rsidRPr="007E3222">
        <w:rPr>
          <w:rFonts w:ascii="Bookman Old Style" w:hAnsi="Bookman Old Style"/>
          <w:bCs/>
          <w:lang w:bidi="el-GR"/>
        </w:rPr>
        <w:t xml:space="preserve"> </w:t>
      </w:r>
      <w:r w:rsidRPr="007E3222">
        <w:rPr>
          <w:rFonts w:ascii="Bookman Old Style" w:hAnsi="Bookman Old Style" w:cs="Bookman Old Style"/>
          <w:bCs/>
          <w:lang w:bidi="el-GR"/>
        </w:rPr>
        <w:t>προσφερόμενης</w:t>
      </w:r>
      <w:r w:rsidRPr="007E3222">
        <w:rPr>
          <w:rFonts w:ascii="Bookman Old Style" w:hAnsi="Bookman Old Style"/>
          <w:bCs/>
          <w:lang w:bidi="el-GR"/>
        </w:rPr>
        <w:t xml:space="preserve"> </w:t>
      </w:r>
      <w:r w:rsidRPr="007E3222">
        <w:rPr>
          <w:rFonts w:ascii="Bookman Old Style" w:hAnsi="Bookman Old Style" w:cs="Bookman Old Style"/>
          <w:bCs/>
          <w:lang w:bidi="el-GR"/>
        </w:rPr>
        <w:t>τιμής</w:t>
      </w:r>
      <w:r w:rsidRPr="007E3222">
        <w:rPr>
          <w:rFonts w:ascii="Bookman Old Style" w:hAnsi="Bookman Old Style"/>
          <w:bCs/>
          <w:lang w:bidi="el-GR"/>
        </w:rPr>
        <w:t xml:space="preserve">. </w:t>
      </w:r>
    </w:p>
    <w:p w14:paraId="567D4C04" w14:textId="77777777" w:rsidR="00F228D0" w:rsidRPr="007E3222" w:rsidRDefault="00F228D0" w:rsidP="00F228D0">
      <w:pPr>
        <w:jc w:val="both"/>
        <w:rPr>
          <w:rFonts w:ascii="Bookman Old Style" w:hAnsi="Bookman Old Style"/>
          <w:b/>
          <w:bCs/>
          <w:lang w:bidi="el-GR"/>
        </w:rPr>
      </w:pPr>
    </w:p>
    <w:p w14:paraId="1FDA1A16" w14:textId="77777777" w:rsidR="00F228D0" w:rsidRPr="007E3222" w:rsidRDefault="00F228D0" w:rsidP="00F228D0">
      <w:pPr>
        <w:jc w:val="both"/>
        <w:rPr>
          <w:rFonts w:ascii="Bookman Old Style" w:hAnsi="Bookman Old Style"/>
          <w:bCs/>
          <w:lang w:bidi="el-GR"/>
        </w:rPr>
      </w:pPr>
      <w:r w:rsidRPr="007E3222">
        <w:rPr>
          <w:rFonts w:ascii="Bookman Old Style" w:hAnsi="Bookman Old Style"/>
          <w:bCs/>
          <w:lang w:bidi="el-GR"/>
        </w:rPr>
        <w:t>Η  προμήθεια θα ανατεθεί με τη διαδικασία της απευθείας ανάθεσης  για την κάλυψη των αναγκαίων τρεχουσών αναγκών, και με κριτήριο κατακύρωσης την πλέον συμφέρουσα από οικονομική άποψη προσφορά βάσει της προσφερόμενης τιμής και  χωρίς ΦΠΑ, σύμφωνα με τον παρακάτω πίνακα:</w:t>
      </w:r>
    </w:p>
    <w:tbl>
      <w:tblPr>
        <w:tblStyle w:val="TableGrid1"/>
        <w:tblW w:w="0" w:type="auto"/>
        <w:tblInd w:w="-5" w:type="dxa"/>
        <w:tblLook w:val="04A0" w:firstRow="1" w:lastRow="0" w:firstColumn="1" w:lastColumn="0" w:noHBand="0" w:noVBand="1"/>
      </w:tblPr>
      <w:tblGrid>
        <w:gridCol w:w="3017"/>
        <w:gridCol w:w="3135"/>
        <w:gridCol w:w="2149"/>
      </w:tblGrid>
      <w:tr w:rsidR="00F228D0" w:rsidRPr="007E3222" w14:paraId="662E8CCF" w14:textId="77777777" w:rsidTr="00A9075A">
        <w:trPr>
          <w:trHeight w:val="2826"/>
        </w:trPr>
        <w:tc>
          <w:tcPr>
            <w:tcW w:w="3017" w:type="dxa"/>
          </w:tcPr>
          <w:p w14:paraId="0D276F4C" w14:textId="2C1824EF" w:rsidR="00F228D0" w:rsidRPr="007E3222" w:rsidRDefault="00F228D0" w:rsidP="005B2DE4">
            <w:pPr>
              <w:spacing w:after="160" w:line="259" w:lineRule="auto"/>
              <w:jc w:val="both"/>
              <w:rPr>
                <w:rFonts w:ascii="Bookman Old Style" w:eastAsiaTheme="minorHAnsi" w:hAnsi="Bookman Old Style"/>
                <w:b/>
                <w:bCs/>
                <w:lang w:bidi="el-GR"/>
              </w:rPr>
            </w:pPr>
            <w:bookmarkStart w:id="0" w:name="_Hlk168485288"/>
            <w:r w:rsidRPr="007E3222">
              <w:rPr>
                <w:rFonts w:ascii="Bookman Old Style" w:eastAsiaTheme="minorHAnsi" w:hAnsi="Bookman Old Style"/>
                <w:b/>
                <w:bCs/>
                <w:vertAlign w:val="superscript"/>
                <w:lang w:bidi="el-GR"/>
              </w:rPr>
              <w:lastRenderedPageBreak/>
              <w:t>1η</w:t>
            </w:r>
            <w:r>
              <w:rPr>
                <w:rFonts w:ascii="Bookman Old Style" w:eastAsiaTheme="minorHAnsi" w:hAnsi="Bookman Old Style"/>
                <w:b/>
                <w:bCs/>
                <w:vertAlign w:val="superscript"/>
                <w:lang w:bidi="el-GR"/>
              </w:rPr>
              <w:t xml:space="preserve">  </w:t>
            </w:r>
            <w:r w:rsidRPr="007E3222">
              <w:rPr>
                <w:rFonts w:ascii="Bookman Old Style" w:eastAsiaTheme="minorHAnsi" w:hAnsi="Bookman Old Style"/>
                <w:b/>
                <w:bCs/>
                <w:vertAlign w:val="superscript"/>
                <w:lang w:bidi="el-GR"/>
              </w:rPr>
              <w:t xml:space="preserve"> </w:t>
            </w:r>
            <w:r w:rsidRPr="007E3222">
              <w:rPr>
                <w:rFonts w:ascii="Bookman Old Style" w:eastAsiaTheme="minorHAnsi" w:hAnsi="Bookman Old Style"/>
                <w:b/>
                <w:bCs/>
                <w:lang w:bidi="el-GR"/>
              </w:rPr>
              <w:t>προσφορά (ΠΡΟΜΗΘΕΥΤΗΣ+ΠΟΣΟ)</w:t>
            </w:r>
          </w:p>
          <w:p w14:paraId="3CE57E04" w14:textId="3A894A74" w:rsidR="00F228D0" w:rsidRPr="007E3222" w:rsidRDefault="00A9075A" w:rsidP="005B2DE4">
            <w:pPr>
              <w:spacing w:after="160" w:line="259" w:lineRule="auto"/>
              <w:jc w:val="both"/>
              <w:rPr>
                <w:rFonts w:ascii="Bookman Old Style" w:eastAsiaTheme="minorHAnsi" w:hAnsi="Bookman Old Style"/>
                <w:b/>
                <w:bCs/>
                <w:lang w:bidi="el-GR"/>
              </w:rPr>
            </w:pPr>
            <w:r>
              <w:rPr>
                <w:rFonts w:ascii="Bookman Old Style" w:eastAsiaTheme="minorHAnsi" w:hAnsi="Bookman Old Style"/>
                <w:b/>
                <w:bCs/>
                <w:lang w:bidi="el-GR"/>
              </w:rPr>
              <w:t>6.049,00</w:t>
            </w:r>
            <w:r w:rsidR="00F228D0" w:rsidRPr="007E3222">
              <w:rPr>
                <w:rFonts w:ascii="Bookman Old Style" w:eastAsiaTheme="minorHAnsi" w:hAnsi="Bookman Old Style"/>
                <w:b/>
                <w:bCs/>
                <w:lang w:bidi="el-GR"/>
              </w:rPr>
              <w:t xml:space="preserve">€ ( συνολικό ποσό μη συμπεριλαμβανομένου ΦΠΑ)/ </w:t>
            </w:r>
            <w:r>
              <w:rPr>
                <w:rFonts w:ascii="Bookman Old Style" w:eastAsiaTheme="minorHAnsi" w:hAnsi="Bookman Old Style"/>
                <w:b/>
                <w:bCs/>
                <w:lang w:bidi="el-GR"/>
              </w:rPr>
              <w:t>7.500,76</w:t>
            </w:r>
            <w:r w:rsidR="00F228D0" w:rsidRPr="007E3222">
              <w:rPr>
                <w:rFonts w:ascii="Bookman Old Style" w:eastAsiaTheme="minorHAnsi" w:hAnsi="Bookman Old Style"/>
                <w:b/>
                <w:bCs/>
                <w:lang w:bidi="el-GR"/>
              </w:rPr>
              <w:t xml:space="preserve">€  συμπεριλαμβανομένου ΦΠΑ </w:t>
            </w:r>
          </w:p>
        </w:tc>
        <w:tc>
          <w:tcPr>
            <w:tcW w:w="3135" w:type="dxa"/>
          </w:tcPr>
          <w:p w14:paraId="0D3CDBA6" w14:textId="48EE5499" w:rsidR="00A9075A" w:rsidRPr="00A9075A" w:rsidRDefault="00F228D0" w:rsidP="00A9075A">
            <w:pPr>
              <w:spacing w:after="160"/>
              <w:jc w:val="both"/>
              <w:rPr>
                <w:rFonts w:ascii="Bookman Old Style" w:eastAsiaTheme="minorHAnsi" w:hAnsi="Bookman Old Style"/>
                <w:b/>
                <w:bCs/>
                <w:lang w:bidi="el-GR"/>
              </w:rPr>
            </w:pPr>
            <w:r>
              <w:rPr>
                <w:rFonts w:ascii="Bookman Old Style" w:eastAsiaTheme="minorHAnsi" w:hAnsi="Bookman Old Style"/>
                <w:b/>
                <w:bCs/>
                <w:lang w:bidi="el-GR"/>
              </w:rPr>
              <w:t xml:space="preserve">Της </w:t>
            </w:r>
            <w:r w:rsidR="00A9075A">
              <w:rPr>
                <w:rFonts w:ascii="Bookman Old Style" w:eastAsiaTheme="minorHAnsi" w:hAnsi="Bookman Old Style"/>
                <w:b/>
                <w:bCs/>
                <w:lang w:bidi="el-GR"/>
              </w:rPr>
              <w:t xml:space="preserve">ανώνυμης εταιρίας με την επωνυμία </w:t>
            </w:r>
            <w:r w:rsidR="00A9075A" w:rsidRPr="00A9075A">
              <w:rPr>
                <w:rFonts w:ascii="Bookman Old Style" w:eastAsiaTheme="minorHAnsi" w:hAnsi="Bookman Old Style"/>
                <w:b/>
                <w:bCs/>
                <w:lang w:bidi="el-GR"/>
              </w:rPr>
              <w:t>ΗΛΙΑΣ ΝΑΚΟΣ ΑΝΩΝΥΜΗ ΕΤΑΙΡΕΙΑ</w:t>
            </w:r>
            <w:r w:rsidR="00A9075A">
              <w:rPr>
                <w:rFonts w:ascii="Bookman Old Style" w:eastAsiaTheme="minorHAnsi" w:hAnsi="Bookman Old Style"/>
                <w:b/>
                <w:bCs/>
                <w:lang w:bidi="el-GR"/>
              </w:rPr>
              <w:t xml:space="preserve"> που εδρεύει στο Βόλο (Βόλου 7-Αλμυρός) με ΑΦΜ 099220335 και εκπροσωπείται νόμιμα από τον Ηλία Νάκο</w:t>
            </w:r>
          </w:p>
          <w:p w14:paraId="4B203D43" w14:textId="72C3276C" w:rsidR="00F228D0" w:rsidRDefault="00F228D0" w:rsidP="005B2DE4">
            <w:pPr>
              <w:spacing w:after="160"/>
              <w:jc w:val="both"/>
              <w:rPr>
                <w:rFonts w:ascii="Bookman Old Style" w:eastAsiaTheme="minorHAnsi" w:hAnsi="Bookman Old Style"/>
                <w:b/>
                <w:bCs/>
                <w:lang w:bidi="el-GR"/>
              </w:rPr>
            </w:pPr>
          </w:p>
          <w:p w14:paraId="2EDB1D11" w14:textId="77777777" w:rsidR="00F228D0" w:rsidRPr="007E3222" w:rsidRDefault="00F228D0" w:rsidP="005B2DE4">
            <w:pPr>
              <w:spacing w:after="160"/>
              <w:jc w:val="both"/>
              <w:rPr>
                <w:rFonts w:ascii="Bookman Old Style" w:eastAsiaTheme="minorHAnsi" w:hAnsi="Bookman Old Style"/>
                <w:b/>
                <w:bCs/>
                <w:lang w:bidi="el-GR"/>
              </w:rPr>
            </w:pPr>
          </w:p>
        </w:tc>
        <w:tc>
          <w:tcPr>
            <w:tcW w:w="2149" w:type="dxa"/>
          </w:tcPr>
          <w:p w14:paraId="26F6D3F8" w14:textId="77777777" w:rsidR="00F228D0" w:rsidRPr="007E3222" w:rsidRDefault="00F228D0" w:rsidP="005B2DE4">
            <w:pPr>
              <w:spacing w:after="160" w:line="259" w:lineRule="auto"/>
              <w:jc w:val="both"/>
              <w:rPr>
                <w:rFonts w:ascii="Bookman Old Style" w:eastAsiaTheme="minorHAnsi" w:hAnsi="Bookman Old Style"/>
                <w:b/>
                <w:bCs/>
                <w:i/>
                <w:iCs/>
                <w:lang w:bidi="el-GR"/>
              </w:rPr>
            </w:pPr>
          </w:p>
        </w:tc>
      </w:tr>
      <w:bookmarkEnd w:id="0"/>
      <w:tr w:rsidR="00A9075A" w:rsidRPr="007E3222" w14:paraId="4EED41AE" w14:textId="77777777" w:rsidTr="00A9075A">
        <w:trPr>
          <w:trHeight w:val="3251"/>
        </w:trPr>
        <w:tc>
          <w:tcPr>
            <w:tcW w:w="3017" w:type="dxa"/>
          </w:tcPr>
          <w:p w14:paraId="0ABDF052" w14:textId="19871ED5" w:rsidR="00A9075A" w:rsidRPr="007E3222" w:rsidRDefault="00A9075A" w:rsidP="00A615D1">
            <w:pPr>
              <w:spacing w:after="160" w:line="259" w:lineRule="auto"/>
              <w:jc w:val="both"/>
              <w:rPr>
                <w:rFonts w:ascii="Bookman Old Style" w:eastAsiaTheme="minorHAnsi" w:hAnsi="Bookman Old Style"/>
                <w:b/>
                <w:bCs/>
                <w:lang w:bidi="el-GR"/>
              </w:rPr>
            </w:pPr>
            <w:r>
              <w:rPr>
                <w:rFonts w:ascii="Bookman Old Style" w:eastAsiaTheme="minorHAnsi" w:hAnsi="Bookman Old Style"/>
                <w:b/>
                <w:bCs/>
                <w:vertAlign w:val="superscript"/>
                <w:lang w:bidi="el-GR"/>
              </w:rPr>
              <w:t>2</w:t>
            </w:r>
            <w:r w:rsidRPr="007E3222">
              <w:rPr>
                <w:rFonts w:ascii="Bookman Old Style" w:eastAsiaTheme="minorHAnsi" w:hAnsi="Bookman Old Style"/>
                <w:b/>
                <w:bCs/>
                <w:vertAlign w:val="superscript"/>
                <w:lang w:bidi="el-GR"/>
              </w:rPr>
              <w:t>η</w:t>
            </w:r>
            <w:r>
              <w:rPr>
                <w:rFonts w:ascii="Bookman Old Style" w:eastAsiaTheme="minorHAnsi" w:hAnsi="Bookman Old Style"/>
                <w:b/>
                <w:bCs/>
                <w:vertAlign w:val="superscript"/>
                <w:lang w:bidi="el-GR"/>
              </w:rPr>
              <w:t xml:space="preserve">  </w:t>
            </w:r>
            <w:r w:rsidRPr="007E3222">
              <w:rPr>
                <w:rFonts w:ascii="Bookman Old Style" w:eastAsiaTheme="minorHAnsi" w:hAnsi="Bookman Old Style"/>
                <w:b/>
                <w:bCs/>
                <w:vertAlign w:val="superscript"/>
                <w:lang w:bidi="el-GR"/>
              </w:rPr>
              <w:t xml:space="preserve"> </w:t>
            </w:r>
            <w:r w:rsidRPr="007E3222">
              <w:rPr>
                <w:rFonts w:ascii="Bookman Old Style" w:eastAsiaTheme="minorHAnsi" w:hAnsi="Bookman Old Style"/>
                <w:b/>
                <w:bCs/>
                <w:lang w:bidi="el-GR"/>
              </w:rPr>
              <w:t>προσφορά (ΠΡΟΜΗΘΕΥΤΗΣ+ΠΟΣΟ)</w:t>
            </w:r>
          </w:p>
          <w:p w14:paraId="33B92313" w14:textId="21739E5D" w:rsidR="00A9075A" w:rsidRPr="007E3222" w:rsidRDefault="00A9075A" w:rsidP="00A615D1">
            <w:pPr>
              <w:spacing w:after="160" w:line="259" w:lineRule="auto"/>
              <w:jc w:val="both"/>
              <w:rPr>
                <w:rFonts w:ascii="Bookman Old Style" w:eastAsiaTheme="minorHAnsi" w:hAnsi="Bookman Old Style"/>
                <w:b/>
                <w:bCs/>
                <w:lang w:bidi="el-GR"/>
              </w:rPr>
            </w:pPr>
            <w:r>
              <w:rPr>
                <w:rFonts w:ascii="Bookman Old Style" w:eastAsiaTheme="minorHAnsi" w:hAnsi="Bookman Old Style"/>
                <w:b/>
                <w:bCs/>
                <w:lang w:bidi="el-GR"/>
              </w:rPr>
              <w:t>5.147,77</w:t>
            </w:r>
            <w:r w:rsidRPr="007E3222">
              <w:rPr>
                <w:rFonts w:ascii="Bookman Old Style" w:eastAsiaTheme="minorHAnsi" w:hAnsi="Bookman Old Style"/>
                <w:b/>
                <w:bCs/>
                <w:lang w:bidi="el-GR"/>
              </w:rPr>
              <w:t xml:space="preserve">€ ( συνολικό ποσό μη συμπεριλαμβανομένου ΦΠΑ)/ </w:t>
            </w:r>
            <w:r>
              <w:rPr>
                <w:rFonts w:ascii="Bookman Old Style" w:eastAsiaTheme="minorHAnsi" w:hAnsi="Bookman Old Style"/>
                <w:b/>
                <w:bCs/>
                <w:lang w:bidi="el-GR"/>
              </w:rPr>
              <w:t>6.383,24</w:t>
            </w:r>
            <w:r w:rsidRPr="007E3222">
              <w:rPr>
                <w:rFonts w:ascii="Bookman Old Style" w:eastAsiaTheme="minorHAnsi" w:hAnsi="Bookman Old Style"/>
                <w:b/>
                <w:bCs/>
                <w:lang w:bidi="el-GR"/>
              </w:rPr>
              <w:t xml:space="preserve">€  συμπεριλαμβανομένου ΦΠΑ </w:t>
            </w:r>
          </w:p>
        </w:tc>
        <w:tc>
          <w:tcPr>
            <w:tcW w:w="3135" w:type="dxa"/>
          </w:tcPr>
          <w:p w14:paraId="2CF80A23" w14:textId="248E3D27" w:rsidR="00A9075A" w:rsidRDefault="00A9075A" w:rsidP="00A615D1">
            <w:pPr>
              <w:spacing w:after="160"/>
              <w:jc w:val="both"/>
              <w:rPr>
                <w:rFonts w:ascii="Bookman Old Style" w:eastAsiaTheme="minorHAnsi" w:hAnsi="Bookman Old Style"/>
                <w:b/>
                <w:bCs/>
                <w:lang w:bidi="el-GR"/>
              </w:rPr>
            </w:pPr>
            <w:r w:rsidRPr="00A9075A">
              <w:rPr>
                <w:rFonts w:ascii="Bookman Old Style" w:eastAsiaTheme="minorHAnsi" w:hAnsi="Bookman Old Style"/>
                <w:b/>
                <w:bCs/>
                <w:lang w:val="el" w:bidi="el-GR"/>
              </w:rPr>
              <w:t>της ιδιωτικής κεφαλαιουχικής εταιρίας με την επωνυμία ΠΡΑΣΙΝΗΣ ΜΟΝΟΠΡΟΣΩΠΗ Ι.Κ.Ε. που εδρεύει στη Θεσσαλονίκη (7ο χλμ Θεσσαλονίκης Λαγκαδά) 56429 και εκπροσωπείται νόμιμα από τον Πρασίνη Γ.</w:t>
            </w:r>
          </w:p>
          <w:p w14:paraId="42A9A25A" w14:textId="77777777" w:rsidR="00A9075A" w:rsidRPr="007E3222" w:rsidRDefault="00A9075A" w:rsidP="00A615D1">
            <w:pPr>
              <w:spacing w:after="160"/>
              <w:jc w:val="both"/>
              <w:rPr>
                <w:rFonts w:ascii="Bookman Old Style" w:eastAsiaTheme="minorHAnsi" w:hAnsi="Bookman Old Style"/>
                <w:b/>
                <w:bCs/>
                <w:lang w:bidi="el-GR"/>
              </w:rPr>
            </w:pPr>
          </w:p>
        </w:tc>
        <w:tc>
          <w:tcPr>
            <w:tcW w:w="2149" w:type="dxa"/>
          </w:tcPr>
          <w:p w14:paraId="00C63509" w14:textId="77777777" w:rsidR="00A9075A" w:rsidRPr="007E3222" w:rsidRDefault="00A9075A" w:rsidP="00A615D1">
            <w:pPr>
              <w:spacing w:after="160" w:line="259" w:lineRule="auto"/>
              <w:jc w:val="both"/>
              <w:rPr>
                <w:rFonts w:ascii="Bookman Old Style" w:eastAsiaTheme="minorHAnsi" w:hAnsi="Bookman Old Style"/>
                <w:b/>
                <w:bCs/>
                <w:i/>
                <w:iCs/>
                <w:lang w:bidi="el-GR"/>
              </w:rPr>
            </w:pPr>
          </w:p>
        </w:tc>
      </w:tr>
      <w:tr w:rsidR="00A9075A" w:rsidRPr="007E3222" w14:paraId="762C2991" w14:textId="77777777" w:rsidTr="00A9075A">
        <w:trPr>
          <w:trHeight w:val="3251"/>
        </w:trPr>
        <w:tc>
          <w:tcPr>
            <w:tcW w:w="3017" w:type="dxa"/>
          </w:tcPr>
          <w:p w14:paraId="1BC89283" w14:textId="4C270849" w:rsidR="00A9075A" w:rsidRPr="007E3222" w:rsidRDefault="00A9075A" w:rsidP="00A615D1">
            <w:pPr>
              <w:spacing w:after="160" w:line="259" w:lineRule="auto"/>
              <w:jc w:val="both"/>
              <w:rPr>
                <w:rFonts w:ascii="Bookman Old Style" w:eastAsiaTheme="minorHAnsi" w:hAnsi="Bookman Old Style"/>
                <w:b/>
                <w:bCs/>
                <w:lang w:bidi="el-GR"/>
              </w:rPr>
            </w:pPr>
            <w:r>
              <w:rPr>
                <w:rFonts w:ascii="Bookman Old Style" w:eastAsiaTheme="minorHAnsi" w:hAnsi="Bookman Old Style"/>
                <w:b/>
                <w:bCs/>
                <w:vertAlign w:val="superscript"/>
                <w:lang w:bidi="el-GR"/>
              </w:rPr>
              <w:t>3</w:t>
            </w:r>
            <w:r w:rsidRPr="007E3222">
              <w:rPr>
                <w:rFonts w:ascii="Bookman Old Style" w:eastAsiaTheme="minorHAnsi" w:hAnsi="Bookman Old Style"/>
                <w:b/>
                <w:bCs/>
                <w:vertAlign w:val="superscript"/>
                <w:lang w:bidi="el-GR"/>
              </w:rPr>
              <w:t>η</w:t>
            </w:r>
            <w:r>
              <w:rPr>
                <w:rFonts w:ascii="Bookman Old Style" w:eastAsiaTheme="minorHAnsi" w:hAnsi="Bookman Old Style"/>
                <w:b/>
                <w:bCs/>
                <w:vertAlign w:val="superscript"/>
                <w:lang w:bidi="el-GR"/>
              </w:rPr>
              <w:t xml:space="preserve">  </w:t>
            </w:r>
            <w:r w:rsidRPr="007E3222">
              <w:rPr>
                <w:rFonts w:ascii="Bookman Old Style" w:eastAsiaTheme="minorHAnsi" w:hAnsi="Bookman Old Style"/>
                <w:b/>
                <w:bCs/>
                <w:vertAlign w:val="superscript"/>
                <w:lang w:bidi="el-GR"/>
              </w:rPr>
              <w:t xml:space="preserve"> </w:t>
            </w:r>
            <w:r w:rsidRPr="007E3222">
              <w:rPr>
                <w:rFonts w:ascii="Bookman Old Style" w:eastAsiaTheme="minorHAnsi" w:hAnsi="Bookman Old Style"/>
                <w:b/>
                <w:bCs/>
                <w:lang w:bidi="el-GR"/>
              </w:rPr>
              <w:t>προσφορά (ΠΡΟΜΗΘΕΥΤΗΣ+ΠΟΣΟ)</w:t>
            </w:r>
          </w:p>
          <w:p w14:paraId="78A966A1" w14:textId="0EBCF21A" w:rsidR="00A9075A" w:rsidRPr="007E3222" w:rsidRDefault="00DD087C" w:rsidP="00A615D1">
            <w:pPr>
              <w:spacing w:after="160" w:line="259" w:lineRule="auto"/>
              <w:jc w:val="both"/>
              <w:rPr>
                <w:rFonts w:ascii="Bookman Old Style" w:eastAsiaTheme="minorHAnsi" w:hAnsi="Bookman Old Style"/>
                <w:b/>
                <w:bCs/>
                <w:lang w:bidi="el-GR"/>
              </w:rPr>
            </w:pPr>
            <w:r>
              <w:rPr>
                <w:rFonts w:ascii="Bookman Old Style" w:eastAsiaTheme="minorHAnsi" w:hAnsi="Bookman Old Style"/>
                <w:b/>
                <w:bCs/>
                <w:lang w:bidi="el-GR"/>
              </w:rPr>
              <w:t>4.872,36</w:t>
            </w:r>
            <w:r w:rsidR="00A9075A" w:rsidRPr="007E3222">
              <w:rPr>
                <w:rFonts w:ascii="Bookman Old Style" w:eastAsiaTheme="minorHAnsi" w:hAnsi="Bookman Old Style"/>
                <w:b/>
                <w:bCs/>
                <w:lang w:bidi="el-GR"/>
              </w:rPr>
              <w:t xml:space="preserve">€ ( συνολικό ποσό μη συμπεριλαμβανομένου ΦΠΑ)/ </w:t>
            </w:r>
            <w:r>
              <w:rPr>
                <w:rFonts w:ascii="Bookman Old Style" w:eastAsiaTheme="minorHAnsi" w:hAnsi="Bookman Old Style"/>
                <w:b/>
                <w:bCs/>
                <w:lang w:bidi="el-GR"/>
              </w:rPr>
              <w:t>6.041,73</w:t>
            </w:r>
            <w:r w:rsidR="00A9075A" w:rsidRPr="007E3222">
              <w:rPr>
                <w:rFonts w:ascii="Bookman Old Style" w:eastAsiaTheme="minorHAnsi" w:hAnsi="Bookman Old Style"/>
                <w:b/>
                <w:bCs/>
                <w:lang w:bidi="el-GR"/>
              </w:rPr>
              <w:t xml:space="preserve">€  συμπεριλαμβανομένου ΦΠΑ </w:t>
            </w:r>
          </w:p>
        </w:tc>
        <w:tc>
          <w:tcPr>
            <w:tcW w:w="3135" w:type="dxa"/>
          </w:tcPr>
          <w:p w14:paraId="49E48D04" w14:textId="1B572A1F" w:rsidR="00DD087C" w:rsidRPr="00DD087C" w:rsidRDefault="00A9075A" w:rsidP="00DD087C">
            <w:pPr>
              <w:spacing w:after="160"/>
              <w:jc w:val="both"/>
              <w:rPr>
                <w:rFonts w:ascii="Bookman Old Style" w:eastAsiaTheme="minorHAnsi" w:hAnsi="Bookman Old Style"/>
                <w:b/>
                <w:bCs/>
                <w:lang w:bidi="el-GR"/>
              </w:rPr>
            </w:pPr>
            <w:r>
              <w:rPr>
                <w:rFonts w:ascii="Bookman Old Style" w:eastAsiaTheme="minorHAnsi" w:hAnsi="Bookman Old Style"/>
                <w:b/>
                <w:bCs/>
                <w:lang w:bidi="el-GR"/>
              </w:rPr>
              <w:t xml:space="preserve">Της </w:t>
            </w:r>
            <w:r w:rsidR="00DD087C">
              <w:rPr>
                <w:rFonts w:ascii="Bookman Old Style" w:eastAsiaTheme="minorHAnsi" w:hAnsi="Bookman Old Style"/>
                <w:b/>
                <w:bCs/>
                <w:lang w:bidi="el-GR"/>
              </w:rPr>
              <w:t xml:space="preserve">ανώνυμης εταιρίας με την επωνυμία </w:t>
            </w:r>
            <w:r w:rsidR="00DD087C" w:rsidRPr="00DD087C">
              <w:rPr>
                <w:rFonts w:ascii="Bookman Old Style" w:eastAsiaTheme="minorHAnsi" w:hAnsi="Bookman Old Style"/>
                <w:b/>
                <w:bCs/>
                <w:lang w:bidi="el-GR"/>
              </w:rPr>
              <w:t>ΠΛΑΙΣΙΟ COMPUTERS ΑΝΩΝΥΜΗ ΕΜΠΟΡΙΚΗ ΚΑΙ ΒΙΟΜΗΧΑΝΙΚΗ ΕΤΑΙΡΕΙΑ ΗΛΕΚΤΡΟΝΙΚΩΝ ΥΠΟΛΟΓΙΣΤΩΝ ΚΑΙ ΕΙΔΩΝ ΒΙΒΛΙΟΧΑΡΤΟΠΩΛΕΙΟΥ</w:t>
            </w:r>
            <w:r w:rsidR="00DD087C">
              <w:rPr>
                <w:rFonts w:ascii="Bookman Old Style" w:eastAsiaTheme="minorHAnsi" w:hAnsi="Bookman Old Style"/>
                <w:b/>
                <w:bCs/>
                <w:lang w:bidi="el-GR"/>
              </w:rPr>
              <w:t xml:space="preserve"> που εδρεύει στην Αθήνα με ΑΦΜ094222211  και εκπροσωπείται νόμιμα</w:t>
            </w:r>
          </w:p>
          <w:p w14:paraId="15D333CA" w14:textId="6002A04D" w:rsidR="00A9075A" w:rsidRPr="00DD087C" w:rsidRDefault="00A9075A" w:rsidP="00A615D1">
            <w:pPr>
              <w:spacing w:after="160"/>
              <w:jc w:val="both"/>
              <w:rPr>
                <w:rFonts w:ascii="Bookman Old Style" w:eastAsiaTheme="minorHAnsi" w:hAnsi="Bookman Old Style"/>
                <w:b/>
                <w:bCs/>
                <w:lang w:bidi="el-GR"/>
              </w:rPr>
            </w:pPr>
          </w:p>
          <w:p w14:paraId="62768540" w14:textId="77777777" w:rsidR="00A9075A" w:rsidRDefault="00A9075A" w:rsidP="00A615D1">
            <w:pPr>
              <w:spacing w:after="160"/>
              <w:jc w:val="both"/>
              <w:rPr>
                <w:rFonts w:ascii="Bookman Old Style" w:eastAsiaTheme="minorHAnsi" w:hAnsi="Bookman Old Style"/>
                <w:b/>
                <w:bCs/>
                <w:lang w:bidi="el-GR"/>
              </w:rPr>
            </w:pPr>
          </w:p>
          <w:p w14:paraId="77E2E347" w14:textId="77777777" w:rsidR="00A9075A" w:rsidRPr="007E3222" w:rsidRDefault="00A9075A" w:rsidP="00A615D1">
            <w:pPr>
              <w:spacing w:after="160"/>
              <w:jc w:val="both"/>
              <w:rPr>
                <w:rFonts w:ascii="Bookman Old Style" w:eastAsiaTheme="minorHAnsi" w:hAnsi="Bookman Old Style"/>
                <w:b/>
                <w:bCs/>
                <w:lang w:bidi="el-GR"/>
              </w:rPr>
            </w:pPr>
          </w:p>
        </w:tc>
        <w:tc>
          <w:tcPr>
            <w:tcW w:w="2149" w:type="dxa"/>
          </w:tcPr>
          <w:p w14:paraId="563624BC" w14:textId="01A08446" w:rsidR="00A9075A" w:rsidRPr="007E3222" w:rsidRDefault="00DD087C" w:rsidP="00A615D1">
            <w:pPr>
              <w:spacing w:after="160" w:line="259" w:lineRule="auto"/>
              <w:jc w:val="both"/>
              <w:rPr>
                <w:rFonts w:ascii="Bookman Old Style" w:eastAsiaTheme="minorHAnsi" w:hAnsi="Bookman Old Style"/>
                <w:b/>
                <w:bCs/>
                <w:i/>
                <w:iCs/>
                <w:lang w:bidi="el-GR"/>
              </w:rPr>
            </w:pPr>
            <w:r>
              <w:rPr>
                <w:rFonts w:ascii="Bookman Old Style" w:eastAsiaTheme="minorHAnsi" w:hAnsi="Bookman Old Style"/>
                <w:b/>
                <w:bCs/>
                <w:i/>
                <w:iCs/>
                <w:lang w:bidi="el-GR"/>
              </w:rPr>
              <w:t>ν</w:t>
            </w:r>
          </w:p>
        </w:tc>
      </w:tr>
    </w:tbl>
    <w:p w14:paraId="22DCD87D" w14:textId="77777777" w:rsidR="00F228D0" w:rsidRPr="007E3222" w:rsidRDefault="00F228D0" w:rsidP="00F228D0">
      <w:pPr>
        <w:jc w:val="both"/>
        <w:rPr>
          <w:rFonts w:ascii="Bookman Old Style" w:hAnsi="Bookman Old Style"/>
          <w:b/>
          <w:bCs/>
          <w:lang w:bidi="el-GR"/>
        </w:rPr>
      </w:pPr>
    </w:p>
    <w:p w14:paraId="0D69ED7C" w14:textId="77777777" w:rsidR="00F228D0" w:rsidRPr="007E3222" w:rsidRDefault="00F228D0" w:rsidP="00F228D0">
      <w:pPr>
        <w:jc w:val="both"/>
        <w:rPr>
          <w:rFonts w:ascii="Bookman Old Style" w:hAnsi="Bookman Old Style"/>
          <w:b/>
          <w:bCs/>
          <w:lang w:bidi="el-GR"/>
        </w:rPr>
      </w:pPr>
      <w:r w:rsidRPr="007E3222">
        <w:rPr>
          <w:rFonts w:ascii="Bookman Old Style" w:hAnsi="Bookman Old Style"/>
          <w:b/>
          <w:bCs/>
          <w:lang w:bidi="el-GR"/>
        </w:rPr>
        <w:t>Η ΑΡΣΙΣ προκειμένου να προχωρήσει στην  απευθείας ανάθε</w:t>
      </w:r>
      <w:r w:rsidRPr="00046ECD">
        <w:rPr>
          <w:rFonts w:ascii="Bookman Old Style" w:hAnsi="Bookman Old Style"/>
          <w:b/>
          <w:bCs/>
          <w:lang w:bidi="el-GR"/>
        </w:rPr>
        <w:t xml:space="preserve">ση της προμήθειας </w:t>
      </w:r>
      <w:r w:rsidRPr="007E3222">
        <w:rPr>
          <w:rFonts w:ascii="Bookman Old Style" w:hAnsi="Bookman Old Style"/>
          <w:b/>
          <w:bCs/>
          <w:lang w:bidi="el-GR"/>
        </w:rPr>
        <w:t>δημοσίευσε στην ιστοσελίδα της πρόσκληση εκδήλωσης ενδιαφέροντος, πραγματοποίησε σχετική έρευνα αγοράς και λήψη αντίστοιχων προσφορών από προμηθευτές της αγοράς για την παραπάνω παροχή</w:t>
      </w:r>
    </w:p>
    <w:p w14:paraId="33C858C2" w14:textId="77777777" w:rsidR="00F228D0" w:rsidRPr="007E3222" w:rsidRDefault="00F228D0" w:rsidP="00F228D0">
      <w:pPr>
        <w:jc w:val="both"/>
        <w:rPr>
          <w:rFonts w:ascii="Bookman Old Style" w:hAnsi="Bookman Old Style"/>
          <w:b/>
          <w:bCs/>
        </w:rPr>
      </w:pPr>
      <w:r w:rsidRPr="007E3222">
        <w:rPr>
          <w:rFonts w:ascii="Bookman Old Style" w:hAnsi="Bookman Old Style"/>
          <w:b/>
          <w:bCs/>
        </w:rPr>
        <w:t xml:space="preserve">Κατόπιν αποτύπωσε στον ανωτέρω πίνακα την προσφορά . </w:t>
      </w:r>
    </w:p>
    <w:p w14:paraId="2801D27C" w14:textId="1FAACF65" w:rsidR="00F228D0" w:rsidRPr="007E3222" w:rsidRDefault="00F228D0" w:rsidP="00F228D0">
      <w:pPr>
        <w:jc w:val="both"/>
        <w:rPr>
          <w:rFonts w:ascii="Bookman Old Style" w:hAnsi="Bookman Old Style"/>
          <w:b/>
          <w:bCs/>
        </w:rPr>
      </w:pPr>
      <w:r w:rsidRPr="007E3222">
        <w:rPr>
          <w:rFonts w:ascii="Bookman Old Style" w:hAnsi="Bookman Old Style"/>
          <w:b/>
          <w:bCs/>
        </w:rPr>
        <w:t xml:space="preserve">Με κριτήριο ανάθεσης την πλέον συμφέρουσα από οικονομική άποψη προσφορά βάσει μόνο της τιμής, προκύπτει  ότι </w:t>
      </w:r>
      <w:r w:rsidR="00DD087C">
        <w:rPr>
          <w:rFonts w:ascii="Bookman Old Style" w:hAnsi="Bookman Old Style"/>
          <w:b/>
          <w:bCs/>
          <w:lang w:val="el-GR"/>
        </w:rPr>
        <w:t xml:space="preserve">η </w:t>
      </w:r>
      <w:r w:rsidR="00DD087C" w:rsidRPr="00DD087C">
        <w:rPr>
          <w:rFonts w:ascii="Bookman Old Style" w:hAnsi="Bookman Old Style"/>
          <w:b/>
          <w:bCs/>
        </w:rPr>
        <w:t xml:space="preserve">ανώνυμη εταιρία με την επωνυμία </w:t>
      </w:r>
      <w:r w:rsidR="00DD087C" w:rsidRPr="00DD087C">
        <w:rPr>
          <w:rFonts w:ascii="Bookman Old Style" w:hAnsi="Bookman Old Style"/>
          <w:b/>
          <w:bCs/>
          <w:lang w:bidi="el-GR"/>
        </w:rPr>
        <w:t>ΠΛΑΙΣΙΟ COMPUTERS ΑΝΩΝΥΜΗ ΕΜΠΟΡΙΚΗ ΚΑΙ ΒΙΟΜΗΧΑΝΙΚΗ ΕΤΑΙΡΕΙΑ ΗΛΕΚΤΡΟΝΙΚΩΝ ΥΠΟΛΟΓΙΣΤΩΝ ΚΑΙ ΕΙΔΩΝ ΒΙΒΛΙΟΧΑΡΤΟΠΩΛΕΙΟΥ</w:t>
      </w:r>
      <w:r w:rsidR="00DD087C" w:rsidRPr="00DD087C">
        <w:rPr>
          <w:rFonts w:ascii="Bookman Old Style" w:hAnsi="Bookman Old Style"/>
          <w:b/>
          <w:bCs/>
        </w:rPr>
        <w:t xml:space="preserve"> που εδρεύει στην Αθήνα με ΑΦΜ094222211  και εκπροσωπείται νόμιμα</w:t>
      </w:r>
      <w:r w:rsidR="00DD087C">
        <w:rPr>
          <w:rFonts w:ascii="Bookman Old Style" w:hAnsi="Bookman Old Style"/>
          <w:b/>
          <w:bCs/>
          <w:lang w:val="el-GR"/>
        </w:rPr>
        <w:t xml:space="preserve"> </w:t>
      </w:r>
      <w:r w:rsidRPr="00EE42DB">
        <w:rPr>
          <w:rFonts w:ascii="Bookman Old Style" w:hAnsi="Bookman Old Style"/>
          <w:b/>
          <w:bCs/>
          <w:u w:val="single"/>
          <w:lang w:bidi="el-GR"/>
        </w:rPr>
        <w:t>π</w:t>
      </w:r>
      <w:r w:rsidRPr="00EE42DB">
        <w:rPr>
          <w:rFonts w:ascii="Bookman Old Style" w:hAnsi="Bookman Old Style"/>
          <w:b/>
          <w:bCs/>
        </w:rPr>
        <w:t>ροσέφερε  την οικονομικότερη  προσφορά, σύμφωνη με τους</w:t>
      </w:r>
      <w:r w:rsidRPr="007E3222">
        <w:rPr>
          <w:rFonts w:ascii="Bookman Old Style" w:hAnsi="Bookman Old Style"/>
          <w:b/>
          <w:bCs/>
        </w:rPr>
        <w:t xml:space="preserve"> όρους της πρόσκλησης .</w:t>
      </w:r>
    </w:p>
    <w:p w14:paraId="68F4A7E0" w14:textId="522BAC7A" w:rsidR="00F228D0" w:rsidRPr="007E3222" w:rsidRDefault="00F228D0" w:rsidP="00F228D0">
      <w:pPr>
        <w:jc w:val="both"/>
        <w:rPr>
          <w:rFonts w:ascii="Bookman Old Style" w:hAnsi="Bookman Old Style"/>
          <w:b/>
          <w:bCs/>
        </w:rPr>
      </w:pPr>
      <w:r w:rsidRPr="007E3222">
        <w:rPr>
          <w:rFonts w:ascii="Bookman Old Style" w:hAnsi="Bookman Old Style"/>
          <w:b/>
          <w:bCs/>
        </w:rPr>
        <w:lastRenderedPageBreak/>
        <w:t xml:space="preserve">Η  προμήθεια  αφορά στο χρονικό διάστημα από  </w:t>
      </w:r>
      <w:r w:rsidR="00DD087C">
        <w:rPr>
          <w:rFonts w:ascii="Bookman Old Style" w:hAnsi="Bookman Old Style"/>
          <w:b/>
          <w:bCs/>
          <w:lang w:val="el-GR"/>
        </w:rPr>
        <w:t>17/7</w:t>
      </w:r>
      <w:r w:rsidRPr="007E3222">
        <w:rPr>
          <w:rFonts w:ascii="Bookman Old Style" w:hAnsi="Bookman Old Style"/>
          <w:b/>
          <w:bCs/>
        </w:rPr>
        <w:t>/2026 μέχρι  3</w:t>
      </w:r>
      <w:r w:rsidRPr="00046ECD">
        <w:rPr>
          <w:rFonts w:ascii="Bookman Old Style" w:hAnsi="Bookman Old Style"/>
          <w:b/>
          <w:bCs/>
        </w:rPr>
        <w:t>1/</w:t>
      </w:r>
      <w:r w:rsidR="00DD087C">
        <w:rPr>
          <w:rFonts w:ascii="Bookman Old Style" w:hAnsi="Bookman Old Style"/>
          <w:b/>
          <w:bCs/>
          <w:lang w:val="el-GR"/>
        </w:rPr>
        <w:t>7</w:t>
      </w:r>
      <w:r w:rsidRPr="00046ECD">
        <w:rPr>
          <w:rFonts w:ascii="Bookman Old Style" w:hAnsi="Bookman Old Style"/>
          <w:b/>
          <w:bCs/>
        </w:rPr>
        <w:t>/</w:t>
      </w:r>
      <w:r w:rsidRPr="007E3222">
        <w:rPr>
          <w:rFonts w:ascii="Bookman Old Style" w:hAnsi="Bookman Old Style"/>
          <w:b/>
          <w:bCs/>
        </w:rPr>
        <w:t xml:space="preserve">2026.  </w:t>
      </w:r>
    </w:p>
    <w:p w14:paraId="0CD92B7F" w14:textId="77777777" w:rsidR="00F228D0" w:rsidRPr="007E3222" w:rsidRDefault="00F228D0" w:rsidP="00F228D0">
      <w:pPr>
        <w:jc w:val="both"/>
        <w:rPr>
          <w:rFonts w:ascii="Bookman Old Style" w:hAnsi="Bookman Old Style"/>
          <w:b/>
          <w:bCs/>
        </w:rPr>
      </w:pPr>
      <w:r w:rsidRPr="007E3222">
        <w:rPr>
          <w:rFonts w:ascii="Bookman Old Style" w:hAnsi="Bookman Old Style"/>
          <w:b/>
          <w:bCs/>
        </w:rPr>
        <w:t xml:space="preserve">Η ΑΡΣΙΣ θα καταβάλλει την αξία  των  παρεχόμενων υπηρεσιών εντός εκατόν είκοσι  (120) ημερών, από την ολοκλήρωση της   παροχής υπηρεσίας και την έκδοση από τον προμηθευτή των απαιτούμενων κατά την πρόσκληση δικαιολογητικών πληρωμής. </w:t>
      </w:r>
    </w:p>
    <w:p w14:paraId="026668EE" w14:textId="77777777" w:rsidR="00F228D0" w:rsidRPr="00046ECD" w:rsidRDefault="00F228D0" w:rsidP="00F228D0">
      <w:pPr>
        <w:jc w:val="both"/>
        <w:rPr>
          <w:rFonts w:ascii="Bookman Old Style" w:hAnsi="Bookman Old Style"/>
          <w:b/>
          <w:bCs/>
        </w:rPr>
      </w:pPr>
      <w:r w:rsidRPr="007E3222">
        <w:rPr>
          <w:rFonts w:ascii="Bookman Old Style" w:hAnsi="Bookman Old Style"/>
          <w:b/>
          <w:bCs/>
        </w:rPr>
        <w:t xml:space="preserve">Η  </w:t>
      </w:r>
      <w:r w:rsidRPr="00046ECD">
        <w:rPr>
          <w:rFonts w:ascii="Bookman Old Style" w:hAnsi="Bookman Old Style"/>
          <w:b/>
          <w:bCs/>
        </w:rPr>
        <w:t xml:space="preserve">προμήθεια </w:t>
      </w:r>
      <w:r w:rsidRPr="007E3222">
        <w:rPr>
          <w:rFonts w:ascii="Bookman Old Style" w:hAnsi="Bookman Old Style"/>
          <w:b/>
          <w:bCs/>
        </w:rPr>
        <w:t xml:space="preserve"> γίνεται στα πλαίσια  του έργου «</w:t>
      </w:r>
      <w:r w:rsidRPr="00046ECD">
        <w:rPr>
          <w:rFonts w:ascii="Bookman Old Style" w:hAnsi="Bookman Old Style"/>
          <w:b/>
          <w:bCs/>
        </w:rPr>
        <w:t xml:space="preserve">«Ημιαυτόνομης διαβίωσης σε διαμερίσματα ατόμων δεκαπέντε  ετών και άνω που διαβιούν σε Μονάδες Παιδικής Προστασίας και Φροντίδας» στο πλαίσιο της δράσης «Ενίσχυση της παιδικής προστασίας», του Εθνικού Σχεδίου Ανάκαμψης και Ανθεκτικότητας – Ελλάδα 2.0, με τη χρηματοδότηση της Ευρωπαϊκής Ένωσης – NextGenerationEU </w:t>
      </w:r>
    </w:p>
    <w:p w14:paraId="2DD41202" w14:textId="77777777" w:rsidR="00F228D0" w:rsidRPr="007E3222" w:rsidRDefault="00F228D0" w:rsidP="00F228D0">
      <w:pPr>
        <w:jc w:val="both"/>
        <w:rPr>
          <w:rFonts w:ascii="Bookman Old Style" w:hAnsi="Bookman Old Style"/>
          <w:b/>
          <w:bCs/>
        </w:rPr>
      </w:pPr>
    </w:p>
    <w:p w14:paraId="3BC39C43" w14:textId="77777777" w:rsidR="00F228D0" w:rsidRPr="007E3222" w:rsidRDefault="00F228D0" w:rsidP="00F228D0">
      <w:pPr>
        <w:jc w:val="both"/>
        <w:rPr>
          <w:rFonts w:ascii="Bookman Old Style" w:hAnsi="Bookman Old Style"/>
          <w:b/>
          <w:bCs/>
        </w:rPr>
      </w:pPr>
    </w:p>
    <w:p w14:paraId="5A4E9666" w14:textId="77777777" w:rsidR="00F228D0" w:rsidRPr="007E3222" w:rsidRDefault="00F228D0" w:rsidP="00F228D0">
      <w:pPr>
        <w:jc w:val="both"/>
        <w:rPr>
          <w:rFonts w:ascii="Bookman Old Style" w:hAnsi="Bookman Old Style"/>
          <w:b/>
          <w:bCs/>
        </w:rPr>
      </w:pPr>
      <w:r w:rsidRPr="007E3222">
        <w:rPr>
          <w:rFonts w:ascii="Bookman Old Style" w:hAnsi="Bookman Old Style"/>
          <w:b/>
          <w:bCs/>
        </w:rPr>
        <w:t xml:space="preserve">  </w:t>
      </w:r>
    </w:p>
    <w:p w14:paraId="13EC9BA7" w14:textId="77777777" w:rsidR="00F228D0" w:rsidRPr="007E3222" w:rsidRDefault="00F228D0" w:rsidP="00F228D0">
      <w:pPr>
        <w:jc w:val="both"/>
        <w:rPr>
          <w:rFonts w:ascii="Bookman Old Style" w:hAnsi="Bookman Old Style"/>
          <w:b/>
          <w:bCs/>
        </w:rPr>
      </w:pPr>
    </w:p>
    <w:p w14:paraId="771C0BEA" w14:textId="77777777" w:rsidR="00F228D0" w:rsidRPr="007E3222" w:rsidRDefault="00F228D0" w:rsidP="00F228D0">
      <w:pPr>
        <w:jc w:val="both"/>
        <w:rPr>
          <w:rFonts w:ascii="Bookman Old Style" w:hAnsi="Bookman Old Style"/>
          <w:b/>
          <w:bCs/>
        </w:rPr>
      </w:pPr>
    </w:p>
    <w:p w14:paraId="0A01FD55" w14:textId="0315FD94" w:rsidR="00F228D0" w:rsidRPr="007E3222" w:rsidRDefault="00F228D0" w:rsidP="00F228D0">
      <w:pPr>
        <w:jc w:val="both"/>
        <w:rPr>
          <w:rFonts w:ascii="Bookman Old Style" w:hAnsi="Bookman Old Style"/>
          <w:b/>
          <w:bCs/>
        </w:rPr>
      </w:pPr>
      <w:r w:rsidRPr="007E3222">
        <w:rPr>
          <w:rFonts w:ascii="Bookman Old Style" w:hAnsi="Bookman Old Style"/>
          <w:b/>
          <w:bCs/>
        </w:rPr>
        <w:t xml:space="preserve">Θεσσαλονίκη   </w:t>
      </w:r>
      <w:r w:rsidRPr="00046ECD">
        <w:rPr>
          <w:rFonts w:ascii="Bookman Old Style" w:hAnsi="Bookman Old Style"/>
          <w:b/>
          <w:bCs/>
        </w:rPr>
        <w:t>1</w:t>
      </w:r>
      <w:r w:rsidR="00DD087C">
        <w:rPr>
          <w:rFonts w:ascii="Bookman Old Style" w:hAnsi="Bookman Old Style"/>
          <w:b/>
          <w:bCs/>
          <w:lang w:val="el-GR"/>
        </w:rPr>
        <w:t>6-7</w:t>
      </w:r>
      <w:r w:rsidRPr="00046ECD">
        <w:rPr>
          <w:rFonts w:ascii="Bookman Old Style" w:hAnsi="Bookman Old Style"/>
          <w:b/>
          <w:bCs/>
        </w:rPr>
        <w:t>-</w:t>
      </w:r>
      <w:r w:rsidRPr="007E3222">
        <w:rPr>
          <w:rFonts w:ascii="Bookman Old Style" w:hAnsi="Bookman Old Style"/>
          <w:b/>
          <w:bCs/>
        </w:rPr>
        <w:t>2026</w:t>
      </w:r>
    </w:p>
    <w:p w14:paraId="096059F5" w14:textId="77777777" w:rsidR="00F228D0" w:rsidRPr="007E3222" w:rsidRDefault="00F228D0" w:rsidP="00F228D0">
      <w:pPr>
        <w:jc w:val="both"/>
        <w:rPr>
          <w:rFonts w:ascii="Bookman Old Style" w:hAnsi="Bookman Old Style"/>
          <w:b/>
          <w:bCs/>
        </w:rPr>
      </w:pPr>
      <w:r w:rsidRPr="007E3222">
        <w:rPr>
          <w:rFonts w:ascii="Bookman Old Style" w:hAnsi="Bookman Old Style"/>
          <w:b/>
          <w:bCs/>
        </w:rPr>
        <w:t>ΓΙΑ ΤΗΝ ΑΡΣΙΣ</w:t>
      </w:r>
    </w:p>
    <w:p w14:paraId="5067C8B2" w14:textId="77777777" w:rsidR="00F228D0" w:rsidRPr="00046ECD" w:rsidRDefault="00F228D0" w:rsidP="00F228D0">
      <w:pPr>
        <w:jc w:val="both"/>
        <w:rPr>
          <w:rFonts w:ascii="Bookman Old Style" w:hAnsi="Bookman Old Style"/>
        </w:rPr>
      </w:pPr>
    </w:p>
    <w:p w14:paraId="388B3373" w14:textId="77777777" w:rsidR="00F228D0" w:rsidRPr="00046ECD" w:rsidRDefault="00F228D0" w:rsidP="00F228D0">
      <w:pPr>
        <w:jc w:val="both"/>
        <w:rPr>
          <w:rFonts w:ascii="Bookman Old Style" w:hAnsi="Bookman Old Style"/>
        </w:rPr>
      </w:pPr>
      <w:r w:rsidRPr="00046ECD">
        <w:rPr>
          <w:rFonts w:ascii="Bookman Old Style" w:hAnsi="Bookman Old Style"/>
        </w:rPr>
        <w:t xml:space="preserve">  Ο συντονιστής                                      η υπεύθυνη του προγράμματος</w:t>
      </w:r>
    </w:p>
    <w:p w14:paraId="4A0890F6" w14:textId="329138C7" w:rsidR="00EE39D5" w:rsidRDefault="00167FB9" w:rsidP="00F228D0">
      <w:pPr>
        <w:jc w:val="both"/>
      </w:pPr>
      <w:r>
        <w:rPr>
          <w:rFonts w:ascii="Aptos" w:eastAsia="Aptos" w:hAnsi="Aptos" w:cs="Aptos"/>
        </w:rPr>
        <w:t xml:space="preserve">                               </w:t>
      </w:r>
      <w:r>
        <w:rPr>
          <w:rFonts w:ascii="Aptos" w:eastAsia="Aptos" w:hAnsi="Aptos" w:cs="Aptos"/>
        </w:rPr>
        <w:tab/>
      </w:r>
      <w:r>
        <w:rPr>
          <w:rFonts w:ascii="Aptos" w:eastAsia="Aptos" w:hAnsi="Aptos" w:cs="Aptos"/>
        </w:rPr>
        <w:tab/>
      </w:r>
      <w:r>
        <w:rPr>
          <w:rFonts w:ascii="Aptos" w:eastAsia="Aptos" w:hAnsi="Aptos" w:cs="Aptos"/>
        </w:rPr>
        <w:tab/>
      </w:r>
      <w:r>
        <w:rPr>
          <w:rFonts w:ascii="Aptos" w:eastAsia="Aptos" w:hAnsi="Aptos" w:cs="Aptos"/>
        </w:rPr>
        <w:tab/>
      </w:r>
    </w:p>
    <w:p w14:paraId="3E548FB3" w14:textId="77777777" w:rsidR="00EE39D5" w:rsidRDefault="00EE39D5">
      <w:pPr>
        <w:jc w:val="both"/>
        <w:rPr>
          <w:rFonts w:ascii="Aptos" w:eastAsia="Aptos" w:hAnsi="Aptos" w:cs="Aptos"/>
          <w:lang w:val="el-GR"/>
        </w:rPr>
      </w:pPr>
    </w:p>
    <w:p w14:paraId="0AEFC47D" w14:textId="77777777" w:rsidR="00AC1B86" w:rsidRPr="00AC1B86" w:rsidRDefault="00AC1B86">
      <w:pPr>
        <w:jc w:val="both"/>
        <w:rPr>
          <w:rFonts w:ascii="Aptos" w:eastAsia="Aptos" w:hAnsi="Aptos" w:cs="Aptos"/>
          <w:lang w:val="el-GR"/>
        </w:rPr>
      </w:pPr>
    </w:p>
    <w:p w14:paraId="55FB0A96" w14:textId="0DF9B898" w:rsidR="00516E7F" w:rsidRPr="00516E7F" w:rsidRDefault="00516E7F" w:rsidP="00AC1B86">
      <w:pPr>
        <w:ind w:right="-908"/>
        <w:jc w:val="both"/>
        <w:rPr>
          <w:rFonts w:ascii="Aptos" w:eastAsia="Aptos" w:hAnsi="Aptos" w:cs="Aptos"/>
        </w:rPr>
      </w:pPr>
      <w:r>
        <w:rPr>
          <w:noProof/>
          <w:lang w:val="en-US" w:eastAsia="en-US"/>
        </w:rPr>
        <w:drawing>
          <wp:inline distT="0" distB="0" distL="0" distR="0" wp14:anchorId="0D734781" wp14:editId="1A8AC987">
            <wp:extent cx="1257300" cy="714375"/>
            <wp:effectExtent l="0" t="0" r="0" b="9525"/>
            <wp:docPr id="4" name="image1.png">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picture">
                <pic:pic xmlns:pic="http://schemas.openxmlformats.org/drawingml/2006/picture">
                  <pic:nvPicPr>
                    <pic:cNvPr id="4" name="image1.png">
                      <a:extLst>
                        <a:ext uri="{FF2B5EF4-FFF2-40B4-BE49-F238E27FC236}">
                          <a16:creationId xmlns:a16="http://schemas.microsoft.com/office/drawing/2014/main" id="{00000000-0008-0000-0000-000004000000}"/>
                        </a:ext>
                      </a:extLst>
                    </pic:cNvPr>
                    <pic:cNvPicPr preferRelativeResize="0"/>
                  </pic:nvPicPr>
                  <pic:blipFill>
                    <a:blip r:embed="rId5" cstate="print"/>
                    <a:stretch>
                      <a:fillRect/>
                    </a:stretch>
                  </pic:blipFill>
                  <pic:spPr>
                    <a:xfrm>
                      <a:off x="0" y="0"/>
                      <a:ext cx="1257300" cy="714375"/>
                    </a:xfrm>
                    <a:prstGeom prst="rect">
                      <a:avLst/>
                    </a:prstGeom>
                    <a:noFill/>
                  </pic:spPr>
                </pic:pic>
              </a:graphicData>
            </a:graphic>
          </wp:inline>
        </w:drawing>
      </w:r>
      <w:r w:rsidRPr="00516E7F">
        <w:rPr>
          <w:rFonts w:ascii="Aptos" w:eastAsia="Aptos" w:hAnsi="Aptos" w:cs="Aptos"/>
        </w:rPr>
        <w:tab/>
      </w:r>
      <w:r>
        <w:rPr>
          <w:noProof/>
          <w:lang w:val="en-US" w:eastAsia="en-US"/>
        </w:rPr>
        <w:drawing>
          <wp:inline distT="0" distB="0" distL="0" distR="0" wp14:anchorId="3D4327E0" wp14:editId="545D93BE">
            <wp:extent cx="1914525" cy="533400"/>
            <wp:effectExtent l="0" t="0" r="9525" b="0"/>
            <wp:docPr id="2" name="image3.png">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picture">
                <pic:pic xmlns:pic="http://schemas.openxmlformats.org/drawingml/2006/picture">
                  <pic:nvPicPr>
                    <pic:cNvPr id="2" name="image3.png">
                      <a:extLst>
                        <a:ext uri="{FF2B5EF4-FFF2-40B4-BE49-F238E27FC236}">
                          <a16:creationId xmlns:a16="http://schemas.microsoft.com/office/drawing/2014/main" id="{00000000-0008-0000-0000-000002000000}"/>
                        </a:ext>
                      </a:extLst>
                    </pic:cNvPr>
                    <pic:cNvPicPr preferRelativeResize="0"/>
                  </pic:nvPicPr>
                  <pic:blipFill>
                    <a:blip r:embed="rId6" cstate="print"/>
                    <a:stretch>
                      <a:fillRect/>
                    </a:stretch>
                  </pic:blipFill>
                  <pic:spPr>
                    <a:xfrm>
                      <a:off x="0" y="0"/>
                      <a:ext cx="1914525" cy="533400"/>
                    </a:xfrm>
                    <a:prstGeom prst="rect">
                      <a:avLst/>
                    </a:prstGeom>
                    <a:noFill/>
                  </pic:spPr>
                </pic:pic>
              </a:graphicData>
            </a:graphic>
          </wp:inline>
        </w:drawing>
      </w:r>
      <w:r>
        <w:rPr>
          <w:rFonts w:ascii="Aptos" w:eastAsia="Aptos" w:hAnsi="Aptos" w:cs="Aptos"/>
          <w:noProof/>
          <w:lang w:val="en-US" w:eastAsia="en-US"/>
        </w:rPr>
        <w:drawing>
          <wp:inline distT="0" distB="0" distL="0" distR="0" wp14:anchorId="214DFCF2" wp14:editId="2AEC2ADE">
            <wp:extent cx="2578735" cy="530225"/>
            <wp:effectExtent l="0" t="0" r="0" b="3175"/>
            <wp:docPr id="2132426228"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78735" cy="530225"/>
                    </a:xfrm>
                    <a:prstGeom prst="rect">
                      <a:avLst/>
                    </a:prstGeom>
                    <a:noFill/>
                  </pic:spPr>
                </pic:pic>
              </a:graphicData>
            </a:graphic>
          </wp:inline>
        </w:drawing>
      </w:r>
      <w:r w:rsidRPr="00516E7F">
        <w:rPr>
          <w:rFonts w:ascii="Aptos" w:eastAsia="Aptos" w:hAnsi="Aptos" w:cs="Aptos"/>
        </w:rPr>
        <w:tab/>
      </w:r>
      <w:r w:rsidRPr="00516E7F">
        <w:rPr>
          <w:rFonts w:ascii="Aptos" w:eastAsia="Aptos" w:hAnsi="Aptos" w:cs="Aptos"/>
        </w:rPr>
        <w:tab/>
      </w:r>
      <w:r w:rsidRPr="00516E7F">
        <w:rPr>
          <w:rFonts w:ascii="Aptos" w:eastAsia="Aptos" w:hAnsi="Aptos" w:cs="Aptos"/>
        </w:rPr>
        <w:tab/>
      </w:r>
      <w:r w:rsidRPr="00516E7F">
        <w:rPr>
          <w:rFonts w:ascii="Aptos" w:eastAsia="Aptos" w:hAnsi="Aptos" w:cs="Aptos"/>
        </w:rPr>
        <w:tab/>
      </w:r>
    </w:p>
    <w:p w14:paraId="686D97F8" w14:textId="1AD20193" w:rsidR="00EE39D5" w:rsidRDefault="00516E7F" w:rsidP="00516E7F">
      <w:pPr>
        <w:jc w:val="both"/>
        <w:rPr>
          <w:rFonts w:ascii="Aptos" w:eastAsia="Aptos" w:hAnsi="Aptos" w:cs="Aptos"/>
        </w:rPr>
      </w:pPr>
      <w:r w:rsidRPr="00516E7F">
        <w:rPr>
          <w:rFonts w:ascii="Aptos" w:eastAsia="Aptos" w:hAnsi="Aptos" w:cs="Aptos"/>
        </w:rPr>
        <w:tab/>
      </w:r>
      <w:r w:rsidRPr="00516E7F">
        <w:rPr>
          <w:rFonts w:ascii="Aptos" w:eastAsia="Aptos" w:hAnsi="Aptos" w:cs="Aptos"/>
        </w:rPr>
        <w:tab/>
      </w:r>
      <w:r w:rsidRPr="00516E7F">
        <w:rPr>
          <w:rFonts w:ascii="Aptos" w:eastAsia="Aptos" w:hAnsi="Aptos" w:cs="Aptos"/>
        </w:rPr>
        <w:tab/>
      </w:r>
      <w:r w:rsidRPr="00516E7F">
        <w:rPr>
          <w:rFonts w:ascii="Aptos" w:eastAsia="Aptos" w:hAnsi="Aptos" w:cs="Aptos"/>
        </w:rPr>
        <w:tab/>
      </w:r>
      <w:r w:rsidRPr="00516E7F">
        <w:rPr>
          <w:rFonts w:ascii="Aptos" w:eastAsia="Aptos" w:hAnsi="Aptos" w:cs="Aptos"/>
        </w:rPr>
        <w:tab/>
      </w:r>
      <w:r w:rsidRPr="00516E7F">
        <w:rPr>
          <w:rFonts w:ascii="Aptos" w:eastAsia="Aptos" w:hAnsi="Aptos" w:cs="Aptos"/>
        </w:rPr>
        <w:tab/>
      </w:r>
      <w:r w:rsidRPr="00516E7F">
        <w:rPr>
          <w:rFonts w:ascii="Aptos" w:eastAsia="Aptos" w:hAnsi="Aptos" w:cs="Aptos"/>
        </w:rPr>
        <w:tab/>
      </w:r>
    </w:p>
    <w:sectPr w:rsidR="00EE39D5" w:rsidSect="00AC1B86">
      <w:pgSz w:w="11906" w:h="16838"/>
      <w:pgMar w:top="1440" w:right="849" w:bottom="1440" w:left="180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274C65AA-C980-42C7-A6DD-64470C30A42C}"/>
    <w:embedBold r:id="rId2" w:fontKey="{B1E763FC-EEBD-413D-BE1C-D6E09E6E5A7B}"/>
    <w:embedItalic r:id="rId3" w:fontKey="{AB678FF8-3D34-43EF-8BF6-8B7B174C325C}"/>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4" w:fontKey="{213BD364-1946-43F3-A33D-1F1E34D6C00D}"/>
  </w:font>
  <w:font w:name="Bookman Old Style">
    <w:panose1 w:val="02050604050505020204"/>
    <w:charset w:val="A1"/>
    <w:family w:val="roman"/>
    <w:pitch w:val="variable"/>
    <w:sig w:usb0="00000287" w:usb1="00000000" w:usb2="00000000" w:usb3="00000000" w:csb0="0000009F" w:csb1="00000000"/>
    <w:embedRegular r:id="rId5" w:fontKey="{AB1C47EB-EC87-4119-A740-6F4936DA904B}"/>
    <w:embedBold r:id="rId6" w:fontKey="{AD142015-60A4-4F80-8008-EB20B6F4C4CC}"/>
    <w:embedBoldItalic r:id="rId7" w:fontKey="{088C5111-7B3E-449A-B232-2147209C9E19}"/>
  </w:font>
  <w:font w:name="Cambria">
    <w:panose1 w:val="02040503050406030204"/>
    <w:charset w:val="A1"/>
    <w:family w:val="roman"/>
    <w:pitch w:val="variable"/>
    <w:sig w:usb0="E00006FF" w:usb1="420024FF" w:usb2="02000000" w:usb3="00000000" w:csb0="0000019F" w:csb1="00000000"/>
    <w:embedRegular r:id="rId8" w:fontKey="{4B734A07-E6D3-4C6E-B34E-3682114E1A7D}"/>
    <w:embedBold r:id="rId9" w:fontKey="{74FB8881-FB5D-4DFE-8FC0-5A0677C3F09B}"/>
    <w:embedBoldItalic r:id="rId10" w:fontKey="{6C0EB1C9-DA8E-4957-9CA3-11C9F939419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39D5"/>
    <w:rsid w:val="000610BB"/>
    <w:rsid w:val="00167FB9"/>
    <w:rsid w:val="00215CCE"/>
    <w:rsid w:val="002A7319"/>
    <w:rsid w:val="003E7E9D"/>
    <w:rsid w:val="00432672"/>
    <w:rsid w:val="004F45A7"/>
    <w:rsid w:val="00516E7F"/>
    <w:rsid w:val="00554C0E"/>
    <w:rsid w:val="005A63C1"/>
    <w:rsid w:val="005C1D12"/>
    <w:rsid w:val="0088396C"/>
    <w:rsid w:val="00883D6E"/>
    <w:rsid w:val="008A5216"/>
    <w:rsid w:val="009E7E1B"/>
    <w:rsid w:val="00A127F4"/>
    <w:rsid w:val="00A9075A"/>
    <w:rsid w:val="00AC1B86"/>
    <w:rsid w:val="00B85E7C"/>
    <w:rsid w:val="00D750D2"/>
    <w:rsid w:val="00DD087C"/>
    <w:rsid w:val="00EB6691"/>
    <w:rsid w:val="00EC005A"/>
    <w:rsid w:val="00EE39D5"/>
    <w:rsid w:val="00EE42DB"/>
    <w:rsid w:val="00F16521"/>
    <w:rsid w:val="00F228D0"/>
    <w:rsid w:val="00FA53D6"/>
    <w:rsid w:val="00FC7EF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40CDB"/>
  <w15:docId w15:val="{9259B842-7CF7-4A23-BD8F-F02BD12BC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l"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360" w:after="80"/>
      <w:outlineLvl w:val="0"/>
    </w:pPr>
    <w:rPr>
      <w:color w:val="2F5496"/>
      <w:sz w:val="40"/>
      <w:szCs w:val="40"/>
    </w:rPr>
  </w:style>
  <w:style w:type="paragraph" w:styleId="2">
    <w:name w:val="heading 2"/>
    <w:basedOn w:val="a"/>
    <w:next w:val="a"/>
    <w:uiPriority w:val="9"/>
    <w:semiHidden/>
    <w:unhideWhenUsed/>
    <w:qFormat/>
    <w:pPr>
      <w:keepNext/>
      <w:keepLines/>
      <w:spacing w:before="160" w:after="80"/>
      <w:outlineLvl w:val="1"/>
    </w:pPr>
    <w:rPr>
      <w:color w:val="2F5496"/>
      <w:sz w:val="32"/>
      <w:szCs w:val="32"/>
    </w:rPr>
  </w:style>
  <w:style w:type="paragraph" w:styleId="3">
    <w:name w:val="heading 3"/>
    <w:basedOn w:val="a"/>
    <w:next w:val="a"/>
    <w:uiPriority w:val="9"/>
    <w:semiHidden/>
    <w:unhideWhenUsed/>
    <w:qFormat/>
    <w:pPr>
      <w:keepNext/>
      <w:keepLines/>
      <w:spacing w:before="160" w:after="80"/>
      <w:outlineLvl w:val="2"/>
    </w:pPr>
    <w:rPr>
      <w:color w:val="2F5496"/>
      <w:sz w:val="28"/>
      <w:szCs w:val="28"/>
    </w:rPr>
  </w:style>
  <w:style w:type="paragraph" w:styleId="4">
    <w:name w:val="heading 4"/>
    <w:basedOn w:val="a"/>
    <w:next w:val="a"/>
    <w:uiPriority w:val="9"/>
    <w:semiHidden/>
    <w:unhideWhenUsed/>
    <w:qFormat/>
    <w:pPr>
      <w:keepNext/>
      <w:keepLines/>
      <w:spacing w:before="80" w:after="40"/>
      <w:outlineLvl w:val="3"/>
    </w:pPr>
    <w:rPr>
      <w:i/>
      <w:iCs/>
      <w:color w:val="2F5496"/>
    </w:rPr>
  </w:style>
  <w:style w:type="paragraph" w:styleId="5">
    <w:name w:val="heading 5"/>
    <w:basedOn w:val="a"/>
    <w:next w:val="a"/>
    <w:uiPriority w:val="9"/>
    <w:semiHidden/>
    <w:unhideWhenUsed/>
    <w:qFormat/>
    <w:pPr>
      <w:keepNext/>
      <w:keepLines/>
      <w:spacing w:before="80" w:after="40"/>
      <w:outlineLvl w:val="4"/>
    </w:pPr>
    <w:rPr>
      <w:color w:val="2F5496"/>
    </w:rPr>
  </w:style>
  <w:style w:type="paragraph" w:styleId="6">
    <w:name w:val="heading 6"/>
    <w:basedOn w:val="a"/>
    <w:next w:val="a"/>
    <w:uiPriority w:val="9"/>
    <w:semiHidden/>
    <w:unhideWhenUsed/>
    <w:qFormat/>
    <w:pPr>
      <w:keepNext/>
      <w:keepLines/>
      <w:spacing w:before="40" w:after="0"/>
      <w:outlineLvl w:val="5"/>
    </w:pPr>
    <w:rPr>
      <w:i/>
      <w:iCs/>
      <w:color w:val="595959"/>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spacing w:after="80" w:line="240" w:lineRule="auto"/>
    </w:pPr>
    <w:rPr>
      <w:sz w:val="56"/>
      <w:szCs w:val="56"/>
    </w:rPr>
  </w:style>
  <w:style w:type="paragraph" w:styleId="a4">
    <w:name w:val="Subtitle"/>
    <w:basedOn w:val="a"/>
    <w:next w:val="a"/>
    <w:uiPriority w:val="11"/>
    <w:qFormat/>
    <w:rPr>
      <w:color w:val="595959"/>
      <w:sz w:val="28"/>
      <w:szCs w:val="28"/>
    </w:r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character" w:styleId="-">
    <w:name w:val="Hyperlink"/>
    <w:basedOn w:val="a0"/>
    <w:uiPriority w:val="99"/>
    <w:unhideWhenUsed/>
    <w:rsid w:val="00516E7F"/>
    <w:rPr>
      <w:color w:val="467886"/>
      <w:u w:val="single"/>
    </w:rPr>
  </w:style>
  <w:style w:type="character" w:customStyle="1" w:styleId="10">
    <w:name w:val="Ανεπίλυτη αναφορά1"/>
    <w:basedOn w:val="a0"/>
    <w:uiPriority w:val="99"/>
    <w:semiHidden/>
    <w:unhideWhenUsed/>
    <w:rsid w:val="00516E7F"/>
    <w:rPr>
      <w:color w:val="605E5C"/>
      <w:shd w:val="clear" w:color="auto" w:fill="E1DFDD"/>
    </w:rPr>
  </w:style>
  <w:style w:type="table" w:styleId="a7">
    <w:name w:val="Table Grid"/>
    <w:basedOn w:val="a1"/>
    <w:uiPriority w:val="39"/>
    <w:rsid w:val="00516E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a1"/>
    <w:next w:val="a7"/>
    <w:rsid w:val="00F228D0"/>
    <w:pPr>
      <w:spacing w:after="0" w:line="240" w:lineRule="auto"/>
    </w:pPr>
    <w:rPr>
      <w:rFonts w:ascii="Times New Roman" w:eastAsia="Times New Roman" w:hAnsi="Times New Roman" w:cs="Times New Roman"/>
      <w:sz w:val="20"/>
      <w:szCs w:val="20"/>
      <w:lang w:val="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FZeTsvUeTudeLnO1kxp8fp/Uuw==">CgMxLjA4AHIhMXBCMVRSam4zQmVKWnpkaFhua1JiMGlIVHBfU09BTUR2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805</Words>
  <Characters>4347</Characters>
  <Application>Microsoft Office Word</Application>
  <DocSecurity>0</DocSecurity>
  <Lines>36</Lines>
  <Paragraphs>10</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eftichia chalkidou</dc:creator>
  <cp:lastModifiedBy>ARSIS Legal</cp:lastModifiedBy>
  <cp:revision>4</cp:revision>
  <dcterms:created xsi:type="dcterms:W3CDTF">2026-07-16T07:25:00Z</dcterms:created>
  <dcterms:modified xsi:type="dcterms:W3CDTF">2026-07-16T07:53:00Z</dcterms:modified>
</cp:coreProperties>
</file>