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F70692" w14:textId="77777777" w:rsidR="00846378" w:rsidRPr="00246FB5" w:rsidRDefault="00846378" w:rsidP="0084637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200020587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V – </w:t>
      </w:r>
      <w:r w:rsidRPr="00E90E18">
        <w:rPr>
          <w:rFonts w:asciiTheme="minorHAnsi" w:hAnsiTheme="minorHAnsi" w:cstheme="minorHAnsi"/>
          <w:sz w:val="22"/>
          <w:lang w:val="el-GR"/>
        </w:rPr>
        <w:t xml:space="preserve">Υποδείγματα </w:t>
      </w:r>
      <w:r w:rsidRPr="00246FB5">
        <w:rPr>
          <w:rFonts w:asciiTheme="minorHAnsi" w:hAnsiTheme="minorHAnsi" w:cstheme="minorHAnsi"/>
          <w:sz w:val="22"/>
          <w:lang w:val="el-GR"/>
        </w:rPr>
        <w:t>Οικονομικής Προσφοράς</w:t>
      </w:r>
      <w:bookmarkEnd w:id="0"/>
    </w:p>
    <w:p w14:paraId="343FCE69" w14:textId="77777777" w:rsidR="00846378" w:rsidRPr="00583D7C" w:rsidRDefault="00846378" w:rsidP="00846378">
      <w:pPr>
        <w:jc w:val="center"/>
        <w:rPr>
          <w:b/>
          <w:color w:val="FF0000"/>
          <w:lang w:val="el-GR"/>
        </w:rPr>
      </w:pPr>
      <w:r w:rsidRPr="00583D7C">
        <w:rPr>
          <w:b/>
          <w:lang w:val="el-GR"/>
        </w:rPr>
        <w:t>ΟΙΚΟΝΟΜΙΚΗ ΠΡΟΣΦΟΡΑ</w:t>
      </w:r>
    </w:p>
    <w:p w14:paraId="0EDE4F11" w14:textId="77777777" w:rsidR="00846378" w:rsidRPr="00583D7C" w:rsidRDefault="00846378" w:rsidP="00846378">
      <w:pPr>
        <w:rPr>
          <w:b/>
          <w:lang w:val="el-GR"/>
        </w:rPr>
      </w:pPr>
      <w:r w:rsidRPr="00583D7C">
        <w:rPr>
          <w:b/>
          <w:lang w:val="el-GR"/>
        </w:rPr>
        <w:t>Προς: ΑΡΣΙΣ - Κοινωνική Οργάνωση Υποστήριξης Νέων</w:t>
      </w:r>
    </w:p>
    <w:p w14:paraId="018BE625" w14:textId="77777777" w:rsidR="00846378" w:rsidRPr="00583D7C" w:rsidRDefault="00846378" w:rsidP="00846378">
      <w:pPr>
        <w:spacing w:after="0" w:line="276" w:lineRule="auto"/>
        <w:rPr>
          <w:b/>
          <w:color w:val="000000"/>
          <w:lang w:val="el-GR"/>
        </w:rPr>
      </w:pPr>
      <w:r w:rsidRPr="00583D7C">
        <w:rPr>
          <w:lang w:val="el-GR"/>
        </w:rPr>
        <w:t xml:space="preserve">Θέμα: Προσφορά για την ΠΡΟΜΗΘΕΙΑ ΔΙΑΦΟΡΩΝ ΕΙΔΩΝ </w:t>
      </w:r>
      <w:r>
        <w:rPr>
          <w:lang w:val="el-GR"/>
        </w:rPr>
        <w:t>ΣΙΤΙΣΗΣ</w:t>
      </w:r>
      <w:r w:rsidRPr="00583D7C">
        <w:rPr>
          <w:lang w:val="el-GR"/>
        </w:rPr>
        <w:t xml:space="preserve"> </w:t>
      </w:r>
      <w:r w:rsidRPr="00583D7C">
        <w:rPr>
          <w:rFonts w:cstheme="minorHAnsi"/>
          <w:bCs/>
          <w:lang w:val="el-GR" w:eastAsia="el-GR"/>
        </w:rPr>
        <w:t xml:space="preserve">για τις ανάγκες </w:t>
      </w:r>
      <w:r w:rsidRPr="00583D7C">
        <w:rPr>
          <w:rFonts w:cstheme="minorHAnsi"/>
          <w:b/>
          <w:lang w:val="el-GR" w:eastAsia="el-GR"/>
        </w:rPr>
        <w:t>τ</w:t>
      </w:r>
      <w:r w:rsidRPr="00583D7C">
        <w:rPr>
          <w:b/>
          <w:color w:val="000000"/>
          <w:lang w:val="el-GR"/>
        </w:rPr>
        <w:t>ου Κ.Φ.Α.Α</w:t>
      </w:r>
      <w:r>
        <w:rPr>
          <w:b/>
          <w:color w:val="000000"/>
          <w:lang w:val="el-GR"/>
        </w:rPr>
        <w:t>.</w:t>
      </w:r>
      <w:r w:rsidRPr="00583D7C">
        <w:rPr>
          <w:b/>
          <w:color w:val="000000"/>
          <w:lang w:val="el-GR"/>
        </w:rPr>
        <w:t xml:space="preserve"> (Κέντρου Φιλοξενίας Ασυνόδευτων Ανηλίκων) </w:t>
      </w:r>
      <w:r>
        <w:rPr>
          <w:b/>
          <w:color w:val="000000"/>
          <w:lang w:val="el-GR"/>
        </w:rPr>
        <w:t>στην Περαία</w:t>
      </w:r>
      <w:r w:rsidRPr="00DF500A">
        <w:rPr>
          <w:b/>
          <w:color w:val="000000"/>
          <w:lang w:val="el-GR"/>
        </w:rPr>
        <w:t xml:space="preserve"> </w:t>
      </w:r>
      <w:r w:rsidRPr="00583D7C">
        <w:rPr>
          <w:b/>
          <w:color w:val="000000"/>
          <w:lang w:val="el-GR"/>
        </w:rPr>
        <w:t>(Τμήμα 2).</w:t>
      </w:r>
    </w:p>
    <w:p w14:paraId="6F08B7EF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3C854942" w14:textId="39E90405" w:rsidR="00846378" w:rsidRPr="00CD52C4" w:rsidRDefault="00846378" w:rsidP="00846378">
      <w:pPr>
        <w:spacing w:after="0" w:line="276" w:lineRule="auto"/>
        <w:jc w:val="right"/>
        <w:rPr>
          <w:lang w:val="en-US"/>
        </w:rPr>
      </w:pPr>
      <w:r w:rsidRPr="008E1BD4">
        <w:rPr>
          <w:lang w:val="el-GR"/>
        </w:rPr>
        <w:t>Ημερομηνία:</w:t>
      </w:r>
      <w:r>
        <w:rPr>
          <w:lang w:val="el-GR"/>
        </w:rPr>
        <w:t xml:space="preserve"> </w:t>
      </w:r>
      <w:r w:rsidRPr="008E1BD4">
        <w:rPr>
          <w:lang w:val="el-GR"/>
        </w:rPr>
        <w:t>…./…/202</w:t>
      </w:r>
      <w:r w:rsidR="00F008EA">
        <w:rPr>
          <w:lang w:val="en-US"/>
        </w:rPr>
        <w:t>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30"/>
        <w:gridCol w:w="1609"/>
        <w:gridCol w:w="1540"/>
        <w:gridCol w:w="1633"/>
        <w:gridCol w:w="1890"/>
      </w:tblGrid>
      <w:tr w:rsidR="00846378" w:rsidRPr="00F008EA" w14:paraId="39C4B5CF" w14:textId="77777777" w:rsidTr="00CA2D3A">
        <w:trPr>
          <w:trHeight w:val="2035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0582A8A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ΠΕΡΙΓΡΑΦΗ ΗΜΕΡΗΣΙΟΥ ΓΕΥΜΑΤΟΣ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64C780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ΕΚΤΙΜΩΜΕΝΕΣ ΗΜΕΡΕΣ ΣΙΤΙΣΗΣ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2464B67" w14:textId="51030C2A" w:rsidR="00846378" w:rsidRPr="00446603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ΕΝΔΕΙΚΤΙΚΟΣ </w:t>
            </w:r>
            <w:r w:rsidR="00846378"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ΑΡΙΘΜΟΣ ΣΙΤΙΖΟΜΕΝΩΝ ΑΝΑ ΗΜΕΡΑ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C74FFC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ΗΜΕΡΗΣΙΑ ΤΙΜΗ ΑΝΑ ΣΙΤΙΖΟΜΕΝΟ ΣΕ € ΑΝΕΥ ΦΠΑ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2545EC6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ΣΥΝΟΛΙΚΗ ΤΙΜΗ ΣΕ € ΓΙΑ ΟΛΗ ΤΗ ΔΙΑΡΚΕΙΑ ΤΗΣ ΠΑΡΕΧΟΜΕΝΗΣ ΥΠΗΡΕΣΙΑΣ ΑΝΕΥ ΦΠΑ</w:t>
            </w:r>
          </w:p>
        </w:tc>
      </w:tr>
      <w:tr w:rsidR="00846378" w:rsidRPr="00446603" w14:paraId="41CD732E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7FA4E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ΠΡΩΙΝΟ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E648E7" w14:textId="07878D06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687799F" w14:textId="25468993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5188F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100ABD8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13133672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1C89357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ΔΕΚΑΤΙΑΝΟ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6C92C1A" w14:textId="66EA95A5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AD9D76" w14:textId="0A54B33F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7EBBA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F1FA11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5796FD64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31C65D7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ΜΕΣΗΜΕΡΙΑΝΟ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37BCC4F" w14:textId="0A5716B0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F59DF6B" w14:textId="6766855D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DCFB37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9E43AC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76346BDC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83D25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ΔΕΙΠΝΟ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298530" w14:textId="7F2DB9E3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E748A5" w14:textId="57EA32B2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DAC35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7850C44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1A201845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1ACAFC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2EA0D53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80DF296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33B005A5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4FD63F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ΦΠΑ 13%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DB1E27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20B441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2F1EC597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2D5513A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 ΜΕ ΦΠΑ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99E015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366072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14:paraId="4A8EF2F8" w14:textId="77777777" w:rsidR="00846378" w:rsidRPr="008E1BD4" w:rsidRDefault="00846378" w:rsidP="00846378">
      <w:pPr>
        <w:spacing w:after="0" w:line="276" w:lineRule="auto"/>
        <w:rPr>
          <w:lang w:val="el-GR"/>
        </w:rPr>
      </w:pPr>
    </w:p>
    <w:p w14:paraId="690BE803" w14:textId="79F2E823" w:rsidR="00846378" w:rsidRPr="00583D7C" w:rsidRDefault="00846378" w:rsidP="00846378">
      <w:pPr>
        <w:spacing w:after="0" w:line="276" w:lineRule="auto"/>
        <w:rPr>
          <w:lang w:val="el-GR"/>
        </w:rPr>
      </w:pPr>
      <w:r w:rsidRPr="00583D7C">
        <w:rPr>
          <w:lang w:val="el-GR"/>
        </w:rPr>
        <w:t xml:space="preserve">ΕΛΑΒΑ ΓΝΩΣΗ ΤΩΝ ΟΡΩΝ ΤΗΣ ΔΙΑΚΗΡΥΞΗΣ </w:t>
      </w:r>
      <w:r>
        <w:rPr>
          <w:b/>
          <w:lang w:val="el-GR"/>
        </w:rPr>
        <w:t>ΑΜ</w:t>
      </w:r>
      <w:r w:rsidRPr="00583D7C">
        <w:rPr>
          <w:b/>
          <w:lang w:val="el-GR"/>
        </w:rPr>
        <w:t>0</w:t>
      </w:r>
      <w:r w:rsidR="006B73DB">
        <w:rPr>
          <w:b/>
          <w:lang w:val="el-GR"/>
        </w:rPr>
        <w:t>7</w:t>
      </w:r>
      <w:r w:rsidRPr="00583D7C">
        <w:rPr>
          <w:b/>
          <w:lang w:val="el-GR"/>
        </w:rPr>
        <w:t>/202</w:t>
      </w:r>
      <w:r w:rsidRPr="002B6E7C">
        <w:rPr>
          <w:b/>
          <w:lang w:val="el-GR"/>
        </w:rPr>
        <w:t>5</w:t>
      </w:r>
      <w:r w:rsidRPr="00583D7C">
        <w:rPr>
          <w:lang w:val="el-GR"/>
        </w:rPr>
        <w:t xml:space="preserve"> ΓΙΑ ΤΗΝ ΑΝΑΘΕΣΗ ΤΗΣ ΩΣ ΑΝΩ ΠΡΟΜΗΘΕΙΑΣ ΚΑΙ ΤΟΥΣ ΑΠΟΔΕΧΟΜΑΙ ΑΝΕΠΙΦΥΛΑΚΤΑ. </w:t>
      </w:r>
    </w:p>
    <w:p w14:paraId="08D0A5B7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4772232A" w14:textId="77777777" w:rsidR="00846378" w:rsidRDefault="00846378" w:rsidP="00846378">
      <w:pPr>
        <w:spacing w:after="0" w:line="276" w:lineRule="auto"/>
        <w:rPr>
          <w:color w:val="000000" w:themeColor="text1"/>
          <w:lang w:val="el-GR"/>
        </w:rPr>
      </w:pPr>
      <w:r w:rsidRPr="00192F9B">
        <w:rPr>
          <w:lang w:val="el-GR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843A9E">
        <w:rPr>
          <w:color w:val="000000" w:themeColor="text1"/>
          <w:lang w:val="el-GR"/>
        </w:rPr>
        <w:t>.</w:t>
      </w:r>
    </w:p>
    <w:p w14:paraId="00BBD941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418A41AB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 xml:space="preserve">Εταιρία / Επιχείρηση: </w:t>
      </w:r>
      <w:r w:rsidRPr="00583D7C">
        <w:rPr>
          <w:lang w:val="el-GR"/>
        </w:rPr>
        <w:tab/>
      </w:r>
    </w:p>
    <w:p w14:paraId="700619A8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>Ονοματεπώνυμο:</w:t>
      </w:r>
    </w:p>
    <w:p w14:paraId="351333D9" w14:textId="77777777" w:rsidR="00846378" w:rsidRPr="00583D7C" w:rsidRDefault="00846378" w:rsidP="00846378">
      <w:pPr>
        <w:rPr>
          <w:lang w:val="el-GR"/>
        </w:rPr>
      </w:pPr>
      <w:r w:rsidRPr="00583D7C">
        <w:rPr>
          <w:lang w:val="el-GR"/>
        </w:rPr>
        <w:t xml:space="preserve">Υπογραφή </w:t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  <w:t>Σφραγίδα</w:t>
      </w:r>
    </w:p>
    <w:p w14:paraId="3CB8E260" w14:textId="77777777" w:rsidR="00846378" w:rsidRDefault="00846378" w:rsidP="00846378">
      <w:pPr>
        <w:suppressAutoHyphens w:val="0"/>
        <w:spacing w:after="0"/>
        <w:jc w:val="left"/>
        <w:rPr>
          <w:b/>
          <w:lang w:val="el-GR"/>
        </w:rPr>
      </w:pPr>
      <w:r>
        <w:rPr>
          <w:b/>
          <w:lang w:val="el-GR"/>
        </w:rPr>
        <w:br w:type="page"/>
      </w:r>
    </w:p>
    <w:p w14:paraId="1BD14ED9" w14:textId="77777777" w:rsidR="00846378" w:rsidRPr="00583D7C" w:rsidRDefault="00846378" w:rsidP="00846378">
      <w:pPr>
        <w:jc w:val="center"/>
        <w:rPr>
          <w:b/>
          <w:color w:val="FF0000"/>
          <w:lang w:val="el-GR"/>
        </w:rPr>
      </w:pPr>
      <w:r w:rsidRPr="00583D7C">
        <w:rPr>
          <w:b/>
          <w:lang w:val="el-GR"/>
        </w:rPr>
        <w:lastRenderedPageBreak/>
        <w:t>ΟΙΚΟΝΟΜΙΚΗ ΠΡΟΣΦΟΡΑ</w:t>
      </w:r>
    </w:p>
    <w:p w14:paraId="47CAA9BB" w14:textId="77777777" w:rsidR="00846378" w:rsidRPr="00583D7C" w:rsidRDefault="00846378" w:rsidP="00846378">
      <w:pPr>
        <w:rPr>
          <w:b/>
          <w:lang w:val="el-GR"/>
        </w:rPr>
      </w:pPr>
      <w:r w:rsidRPr="00583D7C">
        <w:rPr>
          <w:b/>
          <w:lang w:val="el-GR"/>
        </w:rPr>
        <w:t>Προς: ΑΡΣΙΣ - Κοινωνική Οργάνωση Υποστήριξης Νέων</w:t>
      </w:r>
    </w:p>
    <w:p w14:paraId="44DE4F0A" w14:textId="77777777" w:rsidR="00846378" w:rsidRPr="00583D7C" w:rsidRDefault="00846378" w:rsidP="00846378">
      <w:pPr>
        <w:spacing w:after="0" w:line="276" w:lineRule="auto"/>
        <w:rPr>
          <w:b/>
          <w:color w:val="000000"/>
          <w:lang w:val="el-GR"/>
        </w:rPr>
      </w:pPr>
      <w:r w:rsidRPr="00583D7C">
        <w:rPr>
          <w:lang w:val="el-GR"/>
        </w:rPr>
        <w:t xml:space="preserve">Θέμα: Προσφορά για την ΠΡΟΜΗΘΕΙΑ ΔΙΑΦΟΡΩΝ ΕΙΔΩΝ </w:t>
      </w:r>
      <w:r>
        <w:rPr>
          <w:lang w:val="el-GR"/>
        </w:rPr>
        <w:t>ΣΙΤΙΣΗΣ</w:t>
      </w:r>
      <w:r w:rsidRPr="00583D7C">
        <w:rPr>
          <w:lang w:val="el-GR"/>
        </w:rPr>
        <w:t xml:space="preserve"> </w:t>
      </w:r>
      <w:r w:rsidRPr="00583D7C">
        <w:rPr>
          <w:rFonts w:cstheme="minorHAnsi"/>
          <w:bCs/>
          <w:lang w:val="el-GR" w:eastAsia="el-GR"/>
        </w:rPr>
        <w:t xml:space="preserve">για τις ανάγκες </w:t>
      </w:r>
      <w:r w:rsidRPr="00583D7C">
        <w:rPr>
          <w:rFonts w:cstheme="minorHAnsi"/>
          <w:b/>
          <w:lang w:val="el-GR" w:eastAsia="el-GR"/>
        </w:rPr>
        <w:t>τ</w:t>
      </w:r>
      <w:r w:rsidRPr="00583D7C">
        <w:rPr>
          <w:b/>
          <w:color w:val="000000"/>
          <w:lang w:val="el-GR"/>
        </w:rPr>
        <w:t xml:space="preserve">ου Κ.Φ.Α.Α (Κέντρου Φιλοξενίας Ασυνόδευτων Ανηλίκων) </w:t>
      </w:r>
      <w:r>
        <w:rPr>
          <w:b/>
          <w:color w:val="000000"/>
          <w:lang w:val="el-GR"/>
        </w:rPr>
        <w:t xml:space="preserve">στους Ταγαράδες </w:t>
      </w:r>
      <w:r w:rsidRPr="00583D7C">
        <w:rPr>
          <w:b/>
          <w:color w:val="000000"/>
          <w:lang w:val="el-GR"/>
        </w:rPr>
        <w:t>(Τμήμα 3).</w:t>
      </w:r>
    </w:p>
    <w:p w14:paraId="1F8AFFE3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3287655B" w14:textId="6D44F3C4" w:rsidR="00846378" w:rsidRPr="00CD52C4" w:rsidRDefault="00846378" w:rsidP="00846378">
      <w:pPr>
        <w:spacing w:after="0" w:line="276" w:lineRule="auto"/>
        <w:jc w:val="right"/>
        <w:rPr>
          <w:lang w:val="en-US"/>
        </w:rPr>
      </w:pPr>
      <w:r w:rsidRPr="008E1BD4">
        <w:rPr>
          <w:lang w:val="el-GR"/>
        </w:rPr>
        <w:t>Ημερομηνία:</w:t>
      </w:r>
      <w:r>
        <w:rPr>
          <w:lang w:val="el-GR"/>
        </w:rPr>
        <w:t xml:space="preserve"> </w:t>
      </w:r>
      <w:r w:rsidRPr="008E1BD4">
        <w:rPr>
          <w:lang w:val="el-GR"/>
        </w:rPr>
        <w:t>…./…/202</w:t>
      </w:r>
      <w:r w:rsidR="00F008EA">
        <w:rPr>
          <w:lang w:val="en-US"/>
        </w:rPr>
        <w:t>6</w:t>
      </w:r>
    </w:p>
    <w:tbl>
      <w:tblPr>
        <w:tblW w:w="4856" w:type="pct"/>
        <w:jc w:val="center"/>
        <w:tblLook w:val="0000" w:firstRow="0" w:lastRow="0" w:firstColumn="0" w:lastColumn="0" w:noHBand="0" w:noVBand="0"/>
      </w:tblPr>
      <w:tblGrid>
        <w:gridCol w:w="1630"/>
        <w:gridCol w:w="1609"/>
        <w:gridCol w:w="1540"/>
        <w:gridCol w:w="1507"/>
        <w:gridCol w:w="1777"/>
      </w:tblGrid>
      <w:tr w:rsidR="00846378" w:rsidRPr="00F008EA" w14:paraId="34680F40" w14:textId="77777777" w:rsidTr="00CA2D3A">
        <w:trPr>
          <w:trHeight w:val="2035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482F40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ΠΕΡΙΓΡΑΦΗ ΗΜΕΡΗΣΙΟΥ ΓΕΥΜΑΤΟΣ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F495FE6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ΕΚΤΙΜΩΜΕΝΕΣ ΗΜΕΡΕΣ ΣΙΤΙΣΗΣ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F0D67F" w14:textId="3E7DD395" w:rsidR="00846378" w:rsidRPr="00446603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ΕΝΔΕΙΚΤΙΚΟΣ</w:t>
            </w:r>
            <w:r w:rsidR="00846378" w:rsidRPr="00446603"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 ΑΡΙΘΜΟΣ ΣΙΤΙΖΟΜΕΝΩΝ ΑΝΑ ΗΜΕΡΑ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E6174BE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ΗΜΕΡΗΣΙΑ ΤΙΜΗ ΑΝΑ ΣΙΤΙΖΟΜΕΝΟ ΣΕ € ΑΝΕΥ ΦΠΑ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C8761D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ΣΥΝΟΛΙΚΗ ΤΙΜΗ ΣΕ € ΓΙΑ ΟΛΗ ΤΗ ΔΙΑΡΚΕΙΑ ΤΗΣ ΠΑΡΕΧΟΜΕΝΗΣ ΥΠΗΡΕΣΙΑΣ ΑΝΕΥ ΦΠΑ</w:t>
            </w:r>
          </w:p>
        </w:tc>
      </w:tr>
      <w:tr w:rsidR="00846378" w:rsidRPr="00446603" w14:paraId="113CA911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1DE67D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ΠΡΩΙΝΟ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12013E3" w14:textId="5EBC5FBA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A7DA6E" w14:textId="14EE7559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73AE9D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FE923B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7195CC9F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F2EBD87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ΔΕΚΑΤΙΑΝΟ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29C168" w14:textId="4716FB9B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ED72B3" w14:textId="37D47291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55EE2D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29F3A8B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4AF378B6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AD7DFB5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ΜΕΣΗΜΕΡΙΑΝΟ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ADE49D" w14:textId="2B730F12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284E47" w14:textId="69CDAB5A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4FBB34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CDA9AE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11D3CE88" w14:textId="77777777" w:rsidTr="00CA2D3A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96ACBBC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ΔΕΙΠΝΟ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16E189" w14:textId="7CFE38EA" w:rsidR="00846378" w:rsidRPr="00445639" w:rsidRDefault="00F008EA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D71086" w14:textId="3E0E8256" w:rsidR="00846378" w:rsidRPr="00192F9B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A1B0A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402FDE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5184D6BC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A6E6B1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ECB903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82A872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1153137E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2EC269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ΦΠΑ 13%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E5275C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23DFF3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32CACAF4" w14:textId="77777777" w:rsidTr="00CA2D3A">
        <w:trPr>
          <w:trHeight w:val="514"/>
          <w:jc w:val="center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1F94AD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 ΜΕ ΦΠΑ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5978AC3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1B3337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14:paraId="28D8C13E" w14:textId="77777777" w:rsidR="00846378" w:rsidRPr="008E1BD4" w:rsidRDefault="00846378" w:rsidP="00846378">
      <w:pPr>
        <w:spacing w:after="0" w:line="276" w:lineRule="auto"/>
        <w:rPr>
          <w:lang w:val="el-GR"/>
        </w:rPr>
      </w:pPr>
    </w:p>
    <w:p w14:paraId="1E7A2FC2" w14:textId="103956CA" w:rsidR="00846378" w:rsidRPr="00583D7C" w:rsidRDefault="00846378" w:rsidP="00846378">
      <w:pPr>
        <w:spacing w:after="0" w:line="276" w:lineRule="auto"/>
        <w:rPr>
          <w:lang w:val="el-GR"/>
        </w:rPr>
      </w:pPr>
      <w:r w:rsidRPr="00583D7C">
        <w:rPr>
          <w:lang w:val="el-GR"/>
        </w:rPr>
        <w:t xml:space="preserve">ΕΛΑΒΑ ΓΝΩΣΗ ΤΩΝ ΟΡΩΝ ΤΗΣ ΔΙΑΚΗΡΥΞΗΣ </w:t>
      </w:r>
      <w:r w:rsidRPr="00583D7C">
        <w:rPr>
          <w:b/>
          <w:lang w:val="el-GR"/>
        </w:rPr>
        <w:t>ΑΜ0</w:t>
      </w:r>
      <w:r w:rsidR="006B73DB">
        <w:rPr>
          <w:b/>
          <w:lang w:val="el-GR"/>
        </w:rPr>
        <w:t>7</w:t>
      </w:r>
      <w:r w:rsidRPr="00583D7C">
        <w:rPr>
          <w:b/>
          <w:lang w:val="el-GR"/>
        </w:rPr>
        <w:t>/202</w:t>
      </w:r>
      <w:r w:rsidRPr="002B6E7C">
        <w:rPr>
          <w:b/>
          <w:lang w:val="el-GR"/>
        </w:rPr>
        <w:t>5</w:t>
      </w:r>
      <w:r w:rsidRPr="00583D7C">
        <w:rPr>
          <w:lang w:val="el-GR"/>
        </w:rPr>
        <w:t xml:space="preserve"> ΓΙΑ ΤΗΝ ΑΝΑΘΕΣΗ ΤΗΣ ΩΣ ΑΝΩ ΠΡΟΜΗΘΕΙΑΣ ΚΑΙ ΤΟΥΣ ΑΠΟΔΕΧΟΜΑΙ ΑΝΕΠΙΦΥΛΑΚΤΑ. </w:t>
      </w:r>
    </w:p>
    <w:p w14:paraId="5086DCD9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60D35396" w14:textId="77777777" w:rsidR="00846378" w:rsidRDefault="00846378" w:rsidP="00846378">
      <w:pPr>
        <w:spacing w:after="0" w:line="276" w:lineRule="auto"/>
        <w:rPr>
          <w:color w:val="000000" w:themeColor="text1"/>
          <w:lang w:val="el-GR"/>
        </w:rPr>
      </w:pPr>
      <w:r w:rsidRPr="00192F9B">
        <w:rPr>
          <w:lang w:val="el-GR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843A9E">
        <w:rPr>
          <w:color w:val="000000" w:themeColor="text1"/>
          <w:lang w:val="el-GR"/>
        </w:rPr>
        <w:t>.</w:t>
      </w:r>
    </w:p>
    <w:p w14:paraId="263A8AC5" w14:textId="77777777" w:rsidR="00846378" w:rsidRPr="00583D7C" w:rsidRDefault="00846378" w:rsidP="00846378">
      <w:pPr>
        <w:spacing w:after="0" w:line="276" w:lineRule="auto"/>
        <w:rPr>
          <w:lang w:val="el-GR"/>
        </w:rPr>
      </w:pPr>
    </w:p>
    <w:p w14:paraId="2EEA62E9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 xml:space="preserve">Εταιρία / Επιχείρηση: </w:t>
      </w:r>
      <w:r w:rsidRPr="00583D7C">
        <w:rPr>
          <w:lang w:val="el-GR"/>
        </w:rPr>
        <w:tab/>
      </w:r>
    </w:p>
    <w:p w14:paraId="70E15916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>Ονοματεπώνυμο:</w:t>
      </w:r>
    </w:p>
    <w:p w14:paraId="10239609" w14:textId="77777777" w:rsidR="00846378" w:rsidRPr="00583D7C" w:rsidRDefault="00846378" w:rsidP="00846378">
      <w:pPr>
        <w:rPr>
          <w:lang w:val="el-GR"/>
        </w:rPr>
      </w:pPr>
      <w:r w:rsidRPr="00583D7C">
        <w:rPr>
          <w:lang w:val="el-GR"/>
        </w:rPr>
        <w:t xml:space="preserve">Υπογραφή </w:t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  <w:t>Σφραγίδα</w:t>
      </w:r>
    </w:p>
    <w:p w14:paraId="068512C2" w14:textId="265E7D3B" w:rsidR="00614273" w:rsidRPr="00846378" w:rsidRDefault="00614273" w:rsidP="00846378"/>
    <w:sectPr w:rsidR="00614273" w:rsidRPr="00846378" w:rsidSect="009B70DC">
      <w:headerReference w:type="default" r:id="rId8"/>
      <w:footerReference w:type="default" r:id="rId9"/>
      <w:pgSz w:w="11906" w:h="16838" w:code="9"/>
      <w:pgMar w:top="1440" w:right="1797" w:bottom="1134" w:left="1797" w:header="425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10F" w14:textId="7E02552E" w:rsidR="009E0EDC" w:rsidRDefault="009E0EDC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60B1E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FDC" w14:textId="2F2F83E5" w:rsidR="009E0EDC" w:rsidRDefault="00F24D24">
    <w:r w:rsidRPr="002E1CC7">
      <w:rPr>
        <w:rFonts w:cstheme="minorHAnsi"/>
        <w:bCs/>
        <w:noProof/>
        <w:lang w:val="el-GR" w:eastAsia="el-GR"/>
      </w:rPr>
      <w:drawing>
        <wp:inline distT="0" distB="0" distL="0" distR="0" wp14:anchorId="4CE3A7F4" wp14:editId="54AF2B95">
          <wp:extent cx="5267325" cy="523875"/>
          <wp:effectExtent l="0" t="0" r="9525" b="9525"/>
          <wp:docPr id="681096914" name="Εικόνα 68109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5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678114891">
    <w:abstractNumId w:val="0"/>
  </w:num>
  <w:num w:numId="2" w16cid:durableId="1747535225">
    <w:abstractNumId w:val="1"/>
  </w:num>
  <w:num w:numId="3" w16cid:durableId="738097669">
    <w:abstractNumId w:val="2"/>
  </w:num>
  <w:num w:numId="4" w16cid:durableId="1948804547">
    <w:abstractNumId w:val="3"/>
  </w:num>
  <w:num w:numId="5" w16cid:durableId="69081503">
    <w:abstractNumId w:val="4"/>
  </w:num>
  <w:num w:numId="6" w16cid:durableId="591202189">
    <w:abstractNumId w:val="5"/>
  </w:num>
  <w:num w:numId="7" w16cid:durableId="1824394279">
    <w:abstractNumId w:val="6"/>
  </w:num>
  <w:num w:numId="8" w16cid:durableId="1122577117">
    <w:abstractNumId w:val="7"/>
  </w:num>
  <w:num w:numId="9" w16cid:durableId="1695109816">
    <w:abstractNumId w:val="8"/>
  </w:num>
  <w:num w:numId="10" w16cid:durableId="97337998">
    <w:abstractNumId w:val="9"/>
  </w:num>
  <w:num w:numId="11" w16cid:durableId="1139306408">
    <w:abstractNumId w:val="10"/>
  </w:num>
  <w:num w:numId="12" w16cid:durableId="341248059">
    <w:abstractNumId w:val="35"/>
  </w:num>
  <w:num w:numId="13" w16cid:durableId="43525823">
    <w:abstractNumId w:val="33"/>
  </w:num>
  <w:num w:numId="14" w16cid:durableId="1555309363">
    <w:abstractNumId w:val="24"/>
  </w:num>
  <w:num w:numId="15" w16cid:durableId="1377972740">
    <w:abstractNumId w:val="25"/>
  </w:num>
  <w:num w:numId="16" w16cid:durableId="39407664">
    <w:abstractNumId w:val="32"/>
  </w:num>
  <w:num w:numId="17" w16cid:durableId="1547644614">
    <w:abstractNumId w:val="20"/>
  </w:num>
  <w:num w:numId="18" w16cid:durableId="2115400809">
    <w:abstractNumId w:val="29"/>
  </w:num>
  <w:num w:numId="19" w16cid:durableId="1885098125">
    <w:abstractNumId w:val="22"/>
  </w:num>
  <w:num w:numId="20" w16cid:durableId="25451743">
    <w:abstractNumId w:val="27"/>
  </w:num>
  <w:num w:numId="21" w16cid:durableId="663122930">
    <w:abstractNumId w:val="34"/>
  </w:num>
  <w:num w:numId="22" w16cid:durableId="1039357414">
    <w:abstractNumId w:val="19"/>
  </w:num>
  <w:num w:numId="23" w16cid:durableId="1156992799">
    <w:abstractNumId w:val="30"/>
  </w:num>
  <w:num w:numId="24" w16cid:durableId="569391239">
    <w:abstractNumId w:val="13"/>
  </w:num>
  <w:num w:numId="25" w16cid:durableId="1307734969">
    <w:abstractNumId w:val="14"/>
  </w:num>
  <w:num w:numId="26" w16cid:durableId="783429793">
    <w:abstractNumId w:val="36"/>
  </w:num>
  <w:num w:numId="27" w16cid:durableId="851146188">
    <w:abstractNumId w:val="17"/>
  </w:num>
  <w:num w:numId="28" w16cid:durableId="602692469">
    <w:abstractNumId w:val="12"/>
  </w:num>
  <w:num w:numId="29" w16cid:durableId="1459564095">
    <w:abstractNumId w:val="23"/>
  </w:num>
  <w:num w:numId="30" w16cid:durableId="295648481">
    <w:abstractNumId w:val="26"/>
  </w:num>
  <w:num w:numId="31" w16cid:durableId="2031294092">
    <w:abstractNumId w:val="21"/>
  </w:num>
  <w:num w:numId="32" w16cid:durableId="1962612371">
    <w:abstractNumId w:val="28"/>
  </w:num>
  <w:num w:numId="33" w16cid:durableId="990135175">
    <w:abstractNumId w:val="18"/>
  </w:num>
  <w:num w:numId="34" w16cid:durableId="1341617248">
    <w:abstractNumId w:val="11"/>
  </w:num>
  <w:num w:numId="35" w16cid:durableId="951715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6869201">
    <w:abstractNumId w:val="15"/>
  </w:num>
  <w:num w:numId="37" w16cid:durableId="1316880887">
    <w:abstractNumId w:val="31"/>
  </w:num>
  <w:num w:numId="38" w16cid:durableId="769618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DF7"/>
    <w:rsid w:val="0002094F"/>
    <w:rsid w:val="00020B6A"/>
    <w:rsid w:val="00020DCF"/>
    <w:rsid w:val="0002245E"/>
    <w:rsid w:val="0002320C"/>
    <w:rsid w:val="00024CFD"/>
    <w:rsid w:val="00024D17"/>
    <w:rsid w:val="000257F3"/>
    <w:rsid w:val="00026B00"/>
    <w:rsid w:val="00026E2E"/>
    <w:rsid w:val="00027F39"/>
    <w:rsid w:val="00030D0E"/>
    <w:rsid w:val="000313EC"/>
    <w:rsid w:val="000319DF"/>
    <w:rsid w:val="00032660"/>
    <w:rsid w:val="00032BAF"/>
    <w:rsid w:val="0003412C"/>
    <w:rsid w:val="00034ABD"/>
    <w:rsid w:val="000352D9"/>
    <w:rsid w:val="00035BEB"/>
    <w:rsid w:val="000421F7"/>
    <w:rsid w:val="00043016"/>
    <w:rsid w:val="00044CC5"/>
    <w:rsid w:val="00044ED5"/>
    <w:rsid w:val="000451E1"/>
    <w:rsid w:val="00045253"/>
    <w:rsid w:val="000458B5"/>
    <w:rsid w:val="000521DC"/>
    <w:rsid w:val="00052D56"/>
    <w:rsid w:val="00063B20"/>
    <w:rsid w:val="00064648"/>
    <w:rsid w:val="00065002"/>
    <w:rsid w:val="00065EED"/>
    <w:rsid w:val="0006791E"/>
    <w:rsid w:val="00070508"/>
    <w:rsid w:val="000715C3"/>
    <w:rsid w:val="00072664"/>
    <w:rsid w:val="00072874"/>
    <w:rsid w:val="000737CC"/>
    <w:rsid w:val="00076C9E"/>
    <w:rsid w:val="00077DFF"/>
    <w:rsid w:val="00080FAE"/>
    <w:rsid w:val="000812FA"/>
    <w:rsid w:val="0008133F"/>
    <w:rsid w:val="000819A2"/>
    <w:rsid w:val="00081F40"/>
    <w:rsid w:val="000842C2"/>
    <w:rsid w:val="00087824"/>
    <w:rsid w:val="00092DA0"/>
    <w:rsid w:val="00092E0A"/>
    <w:rsid w:val="00093027"/>
    <w:rsid w:val="000933D8"/>
    <w:rsid w:val="000934FE"/>
    <w:rsid w:val="00093590"/>
    <w:rsid w:val="00094AFF"/>
    <w:rsid w:val="00097E55"/>
    <w:rsid w:val="00097F3B"/>
    <w:rsid w:val="000A0FD7"/>
    <w:rsid w:val="000A223D"/>
    <w:rsid w:val="000A59F1"/>
    <w:rsid w:val="000A5C6A"/>
    <w:rsid w:val="000A6F90"/>
    <w:rsid w:val="000B0039"/>
    <w:rsid w:val="000B1EE7"/>
    <w:rsid w:val="000B710F"/>
    <w:rsid w:val="000C1E49"/>
    <w:rsid w:val="000C2D2C"/>
    <w:rsid w:val="000C4284"/>
    <w:rsid w:val="000C4BEA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310F"/>
    <w:rsid w:val="000E3A18"/>
    <w:rsid w:val="000E423D"/>
    <w:rsid w:val="000E5846"/>
    <w:rsid w:val="000E636F"/>
    <w:rsid w:val="000E67AB"/>
    <w:rsid w:val="000F0A4A"/>
    <w:rsid w:val="000F12E3"/>
    <w:rsid w:val="000F17EF"/>
    <w:rsid w:val="000F3AC7"/>
    <w:rsid w:val="000F3FCE"/>
    <w:rsid w:val="000F46AE"/>
    <w:rsid w:val="000F6619"/>
    <w:rsid w:val="000F7DEF"/>
    <w:rsid w:val="00101738"/>
    <w:rsid w:val="001017C9"/>
    <w:rsid w:val="00102289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2AAE"/>
    <w:rsid w:val="00113A6F"/>
    <w:rsid w:val="00114132"/>
    <w:rsid w:val="001157D3"/>
    <w:rsid w:val="00120FDB"/>
    <w:rsid w:val="001217F6"/>
    <w:rsid w:val="00122C70"/>
    <w:rsid w:val="00122DA3"/>
    <w:rsid w:val="001271C9"/>
    <w:rsid w:val="001279C5"/>
    <w:rsid w:val="00127EBF"/>
    <w:rsid w:val="0013469F"/>
    <w:rsid w:val="001365BB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3B9"/>
    <w:rsid w:val="00153744"/>
    <w:rsid w:val="00153D01"/>
    <w:rsid w:val="001552C1"/>
    <w:rsid w:val="0015534E"/>
    <w:rsid w:val="00155F6A"/>
    <w:rsid w:val="00156327"/>
    <w:rsid w:val="00156FAB"/>
    <w:rsid w:val="00160404"/>
    <w:rsid w:val="00160A1A"/>
    <w:rsid w:val="001611ED"/>
    <w:rsid w:val="00164966"/>
    <w:rsid w:val="00164E1F"/>
    <w:rsid w:val="00165736"/>
    <w:rsid w:val="00167F4B"/>
    <w:rsid w:val="00170E53"/>
    <w:rsid w:val="00171EB5"/>
    <w:rsid w:val="0017242B"/>
    <w:rsid w:val="0017252A"/>
    <w:rsid w:val="00172FBA"/>
    <w:rsid w:val="00173EBD"/>
    <w:rsid w:val="0017436B"/>
    <w:rsid w:val="00175691"/>
    <w:rsid w:val="00176884"/>
    <w:rsid w:val="00177D6E"/>
    <w:rsid w:val="001801EE"/>
    <w:rsid w:val="00182A81"/>
    <w:rsid w:val="00182FE8"/>
    <w:rsid w:val="00183224"/>
    <w:rsid w:val="00183C1A"/>
    <w:rsid w:val="00184870"/>
    <w:rsid w:val="0018557E"/>
    <w:rsid w:val="001871BD"/>
    <w:rsid w:val="00187B36"/>
    <w:rsid w:val="00191090"/>
    <w:rsid w:val="00191486"/>
    <w:rsid w:val="00191D78"/>
    <w:rsid w:val="001920CF"/>
    <w:rsid w:val="00192F9B"/>
    <w:rsid w:val="001934F6"/>
    <w:rsid w:val="001953A9"/>
    <w:rsid w:val="001A0E9A"/>
    <w:rsid w:val="001A1222"/>
    <w:rsid w:val="001A17ED"/>
    <w:rsid w:val="001A1CBE"/>
    <w:rsid w:val="001A4199"/>
    <w:rsid w:val="001A46F0"/>
    <w:rsid w:val="001A5BE8"/>
    <w:rsid w:val="001A71FA"/>
    <w:rsid w:val="001A784D"/>
    <w:rsid w:val="001B0DEE"/>
    <w:rsid w:val="001B1362"/>
    <w:rsid w:val="001B14F2"/>
    <w:rsid w:val="001B44A3"/>
    <w:rsid w:val="001B4C2F"/>
    <w:rsid w:val="001B4F76"/>
    <w:rsid w:val="001B5915"/>
    <w:rsid w:val="001B7A17"/>
    <w:rsid w:val="001C07B2"/>
    <w:rsid w:val="001C17BC"/>
    <w:rsid w:val="001C1814"/>
    <w:rsid w:val="001C1D5F"/>
    <w:rsid w:val="001C2D22"/>
    <w:rsid w:val="001C3E1B"/>
    <w:rsid w:val="001C4D31"/>
    <w:rsid w:val="001C5104"/>
    <w:rsid w:val="001C71D6"/>
    <w:rsid w:val="001C7A2C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0600"/>
    <w:rsid w:val="001F1DCF"/>
    <w:rsid w:val="001F2C91"/>
    <w:rsid w:val="001F3CAA"/>
    <w:rsid w:val="001F7E31"/>
    <w:rsid w:val="00200AB7"/>
    <w:rsid w:val="00200C6B"/>
    <w:rsid w:val="00202B34"/>
    <w:rsid w:val="00204DA6"/>
    <w:rsid w:val="0020532F"/>
    <w:rsid w:val="00205CB7"/>
    <w:rsid w:val="00207038"/>
    <w:rsid w:val="002073A7"/>
    <w:rsid w:val="002127A2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487A"/>
    <w:rsid w:val="002257D8"/>
    <w:rsid w:val="00225930"/>
    <w:rsid w:val="00225BE1"/>
    <w:rsid w:val="00230F20"/>
    <w:rsid w:val="002311A4"/>
    <w:rsid w:val="002338CB"/>
    <w:rsid w:val="002338D8"/>
    <w:rsid w:val="00234447"/>
    <w:rsid w:val="002351C1"/>
    <w:rsid w:val="002353B1"/>
    <w:rsid w:val="00236CCA"/>
    <w:rsid w:val="00240CF8"/>
    <w:rsid w:val="00240D16"/>
    <w:rsid w:val="0024264B"/>
    <w:rsid w:val="00245B54"/>
    <w:rsid w:val="00245DF3"/>
    <w:rsid w:val="00246FB5"/>
    <w:rsid w:val="00247874"/>
    <w:rsid w:val="00251043"/>
    <w:rsid w:val="002510A3"/>
    <w:rsid w:val="002544F0"/>
    <w:rsid w:val="002567E1"/>
    <w:rsid w:val="0026258A"/>
    <w:rsid w:val="00263787"/>
    <w:rsid w:val="00264E4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742B"/>
    <w:rsid w:val="002779F0"/>
    <w:rsid w:val="00281E8B"/>
    <w:rsid w:val="00281EE7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2CED"/>
    <w:rsid w:val="00293683"/>
    <w:rsid w:val="002936B6"/>
    <w:rsid w:val="00295709"/>
    <w:rsid w:val="00297743"/>
    <w:rsid w:val="002A0571"/>
    <w:rsid w:val="002A2BF9"/>
    <w:rsid w:val="002A46F6"/>
    <w:rsid w:val="002B20BB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6CE2"/>
    <w:rsid w:val="002C7A44"/>
    <w:rsid w:val="002D1604"/>
    <w:rsid w:val="002D1EB4"/>
    <w:rsid w:val="002D2139"/>
    <w:rsid w:val="002D213E"/>
    <w:rsid w:val="002D2C87"/>
    <w:rsid w:val="002D2D37"/>
    <w:rsid w:val="002D492F"/>
    <w:rsid w:val="002D4F2E"/>
    <w:rsid w:val="002D6343"/>
    <w:rsid w:val="002D74DF"/>
    <w:rsid w:val="002D777A"/>
    <w:rsid w:val="002D7D1E"/>
    <w:rsid w:val="002E0515"/>
    <w:rsid w:val="002E0E04"/>
    <w:rsid w:val="002E1623"/>
    <w:rsid w:val="002E2426"/>
    <w:rsid w:val="002E2716"/>
    <w:rsid w:val="002E35D1"/>
    <w:rsid w:val="002E5A94"/>
    <w:rsid w:val="002E6277"/>
    <w:rsid w:val="002E6CB5"/>
    <w:rsid w:val="002F0DB1"/>
    <w:rsid w:val="002F2A71"/>
    <w:rsid w:val="002F5731"/>
    <w:rsid w:val="002F5C90"/>
    <w:rsid w:val="002F77EF"/>
    <w:rsid w:val="002F7A66"/>
    <w:rsid w:val="00300654"/>
    <w:rsid w:val="00302B6D"/>
    <w:rsid w:val="00303109"/>
    <w:rsid w:val="00303AE1"/>
    <w:rsid w:val="00304A72"/>
    <w:rsid w:val="00304AB3"/>
    <w:rsid w:val="00306D38"/>
    <w:rsid w:val="00306F75"/>
    <w:rsid w:val="0031048C"/>
    <w:rsid w:val="0031150B"/>
    <w:rsid w:val="0031168F"/>
    <w:rsid w:val="0031169D"/>
    <w:rsid w:val="00312742"/>
    <w:rsid w:val="003127B1"/>
    <w:rsid w:val="0031472F"/>
    <w:rsid w:val="00314B80"/>
    <w:rsid w:val="003166DD"/>
    <w:rsid w:val="0031698B"/>
    <w:rsid w:val="00316E05"/>
    <w:rsid w:val="00316FC6"/>
    <w:rsid w:val="00317B23"/>
    <w:rsid w:val="003210D8"/>
    <w:rsid w:val="00321EA9"/>
    <w:rsid w:val="00322771"/>
    <w:rsid w:val="00322DCB"/>
    <w:rsid w:val="0032301B"/>
    <w:rsid w:val="00325694"/>
    <w:rsid w:val="00325FFC"/>
    <w:rsid w:val="0032639F"/>
    <w:rsid w:val="00326E22"/>
    <w:rsid w:val="00332EF7"/>
    <w:rsid w:val="00333185"/>
    <w:rsid w:val="00334213"/>
    <w:rsid w:val="00334B78"/>
    <w:rsid w:val="00335352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62F92"/>
    <w:rsid w:val="0036403C"/>
    <w:rsid w:val="003643C7"/>
    <w:rsid w:val="00364B8E"/>
    <w:rsid w:val="00364DB0"/>
    <w:rsid w:val="0036656B"/>
    <w:rsid w:val="00366FFB"/>
    <w:rsid w:val="003670C0"/>
    <w:rsid w:val="00370072"/>
    <w:rsid w:val="00371DA1"/>
    <w:rsid w:val="00372D61"/>
    <w:rsid w:val="003740D4"/>
    <w:rsid w:val="003744C0"/>
    <w:rsid w:val="00374B84"/>
    <w:rsid w:val="00375F44"/>
    <w:rsid w:val="0037683F"/>
    <w:rsid w:val="00377374"/>
    <w:rsid w:val="00382772"/>
    <w:rsid w:val="00382D8C"/>
    <w:rsid w:val="003835AB"/>
    <w:rsid w:val="00384069"/>
    <w:rsid w:val="003869A1"/>
    <w:rsid w:val="0039051E"/>
    <w:rsid w:val="00390A94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2A2"/>
    <w:rsid w:val="003A68B3"/>
    <w:rsid w:val="003A78D9"/>
    <w:rsid w:val="003A7D22"/>
    <w:rsid w:val="003B0360"/>
    <w:rsid w:val="003B264E"/>
    <w:rsid w:val="003B3917"/>
    <w:rsid w:val="003B454F"/>
    <w:rsid w:val="003B4A23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934"/>
    <w:rsid w:val="003D6022"/>
    <w:rsid w:val="003D62F0"/>
    <w:rsid w:val="003D7490"/>
    <w:rsid w:val="003D7C44"/>
    <w:rsid w:val="003E3340"/>
    <w:rsid w:val="003E3AFF"/>
    <w:rsid w:val="003E3EE6"/>
    <w:rsid w:val="003E50D3"/>
    <w:rsid w:val="003E73EA"/>
    <w:rsid w:val="003E77F8"/>
    <w:rsid w:val="003F1949"/>
    <w:rsid w:val="003F4FB3"/>
    <w:rsid w:val="003F6649"/>
    <w:rsid w:val="003F6737"/>
    <w:rsid w:val="003F6DFD"/>
    <w:rsid w:val="003F7489"/>
    <w:rsid w:val="00400D1F"/>
    <w:rsid w:val="00401093"/>
    <w:rsid w:val="0040227E"/>
    <w:rsid w:val="004041B6"/>
    <w:rsid w:val="00404E22"/>
    <w:rsid w:val="00405D54"/>
    <w:rsid w:val="00406754"/>
    <w:rsid w:val="00410196"/>
    <w:rsid w:val="00410E0A"/>
    <w:rsid w:val="00412714"/>
    <w:rsid w:val="00412DF6"/>
    <w:rsid w:val="00413AB8"/>
    <w:rsid w:val="00414858"/>
    <w:rsid w:val="004165DD"/>
    <w:rsid w:val="00416EF3"/>
    <w:rsid w:val="00420634"/>
    <w:rsid w:val="00422249"/>
    <w:rsid w:val="004246DE"/>
    <w:rsid w:val="0042733F"/>
    <w:rsid w:val="0042780C"/>
    <w:rsid w:val="0043074A"/>
    <w:rsid w:val="00430D31"/>
    <w:rsid w:val="00431FAC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772"/>
    <w:rsid w:val="004438C9"/>
    <w:rsid w:val="00444121"/>
    <w:rsid w:val="004441F9"/>
    <w:rsid w:val="00445639"/>
    <w:rsid w:val="00446603"/>
    <w:rsid w:val="00447865"/>
    <w:rsid w:val="00450623"/>
    <w:rsid w:val="00451B52"/>
    <w:rsid w:val="00451C68"/>
    <w:rsid w:val="0045325D"/>
    <w:rsid w:val="0045423E"/>
    <w:rsid w:val="00454875"/>
    <w:rsid w:val="00454E15"/>
    <w:rsid w:val="00456DE2"/>
    <w:rsid w:val="00457204"/>
    <w:rsid w:val="004608D2"/>
    <w:rsid w:val="004618ED"/>
    <w:rsid w:val="00461C8F"/>
    <w:rsid w:val="00461E78"/>
    <w:rsid w:val="0046313F"/>
    <w:rsid w:val="004648DB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9084E"/>
    <w:rsid w:val="0049092A"/>
    <w:rsid w:val="00490EDB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FAA"/>
    <w:rsid w:val="004A099C"/>
    <w:rsid w:val="004A0ABE"/>
    <w:rsid w:val="004A0EA6"/>
    <w:rsid w:val="004A208E"/>
    <w:rsid w:val="004A26E5"/>
    <w:rsid w:val="004A42FF"/>
    <w:rsid w:val="004A654C"/>
    <w:rsid w:val="004A6A1D"/>
    <w:rsid w:val="004B152C"/>
    <w:rsid w:val="004B2C85"/>
    <w:rsid w:val="004B48C3"/>
    <w:rsid w:val="004C07DF"/>
    <w:rsid w:val="004C3C0C"/>
    <w:rsid w:val="004C53A8"/>
    <w:rsid w:val="004C57A4"/>
    <w:rsid w:val="004C6B0C"/>
    <w:rsid w:val="004C742C"/>
    <w:rsid w:val="004D0C34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35CD"/>
    <w:rsid w:val="004F3EF1"/>
    <w:rsid w:val="004F5118"/>
    <w:rsid w:val="004F649D"/>
    <w:rsid w:val="004F7591"/>
    <w:rsid w:val="00501E52"/>
    <w:rsid w:val="005028CF"/>
    <w:rsid w:val="00503427"/>
    <w:rsid w:val="005054D1"/>
    <w:rsid w:val="005055D4"/>
    <w:rsid w:val="00505B8A"/>
    <w:rsid w:val="00506757"/>
    <w:rsid w:val="0051004B"/>
    <w:rsid w:val="005103B4"/>
    <w:rsid w:val="005120C2"/>
    <w:rsid w:val="00512EF5"/>
    <w:rsid w:val="00513791"/>
    <w:rsid w:val="00513CE8"/>
    <w:rsid w:val="00516126"/>
    <w:rsid w:val="00516A43"/>
    <w:rsid w:val="00516C3C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EC6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B5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63C6"/>
    <w:rsid w:val="005609B2"/>
    <w:rsid w:val="00560B1E"/>
    <w:rsid w:val="0056463B"/>
    <w:rsid w:val="00566C5D"/>
    <w:rsid w:val="00567862"/>
    <w:rsid w:val="00570C40"/>
    <w:rsid w:val="00574EB5"/>
    <w:rsid w:val="00575621"/>
    <w:rsid w:val="00581874"/>
    <w:rsid w:val="00583D7C"/>
    <w:rsid w:val="00585EAB"/>
    <w:rsid w:val="00586940"/>
    <w:rsid w:val="0058703C"/>
    <w:rsid w:val="00587734"/>
    <w:rsid w:val="00590CAE"/>
    <w:rsid w:val="005911A8"/>
    <w:rsid w:val="00591653"/>
    <w:rsid w:val="00591B46"/>
    <w:rsid w:val="00591CE7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537F"/>
    <w:rsid w:val="005F0D4C"/>
    <w:rsid w:val="005F1162"/>
    <w:rsid w:val="005F20B3"/>
    <w:rsid w:val="005F2CB4"/>
    <w:rsid w:val="005F3854"/>
    <w:rsid w:val="005F4745"/>
    <w:rsid w:val="005F4D0D"/>
    <w:rsid w:val="005F589B"/>
    <w:rsid w:val="00600236"/>
    <w:rsid w:val="006021FD"/>
    <w:rsid w:val="006024B0"/>
    <w:rsid w:val="006026F6"/>
    <w:rsid w:val="00604446"/>
    <w:rsid w:val="00604CE3"/>
    <w:rsid w:val="00605010"/>
    <w:rsid w:val="00607186"/>
    <w:rsid w:val="00607CA5"/>
    <w:rsid w:val="00611572"/>
    <w:rsid w:val="0061165C"/>
    <w:rsid w:val="00611B14"/>
    <w:rsid w:val="00613CC4"/>
    <w:rsid w:val="00614273"/>
    <w:rsid w:val="00616B19"/>
    <w:rsid w:val="00620963"/>
    <w:rsid w:val="00621860"/>
    <w:rsid w:val="0062243D"/>
    <w:rsid w:val="00625129"/>
    <w:rsid w:val="0062544F"/>
    <w:rsid w:val="0062666A"/>
    <w:rsid w:val="00626CCA"/>
    <w:rsid w:val="00627270"/>
    <w:rsid w:val="006277FA"/>
    <w:rsid w:val="00627C0D"/>
    <w:rsid w:val="00630E45"/>
    <w:rsid w:val="00631522"/>
    <w:rsid w:val="00631E49"/>
    <w:rsid w:val="00633777"/>
    <w:rsid w:val="00634CB4"/>
    <w:rsid w:val="00641E1B"/>
    <w:rsid w:val="006430D7"/>
    <w:rsid w:val="006457D0"/>
    <w:rsid w:val="00646587"/>
    <w:rsid w:val="00647E93"/>
    <w:rsid w:val="0065177C"/>
    <w:rsid w:val="006519C6"/>
    <w:rsid w:val="006519D6"/>
    <w:rsid w:val="00651E49"/>
    <w:rsid w:val="00652127"/>
    <w:rsid w:val="0065239E"/>
    <w:rsid w:val="00655277"/>
    <w:rsid w:val="006566B6"/>
    <w:rsid w:val="006578DF"/>
    <w:rsid w:val="006620D9"/>
    <w:rsid w:val="00662231"/>
    <w:rsid w:val="00663F54"/>
    <w:rsid w:val="00670518"/>
    <w:rsid w:val="0067167A"/>
    <w:rsid w:val="00675907"/>
    <w:rsid w:val="00677858"/>
    <w:rsid w:val="0068067B"/>
    <w:rsid w:val="00680C96"/>
    <w:rsid w:val="00680F2F"/>
    <w:rsid w:val="00680FA7"/>
    <w:rsid w:val="00681AAD"/>
    <w:rsid w:val="00681F7E"/>
    <w:rsid w:val="0068231E"/>
    <w:rsid w:val="00682A3D"/>
    <w:rsid w:val="00683169"/>
    <w:rsid w:val="006848DA"/>
    <w:rsid w:val="006877E6"/>
    <w:rsid w:val="006900CF"/>
    <w:rsid w:val="006921BB"/>
    <w:rsid w:val="00693538"/>
    <w:rsid w:val="00693797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601E"/>
    <w:rsid w:val="006B0E90"/>
    <w:rsid w:val="006B11C3"/>
    <w:rsid w:val="006B1521"/>
    <w:rsid w:val="006B170D"/>
    <w:rsid w:val="006B2C94"/>
    <w:rsid w:val="006B3C5C"/>
    <w:rsid w:val="006B4E4A"/>
    <w:rsid w:val="006B62D6"/>
    <w:rsid w:val="006B63B2"/>
    <w:rsid w:val="006B6D4D"/>
    <w:rsid w:val="006B73DB"/>
    <w:rsid w:val="006B7F6F"/>
    <w:rsid w:val="006C03BF"/>
    <w:rsid w:val="006C0DC1"/>
    <w:rsid w:val="006C0EE1"/>
    <w:rsid w:val="006C10B8"/>
    <w:rsid w:val="006C588B"/>
    <w:rsid w:val="006C5B1C"/>
    <w:rsid w:val="006C65EC"/>
    <w:rsid w:val="006C6F3C"/>
    <w:rsid w:val="006C72C3"/>
    <w:rsid w:val="006C7CFC"/>
    <w:rsid w:val="006D1346"/>
    <w:rsid w:val="006D186E"/>
    <w:rsid w:val="006D1D32"/>
    <w:rsid w:val="006D3E1A"/>
    <w:rsid w:val="006D48B8"/>
    <w:rsid w:val="006D50E7"/>
    <w:rsid w:val="006D57DF"/>
    <w:rsid w:val="006D5AD0"/>
    <w:rsid w:val="006E052D"/>
    <w:rsid w:val="006E0756"/>
    <w:rsid w:val="006E1A76"/>
    <w:rsid w:val="006E2A8F"/>
    <w:rsid w:val="006E3BA7"/>
    <w:rsid w:val="006E5293"/>
    <w:rsid w:val="006E6E8D"/>
    <w:rsid w:val="006E772C"/>
    <w:rsid w:val="006F00BA"/>
    <w:rsid w:val="006F030C"/>
    <w:rsid w:val="006F0570"/>
    <w:rsid w:val="006F0E81"/>
    <w:rsid w:val="006F23A6"/>
    <w:rsid w:val="006F45D2"/>
    <w:rsid w:val="006F597B"/>
    <w:rsid w:val="006F6098"/>
    <w:rsid w:val="006F6D9C"/>
    <w:rsid w:val="006F7866"/>
    <w:rsid w:val="006F79E0"/>
    <w:rsid w:val="006F7A86"/>
    <w:rsid w:val="00700DD6"/>
    <w:rsid w:val="00702A28"/>
    <w:rsid w:val="007037EB"/>
    <w:rsid w:val="00704324"/>
    <w:rsid w:val="00704931"/>
    <w:rsid w:val="00704E5C"/>
    <w:rsid w:val="007061D9"/>
    <w:rsid w:val="00706A3F"/>
    <w:rsid w:val="00706A55"/>
    <w:rsid w:val="00706DD4"/>
    <w:rsid w:val="00711B8B"/>
    <w:rsid w:val="00712E2A"/>
    <w:rsid w:val="007157A7"/>
    <w:rsid w:val="00716654"/>
    <w:rsid w:val="00716CEE"/>
    <w:rsid w:val="00717F11"/>
    <w:rsid w:val="00717FBC"/>
    <w:rsid w:val="007211A2"/>
    <w:rsid w:val="007213D0"/>
    <w:rsid w:val="007216AA"/>
    <w:rsid w:val="00721FA9"/>
    <w:rsid w:val="00722B9C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3D9"/>
    <w:rsid w:val="007429E7"/>
    <w:rsid w:val="00744620"/>
    <w:rsid w:val="00744F87"/>
    <w:rsid w:val="007470A4"/>
    <w:rsid w:val="00747793"/>
    <w:rsid w:val="0074788C"/>
    <w:rsid w:val="007515FD"/>
    <w:rsid w:val="00752927"/>
    <w:rsid w:val="00752ACA"/>
    <w:rsid w:val="00754C05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2E58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97566"/>
    <w:rsid w:val="007A03EA"/>
    <w:rsid w:val="007A47AC"/>
    <w:rsid w:val="007A5760"/>
    <w:rsid w:val="007A5905"/>
    <w:rsid w:val="007A67C2"/>
    <w:rsid w:val="007B18F5"/>
    <w:rsid w:val="007B247E"/>
    <w:rsid w:val="007B2DB5"/>
    <w:rsid w:val="007B335B"/>
    <w:rsid w:val="007B3A65"/>
    <w:rsid w:val="007C0468"/>
    <w:rsid w:val="007C0568"/>
    <w:rsid w:val="007C1146"/>
    <w:rsid w:val="007C12D7"/>
    <w:rsid w:val="007C1C9C"/>
    <w:rsid w:val="007C345E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AE"/>
    <w:rsid w:val="007E103E"/>
    <w:rsid w:val="007E4C88"/>
    <w:rsid w:val="007E6649"/>
    <w:rsid w:val="007E6C02"/>
    <w:rsid w:val="007E6E18"/>
    <w:rsid w:val="007F17CF"/>
    <w:rsid w:val="007F1E6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679A"/>
    <w:rsid w:val="00811D58"/>
    <w:rsid w:val="00814298"/>
    <w:rsid w:val="008146D6"/>
    <w:rsid w:val="00817869"/>
    <w:rsid w:val="008178FF"/>
    <w:rsid w:val="00817D5B"/>
    <w:rsid w:val="008202D7"/>
    <w:rsid w:val="0082142D"/>
    <w:rsid w:val="00821C4D"/>
    <w:rsid w:val="00823F3D"/>
    <w:rsid w:val="008263B3"/>
    <w:rsid w:val="00827575"/>
    <w:rsid w:val="0083058A"/>
    <w:rsid w:val="00830755"/>
    <w:rsid w:val="00830DBF"/>
    <w:rsid w:val="00830ED8"/>
    <w:rsid w:val="00831F4F"/>
    <w:rsid w:val="0083281D"/>
    <w:rsid w:val="0083723B"/>
    <w:rsid w:val="00842A04"/>
    <w:rsid w:val="00843A9E"/>
    <w:rsid w:val="00845A73"/>
    <w:rsid w:val="00845AB8"/>
    <w:rsid w:val="00845E79"/>
    <w:rsid w:val="00846378"/>
    <w:rsid w:val="008470DE"/>
    <w:rsid w:val="008507C8"/>
    <w:rsid w:val="008524EE"/>
    <w:rsid w:val="008537B4"/>
    <w:rsid w:val="008541E7"/>
    <w:rsid w:val="00855C3E"/>
    <w:rsid w:val="00857470"/>
    <w:rsid w:val="008606B8"/>
    <w:rsid w:val="00861CE9"/>
    <w:rsid w:val="00862241"/>
    <w:rsid w:val="0086599D"/>
    <w:rsid w:val="00866072"/>
    <w:rsid w:val="00867A43"/>
    <w:rsid w:val="00871880"/>
    <w:rsid w:val="00872D7E"/>
    <w:rsid w:val="00873036"/>
    <w:rsid w:val="0087405E"/>
    <w:rsid w:val="00874EED"/>
    <w:rsid w:val="008751C4"/>
    <w:rsid w:val="00876F01"/>
    <w:rsid w:val="008809EB"/>
    <w:rsid w:val="008822E4"/>
    <w:rsid w:val="008834DF"/>
    <w:rsid w:val="00883D1B"/>
    <w:rsid w:val="008849EF"/>
    <w:rsid w:val="008915CA"/>
    <w:rsid w:val="00892E2B"/>
    <w:rsid w:val="0089622F"/>
    <w:rsid w:val="00896D16"/>
    <w:rsid w:val="0089727E"/>
    <w:rsid w:val="008A1422"/>
    <w:rsid w:val="008A2283"/>
    <w:rsid w:val="008A22C5"/>
    <w:rsid w:val="008A404F"/>
    <w:rsid w:val="008A47B4"/>
    <w:rsid w:val="008A6EB2"/>
    <w:rsid w:val="008A716F"/>
    <w:rsid w:val="008A76E5"/>
    <w:rsid w:val="008B10D4"/>
    <w:rsid w:val="008B2C44"/>
    <w:rsid w:val="008B567A"/>
    <w:rsid w:val="008B5CF7"/>
    <w:rsid w:val="008B64B7"/>
    <w:rsid w:val="008B6DCE"/>
    <w:rsid w:val="008C11C4"/>
    <w:rsid w:val="008C48AA"/>
    <w:rsid w:val="008D1AB5"/>
    <w:rsid w:val="008D28FD"/>
    <w:rsid w:val="008D6C2F"/>
    <w:rsid w:val="008D713A"/>
    <w:rsid w:val="008D7723"/>
    <w:rsid w:val="008D7778"/>
    <w:rsid w:val="008E02D4"/>
    <w:rsid w:val="008E0FA7"/>
    <w:rsid w:val="008E1BD4"/>
    <w:rsid w:val="008E7A85"/>
    <w:rsid w:val="008F10B4"/>
    <w:rsid w:val="008F239C"/>
    <w:rsid w:val="008F5DFD"/>
    <w:rsid w:val="008F725D"/>
    <w:rsid w:val="00900485"/>
    <w:rsid w:val="00900A9A"/>
    <w:rsid w:val="0090302A"/>
    <w:rsid w:val="009061C3"/>
    <w:rsid w:val="00906575"/>
    <w:rsid w:val="00906731"/>
    <w:rsid w:val="0090687A"/>
    <w:rsid w:val="00910ED2"/>
    <w:rsid w:val="009129BD"/>
    <w:rsid w:val="00912EA3"/>
    <w:rsid w:val="00913D80"/>
    <w:rsid w:val="009217CA"/>
    <w:rsid w:val="00921AC1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4049E"/>
    <w:rsid w:val="00940FAD"/>
    <w:rsid w:val="0094140F"/>
    <w:rsid w:val="00942EFB"/>
    <w:rsid w:val="00944D0F"/>
    <w:rsid w:val="00945152"/>
    <w:rsid w:val="009460DF"/>
    <w:rsid w:val="00946DF6"/>
    <w:rsid w:val="00946FEF"/>
    <w:rsid w:val="00947AEE"/>
    <w:rsid w:val="00947EF4"/>
    <w:rsid w:val="00950A7B"/>
    <w:rsid w:val="0095105C"/>
    <w:rsid w:val="00953911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CC"/>
    <w:rsid w:val="009709BB"/>
    <w:rsid w:val="00970CC1"/>
    <w:rsid w:val="009723FE"/>
    <w:rsid w:val="0097317D"/>
    <w:rsid w:val="00983033"/>
    <w:rsid w:val="00983888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F8C"/>
    <w:rsid w:val="009A5863"/>
    <w:rsid w:val="009A59AE"/>
    <w:rsid w:val="009A5B96"/>
    <w:rsid w:val="009A6682"/>
    <w:rsid w:val="009A7257"/>
    <w:rsid w:val="009A7AE6"/>
    <w:rsid w:val="009B07C0"/>
    <w:rsid w:val="009B5783"/>
    <w:rsid w:val="009B5C27"/>
    <w:rsid w:val="009B5D0C"/>
    <w:rsid w:val="009B6630"/>
    <w:rsid w:val="009B70DC"/>
    <w:rsid w:val="009C0BAA"/>
    <w:rsid w:val="009C16C5"/>
    <w:rsid w:val="009C1C5F"/>
    <w:rsid w:val="009C1D42"/>
    <w:rsid w:val="009C1E20"/>
    <w:rsid w:val="009C1F15"/>
    <w:rsid w:val="009C2F1D"/>
    <w:rsid w:val="009C31D5"/>
    <w:rsid w:val="009C4487"/>
    <w:rsid w:val="009C44F0"/>
    <w:rsid w:val="009C4883"/>
    <w:rsid w:val="009C5142"/>
    <w:rsid w:val="009C56A7"/>
    <w:rsid w:val="009C62DA"/>
    <w:rsid w:val="009C6846"/>
    <w:rsid w:val="009C6C02"/>
    <w:rsid w:val="009C7288"/>
    <w:rsid w:val="009C7640"/>
    <w:rsid w:val="009D0AEE"/>
    <w:rsid w:val="009D1515"/>
    <w:rsid w:val="009D17ED"/>
    <w:rsid w:val="009D29B3"/>
    <w:rsid w:val="009D3B91"/>
    <w:rsid w:val="009D4996"/>
    <w:rsid w:val="009D5388"/>
    <w:rsid w:val="009D6768"/>
    <w:rsid w:val="009D6E13"/>
    <w:rsid w:val="009D6E46"/>
    <w:rsid w:val="009E0EDC"/>
    <w:rsid w:val="009E1A81"/>
    <w:rsid w:val="009E3405"/>
    <w:rsid w:val="009E5776"/>
    <w:rsid w:val="009E6968"/>
    <w:rsid w:val="009F2312"/>
    <w:rsid w:val="009F28D9"/>
    <w:rsid w:val="009F2FB6"/>
    <w:rsid w:val="009F36AD"/>
    <w:rsid w:val="009F399E"/>
    <w:rsid w:val="009F3C75"/>
    <w:rsid w:val="009F4790"/>
    <w:rsid w:val="009F7000"/>
    <w:rsid w:val="009F7E06"/>
    <w:rsid w:val="009F7F86"/>
    <w:rsid w:val="00A01F40"/>
    <w:rsid w:val="00A02039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467"/>
    <w:rsid w:val="00A20B1C"/>
    <w:rsid w:val="00A229C6"/>
    <w:rsid w:val="00A24CB0"/>
    <w:rsid w:val="00A24EF3"/>
    <w:rsid w:val="00A26CAD"/>
    <w:rsid w:val="00A31FAD"/>
    <w:rsid w:val="00A3328F"/>
    <w:rsid w:val="00A43D21"/>
    <w:rsid w:val="00A450A7"/>
    <w:rsid w:val="00A46D55"/>
    <w:rsid w:val="00A477E5"/>
    <w:rsid w:val="00A47FCF"/>
    <w:rsid w:val="00A50563"/>
    <w:rsid w:val="00A50AFB"/>
    <w:rsid w:val="00A50C19"/>
    <w:rsid w:val="00A51190"/>
    <w:rsid w:val="00A52607"/>
    <w:rsid w:val="00A53602"/>
    <w:rsid w:val="00A63C7A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58EA"/>
    <w:rsid w:val="00A769F5"/>
    <w:rsid w:val="00A806C8"/>
    <w:rsid w:val="00A811EA"/>
    <w:rsid w:val="00A82F2B"/>
    <w:rsid w:val="00A8403E"/>
    <w:rsid w:val="00A85C48"/>
    <w:rsid w:val="00A93AAD"/>
    <w:rsid w:val="00A93E74"/>
    <w:rsid w:val="00A94BCB"/>
    <w:rsid w:val="00A94D86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456D"/>
    <w:rsid w:val="00AA517D"/>
    <w:rsid w:val="00AA6147"/>
    <w:rsid w:val="00AA6770"/>
    <w:rsid w:val="00AB247F"/>
    <w:rsid w:val="00AB2707"/>
    <w:rsid w:val="00AB275A"/>
    <w:rsid w:val="00AB4C07"/>
    <w:rsid w:val="00AB5FD6"/>
    <w:rsid w:val="00AB70FF"/>
    <w:rsid w:val="00AB7369"/>
    <w:rsid w:val="00AB7804"/>
    <w:rsid w:val="00AC2B67"/>
    <w:rsid w:val="00AC3A25"/>
    <w:rsid w:val="00AC3B58"/>
    <w:rsid w:val="00AC3B64"/>
    <w:rsid w:val="00AC41D3"/>
    <w:rsid w:val="00AC7612"/>
    <w:rsid w:val="00AD05E7"/>
    <w:rsid w:val="00AD1DB8"/>
    <w:rsid w:val="00AD1FFF"/>
    <w:rsid w:val="00AD5AC5"/>
    <w:rsid w:val="00AD60A6"/>
    <w:rsid w:val="00AD77B9"/>
    <w:rsid w:val="00AD7834"/>
    <w:rsid w:val="00AD7946"/>
    <w:rsid w:val="00AD7E25"/>
    <w:rsid w:val="00AE0A3E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C0C"/>
    <w:rsid w:val="00AF0F32"/>
    <w:rsid w:val="00AF16EB"/>
    <w:rsid w:val="00AF1790"/>
    <w:rsid w:val="00AF1B39"/>
    <w:rsid w:val="00AF27F0"/>
    <w:rsid w:val="00AF6381"/>
    <w:rsid w:val="00AF69E8"/>
    <w:rsid w:val="00AF76C6"/>
    <w:rsid w:val="00B00562"/>
    <w:rsid w:val="00B0135D"/>
    <w:rsid w:val="00B02BC7"/>
    <w:rsid w:val="00B03F31"/>
    <w:rsid w:val="00B0672B"/>
    <w:rsid w:val="00B07649"/>
    <w:rsid w:val="00B126BF"/>
    <w:rsid w:val="00B12AEE"/>
    <w:rsid w:val="00B14783"/>
    <w:rsid w:val="00B15CE7"/>
    <w:rsid w:val="00B17B5E"/>
    <w:rsid w:val="00B208B5"/>
    <w:rsid w:val="00B21AAF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65D"/>
    <w:rsid w:val="00B425B2"/>
    <w:rsid w:val="00B4314E"/>
    <w:rsid w:val="00B43367"/>
    <w:rsid w:val="00B436DB"/>
    <w:rsid w:val="00B44470"/>
    <w:rsid w:val="00B44F1A"/>
    <w:rsid w:val="00B4567B"/>
    <w:rsid w:val="00B503CC"/>
    <w:rsid w:val="00B5125E"/>
    <w:rsid w:val="00B54043"/>
    <w:rsid w:val="00B55565"/>
    <w:rsid w:val="00B56EB5"/>
    <w:rsid w:val="00B60B8D"/>
    <w:rsid w:val="00B61974"/>
    <w:rsid w:val="00B63FC9"/>
    <w:rsid w:val="00B67783"/>
    <w:rsid w:val="00B7036E"/>
    <w:rsid w:val="00B709A5"/>
    <w:rsid w:val="00B71D51"/>
    <w:rsid w:val="00B743CE"/>
    <w:rsid w:val="00B754DE"/>
    <w:rsid w:val="00B76F96"/>
    <w:rsid w:val="00B806FB"/>
    <w:rsid w:val="00B81430"/>
    <w:rsid w:val="00B82F28"/>
    <w:rsid w:val="00B83A1A"/>
    <w:rsid w:val="00B83EA6"/>
    <w:rsid w:val="00B84966"/>
    <w:rsid w:val="00B860A1"/>
    <w:rsid w:val="00B87E3A"/>
    <w:rsid w:val="00B904D7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B79F0"/>
    <w:rsid w:val="00BC0A0D"/>
    <w:rsid w:val="00BC0FFC"/>
    <w:rsid w:val="00BC1C34"/>
    <w:rsid w:val="00BC2DCA"/>
    <w:rsid w:val="00BC3820"/>
    <w:rsid w:val="00BC43A2"/>
    <w:rsid w:val="00BC5D3B"/>
    <w:rsid w:val="00BC6200"/>
    <w:rsid w:val="00BC6C35"/>
    <w:rsid w:val="00BC6F28"/>
    <w:rsid w:val="00BD0FBF"/>
    <w:rsid w:val="00BD3645"/>
    <w:rsid w:val="00BD5C35"/>
    <w:rsid w:val="00BD5FA2"/>
    <w:rsid w:val="00BD60D0"/>
    <w:rsid w:val="00BD65F6"/>
    <w:rsid w:val="00BD7255"/>
    <w:rsid w:val="00BE1723"/>
    <w:rsid w:val="00BE48BB"/>
    <w:rsid w:val="00BE6A69"/>
    <w:rsid w:val="00BE6FAB"/>
    <w:rsid w:val="00BE7538"/>
    <w:rsid w:val="00BF1393"/>
    <w:rsid w:val="00BF4D86"/>
    <w:rsid w:val="00BF5E2E"/>
    <w:rsid w:val="00BF5ED7"/>
    <w:rsid w:val="00BF682F"/>
    <w:rsid w:val="00BF6D04"/>
    <w:rsid w:val="00BF7A87"/>
    <w:rsid w:val="00BF7DA0"/>
    <w:rsid w:val="00C00CE8"/>
    <w:rsid w:val="00C011D2"/>
    <w:rsid w:val="00C01C0F"/>
    <w:rsid w:val="00C037C9"/>
    <w:rsid w:val="00C038FC"/>
    <w:rsid w:val="00C067A2"/>
    <w:rsid w:val="00C07DF9"/>
    <w:rsid w:val="00C106B5"/>
    <w:rsid w:val="00C12346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48A0"/>
    <w:rsid w:val="00C34B6C"/>
    <w:rsid w:val="00C35549"/>
    <w:rsid w:val="00C379DB"/>
    <w:rsid w:val="00C4108D"/>
    <w:rsid w:val="00C419DA"/>
    <w:rsid w:val="00C41D3C"/>
    <w:rsid w:val="00C41D65"/>
    <w:rsid w:val="00C4346A"/>
    <w:rsid w:val="00C434F7"/>
    <w:rsid w:val="00C43F65"/>
    <w:rsid w:val="00C457AB"/>
    <w:rsid w:val="00C47B48"/>
    <w:rsid w:val="00C47C02"/>
    <w:rsid w:val="00C47DF3"/>
    <w:rsid w:val="00C505EF"/>
    <w:rsid w:val="00C513BF"/>
    <w:rsid w:val="00C513E3"/>
    <w:rsid w:val="00C5163A"/>
    <w:rsid w:val="00C53CD7"/>
    <w:rsid w:val="00C55C7A"/>
    <w:rsid w:val="00C613A7"/>
    <w:rsid w:val="00C61590"/>
    <w:rsid w:val="00C627BF"/>
    <w:rsid w:val="00C62B91"/>
    <w:rsid w:val="00C63891"/>
    <w:rsid w:val="00C6446E"/>
    <w:rsid w:val="00C65ED2"/>
    <w:rsid w:val="00C67F87"/>
    <w:rsid w:val="00C7067C"/>
    <w:rsid w:val="00C717A6"/>
    <w:rsid w:val="00C7180B"/>
    <w:rsid w:val="00C7407A"/>
    <w:rsid w:val="00C7452D"/>
    <w:rsid w:val="00C764E9"/>
    <w:rsid w:val="00C765EB"/>
    <w:rsid w:val="00C76611"/>
    <w:rsid w:val="00C823DC"/>
    <w:rsid w:val="00C83242"/>
    <w:rsid w:val="00C925E8"/>
    <w:rsid w:val="00C93713"/>
    <w:rsid w:val="00CA1E74"/>
    <w:rsid w:val="00CA223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063C"/>
    <w:rsid w:val="00CC135C"/>
    <w:rsid w:val="00CC31CC"/>
    <w:rsid w:val="00CC4109"/>
    <w:rsid w:val="00CC5053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620"/>
    <w:rsid w:val="00CE05B9"/>
    <w:rsid w:val="00CE0AF9"/>
    <w:rsid w:val="00CE0CE5"/>
    <w:rsid w:val="00CE17E0"/>
    <w:rsid w:val="00CE1AD4"/>
    <w:rsid w:val="00CE275B"/>
    <w:rsid w:val="00CE2D7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25D"/>
    <w:rsid w:val="00CF2409"/>
    <w:rsid w:val="00CF2D0C"/>
    <w:rsid w:val="00CF40A6"/>
    <w:rsid w:val="00CF42D6"/>
    <w:rsid w:val="00CF4D30"/>
    <w:rsid w:val="00CF58B1"/>
    <w:rsid w:val="00CF6134"/>
    <w:rsid w:val="00D02E29"/>
    <w:rsid w:val="00D0355E"/>
    <w:rsid w:val="00D04387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4B1"/>
    <w:rsid w:val="00D179C5"/>
    <w:rsid w:val="00D22CF5"/>
    <w:rsid w:val="00D22D0D"/>
    <w:rsid w:val="00D24462"/>
    <w:rsid w:val="00D245F6"/>
    <w:rsid w:val="00D25B21"/>
    <w:rsid w:val="00D260E1"/>
    <w:rsid w:val="00D27292"/>
    <w:rsid w:val="00D31DA2"/>
    <w:rsid w:val="00D3229E"/>
    <w:rsid w:val="00D32DAE"/>
    <w:rsid w:val="00D33BAE"/>
    <w:rsid w:val="00D358D9"/>
    <w:rsid w:val="00D372C2"/>
    <w:rsid w:val="00D424C9"/>
    <w:rsid w:val="00D42B8F"/>
    <w:rsid w:val="00D43807"/>
    <w:rsid w:val="00D45152"/>
    <w:rsid w:val="00D455CF"/>
    <w:rsid w:val="00D45B04"/>
    <w:rsid w:val="00D45B71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7CBB"/>
    <w:rsid w:val="00D61E70"/>
    <w:rsid w:val="00D62663"/>
    <w:rsid w:val="00D63A70"/>
    <w:rsid w:val="00D643E3"/>
    <w:rsid w:val="00D654C0"/>
    <w:rsid w:val="00D6575F"/>
    <w:rsid w:val="00D65813"/>
    <w:rsid w:val="00D6713A"/>
    <w:rsid w:val="00D6725E"/>
    <w:rsid w:val="00D6747D"/>
    <w:rsid w:val="00D67487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4BD7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2585"/>
    <w:rsid w:val="00D932EE"/>
    <w:rsid w:val="00D943A8"/>
    <w:rsid w:val="00D944C5"/>
    <w:rsid w:val="00D946B5"/>
    <w:rsid w:val="00D9575A"/>
    <w:rsid w:val="00D96451"/>
    <w:rsid w:val="00D9677F"/>
    <w:rsid w:val="00DA3D63"/>
    <w:rsid w:val="00DA7D9D"/>
    <w:rsid w:val="00DB5C8E"/>
    <w:rsid w:val="00DB6504"/>
    <w:rsid w:val="00DB7BE6"/>
    <w:rsid w:val="00DC1877"/>
    <w:rsid w:val="00DC1D5B"/>
    <w:rsid w:val="00DC2259"/>
    <w:rsid w:val="00DC3D10"/>
    <w:rsid w:val="00DC408F"/>
    <w:rsid w:val="00DC5558"/>
    <w:rsid w:val="00DC633F"/>
    <w:rsid w:val="00DD1D23"/>
    <w:rsid w:val="00DD36DA"/>
    <w:rsid w:val="00DD64DF"/>
    <w:rsid w:val="00DD77AA"/>
    <w:rsid w:val="00DE2317"/>
    <w:rsid w:val="00DE2A24"/>
    <w:rsid w:val="00DE2CF4"/>
    <w:rsid w:val="00DE2F44"/>
    <w:rsid w:val="00DE3732"/>
    <w:rsid w:val="00DE542C"/>
    <w:rsid w:val="00DE7155"/>
    <w:rsid w:val="00DF1D56"/>
    <w:rsid w:val="00DF2388"/>
    <w:rsid w:val="00DF3E25"/>
    <w:rsid w:val="00DF500A"/>
    <w:rsid w:val="00DF50DA"/>
    <w:rsid w:val="00DF6639"/>
    <w:rsid w:val="00DF69AD"/>
    <w:rsid w:val="00DF713B"/>
    <w:rsid w:val="00E008E0"/>
    <w:rsid w:val="00E014DD"/>
    <w:rsid w:val="00E01721"/>
    <w:rsid w:val="00E04917"/>
    <w:rsid w:val="00E0595A"/>
    <w:rsid w:val="00E06ADE"/>
    <w:rsid w:val="00E10C71"/>
    <w:rsid w:val="00E1420D"/>
    <w:rsid w:val="00E14C02"/>
    <w:rsid w:val="00E17019"/>
    <w:rsid w:val="00E17DE8"/>
    <w:rsid w:val="00E2389C"/>
    <w:rsid w:val="00E23DAC"/>
    <w:rsid w:val="00E24552"/>
    <w:rsid w:val="00E24B7C"/>
    <w:rsid w:val="00E26E07"/>
    <w:rsid w:val="00E27DA6"/>
    <w:rsid w:val="00E34837"/>
    <w:rsid w:val="00E35BB2"/>
    <w:rsid w:val="00E36C14"/>
    <w:rsid w:val="00E37850"/>
    <w:rsid w:val="00E427F2"/>
    <w:rsid w:val="00E42809"/>
    <w:rsid w:val="00E431A4"/>
    <w:rsid w:val="00E45B37"/>
    <w:rsid w:val="00E472FD"/>
    <w:rsid w:val="00E47639"/>
    <w:rsid w:val="00E47A43"/>
    <w:rsid w:val="00E50687"/>
    <w:rsid w:val="00E51371"/>
    <w:rsid w:val="00E528D5"/>
    <w:rsid w:val="00E52BA5"/>
    <w:rsid w:val="00E52BB0"/>
    <w:rsid w:val="00E52D78"/>
    <w:rsid w:val="00E54653"/>
    <w:rsid w:val="00E547F2"/>
    <w:rsid w:val="00E56327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906F0"/>
    <w:rsid w:val="00E90CD8"/>
    <w:rsid w:val="00E90E18"/>
    <w:rsid w:val="00E93A38"/>
    <w:rsid w:val="00E93D0A"/>
    <w:rsid w:val="00E9694C"/>
    <w:rsid w:val="00E97DEB"/>
    <w:rsid w:val="00EA2D1D"/>
    <w:rsid w:val="00EA5FF3"/>
    <w:rsid w:val="00EA7C5F"/>
    <w:rsid w:val="00EB0F65"/>
    <w:rsid w:val="00EB16D5"/>
    <w:rsid w:val="00EB4408"/>
    <w:rsid w:val="00EB47FC"/>
    <w:rsid w:val="00EB7FAC"/>
    <w:rsid w:val="00EC191F"/>
    <w:rsid w:val="00EC3A25"/>
    <w:rsid w:val="00EC55B0"/>
    <w:rsid w:val="00EC6A36"/>
    <w:rsid w:val="00ED0C60"/>
    <w:rsid w:val="00ED0CE2"/>
    <w:rsid w:val="00ED0D69"/>
    <w:rsid w:val="00ED22C4"/>
    <w:rsid w:val="00ED25EE"/>
    <w:rsid w:val="00ED4C85"/>
    <w:rsid w:val="00ED6789"/>
    <w:rsid w:val="00EE08A6"/>
    <w:rsid w:val="00EE0A81"/>
    <w:rsid w:val="00EE14FF"/>
    <w:rsid w:val="00EE166D"/>
    <w:rsid w:val="00EE4408"/>
    <w:rsid w:val="00EE5BAB"/>
    <w:rsid w:val="00EE6E56"/>
    <w:rsid w:val="00EE7F95"/>
    <w:rsid w:val="00EF5B96"/>
    <w:rsid w:val="00EF7AC9"/>
    <w:rsid w:val="00F008EA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17A17"/>
    <w:rsid w:val="00F20BF5"/>
    <w:rsid w:val="00F24BD1"/>
    <w:rsid w:val="00F24D24"/>
    <w:rsid w:val="00F25952"/>
    <w:rsid w:val="00F25C70"/>
    <w:rsid w:val="00F26B4A"/>
    <w:rsid w:val="00F27D8E"/>
    <w:rsid w:val="00F31770"/>
    <w:rsid w:val="00F32854"/>
    <w:rsid w:val="00F33A0C"/>
    <w:rsid w:val="00F33EC4"/>
    <w:rsid w:val="00F341C4"/>
    <w:rsid w:val="00F34623"/>
    <w:rsid w:val="00F3560D"/>
    <w:rsid w:val="00F41562"/>
    <w:rsid w:val="00F43694"/>
    <w:rsid w:val="00F44003"/>
    <w:rsid w:val="00F4485A"/>
    <w:rsid w:val="00F4518B"/>
    <w:rsid w:val="00F45D48"/>
    <w:rsid w:val="00F46CE2"/>
    <w:rsid w:val="00F50CA4"/>
    <w:rsid w:val="00F52BBA"/>
    <w:rsid w:val="00F52DE4"/>
    <w:rsid w:val="00F5348D"/>
    <w:rsid w:val="00F5572E"/>
    <w:rsid w:val="00F57F94"/>
    <w:rsid w:val="00F61548"/>
    <w:rsid w:val="00F63014"/>
    <w:rsid w:val="00F63A14"/>
    <w:rsid w:val="00F64032"/>
    <w:rsid w:val="00F649FD"/>
    <w:rsid w:val="00F64F18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8081A"/>
    <w:rsid w:val="00F816F3"/>
    <w:rsid w:val="00F86FBD"/>
    <w:rsid w:val="00F91EAC"/>
    <w:rsid w:val="00F93782"/>
    <w:rsid w:val="00F95471"/>
    <w:rsid w:val="00FA0C24"/>
    <w:rsid w:val="00FA1CF4"/>
    <w:rsid w:val="00FA237B"/>
    <w:rsid w:val="00FA2F71"/>
    <w:rsid w:val="00FA354F"/>
    <w:rsid w:val="00FA55AB"/>
    <w:rsid w:val="00FA58C6"/>
    <w:rsid w:val="00FA593B"/>
    <w:rsid w:val="00FB1284"/>
    <w:rsid w:val="00FB46DF"/>
    <w:rsid w:val="00FB5146"/>
    <w:rsid w:val="00FB5239"/>
    <w:rsid w:val="00FB5D13"/>
    <w:rsid w:val="00FB6660"/>
    <w:rsid w:val="00FC0EE2"/>
    <w:rsid w:val="00FC110B"/>
    <w:rsid w:val="00FC259E"/>
    <w:rsid w:val="00FC2FD7"/>
    <w:rsid w:val="00FC4648"/>
    <w:rsid w:val="00FC54E8"/>
    <w:rsid w:val="00FC70A8"/>
    <w:rsid w:val="00FD1BE4"/>
    <w:rsid w:val="00FD1F86"/>
    <w:rsid w:val="00FD2238"/>
    <w:rsid w:val="00FD2294"/>
    <w:rsid w:val="00FD27B7"/>
    <w:rsid w:val="00FD3A4C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58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Ανεπίλυτη αναφορά2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3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9F82-1655-41AA-848B-928F7231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7856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620</cp:revision>
  <cp:lastPrinted>2023-02-13T14:43:00Z</cp:lastPrinted>
  <dcterms:created xsi:type="dcterms:W3CDTF">2022-01-12T07:45:00Z</dcterms:created>
  <dcterms:modified xsi:type="dcterms:W3CDTF">2026-07-14T12:09:00Z</dcterms:modified>
</cp:coreProperties>
</file>