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46BE0423" w:rsidR="0012380E" w:rsidRPr="004213F9" w:rsidRDefault="006A0115" w:rsidP="004213F9">
      <w:pPr>
        <w:jc w:val="both"/>
        <w:rPr>
          <w:rFonts w:ascii="Palatino Linotype" w:hAnsi="Palatino Linotype"/>
          <w:b/>
          <w:bCs/>
        </w:rPr>
      </w:pPr>
      <w:r w:rsidRPr="004213F9">
        <w:rPr>
          <w:b/>
          <w:bCs/>
        </w:rPr>
        <w:t xml:space="preserve">                                                           </w:t>
      </w:r>
      <w:r w:rsidRPr="004213F9">
        <w:rPr>
          <w:rFonts w:ascii="Palatino Linotype" w:hAnsi="Palatino Linotype"/>
          <w:b/>
          <w:bCs/>
        </w:rPr>
        <w:t xml:space="preserve">Ειδικοί όροι </w:t>
      </w:r>
    </w:p>
    <w:p w14:paraId="65F55562" w14:textId="77777777" w:rsidR="004213F9" w:rsidRPr="004213F9" w:rsidRDefault="004213F9" w:rsidP="004213F9">
      <w:pPr>
        <w:jc w:val="both"/>
        <w:rPr>
          <w:rFonts w:ascii="Palatino Linotype" w:hAnsi="Palatino Linotype"/>
          <w:b/>
          <w:bCs/>
        </w:rPr>
      </w:pPr>
      <w:r w:rsidRPr="004213F9">
        <w:rPr>
          <w:rFonts w:ascii="Palatino Linotype" w:hAnsi="Palatino Linotype"/>
          <w:b/>
          <w:bCs/>
        </w:rPr>
        <w:t xml:space="preserve">για την απευθείας ανάθεση προμήθειας  σακιδίων πλάτης </w:t>
      </w:r>
      <w:proofErr w:type="spellStart"/>
      <w:r w:rsidRPr="004213F9">
        <w:rPr>
          <w:rFonts w:ascii="Palatino Linotype" w:hAnsi="Palatino Linotype"/>
          <w:b/>
          <w:bCs/>
        </w:rPr>
        <w:t>προϋπολογιζόμενης</w:t>
      </w:r>
      <w:proofErr w:type="spellEnd"/>
      <w:r w:rsidRPr="004213F9">
        <w:rPr>
          <w:rFonts w:ascii="Palatino Linotype" w:hAnsi="Palatino Linotype"/>
          <w:b/>
          <w:bCs/>
        </w:rPr>
        <w:t xml:space="preserve"> δαπάνης  130,00 ευρώ χωρίς ΦΠΑ και 161,20   ευρώ συμπεριλαμβανομένου του </w:t>
      </w:r>
      <w:proofErr w:type="spellStart"/>
      <w:r w:rsidRPr="004213F9">
        <w:rPr>
          <w:rFonts w:ascii="Palatino Linotype" w:hAnsi="Palatino Linotype"/>
          <w:b/>
          <w:bCs/>
        </w:rPr>
        <w:t>Φ.Π.Αγια</w:t>
      </w:r>
      <w:proofErr w:type="spellEnd"/>
      <w:r w:rsidRPr="004213F9">
        <w:rPr>
          <w:rFonts w:ascii="Palatino Linotype" w:hAnsi="Palatino Linotype"/>
          <w:b/>
          <w:bCs/>
        </w:rPr>
        <w:t xml:space="preserve"> την υλοποίηση του έργου με τίτλο:” </w:t>
      </w:r>
      <w:bookmarkStart w:id="0" w:name="_Hlk214446111"/>
      <w:r w:rsidRPr="004213F9">
        <w:rPr>
          <w:rFonts w:ascii="Palatino Linotype" w:hAnsi="Palatino Linotype"/>
          <w:b/>
          <w:bCs/>
        </w:rPr>
        <w:t>«Ενίσχυση του συστήματος προστασίας ασυνόδευτων ανηλίκων και ευάλωτων γυναικών αιτούντων και δικαιούχων διεθνούς προστασίας”</w:t>
      </w:r>
    </w:p>
    <w:p w14:paraId="0FD96B91" w14:textId="77777777" w:rsidR="004213F9" w:rsidRPr="004213F9" w:rsidRDefault="004213F9" w:rsidP="004213F9">
      <w:pPr>
        <w:jc w:val="both"/>
        <w:rPr>
          <w:rFonts w:ascii="Palatino Linotype" w:hAnsi="Palatino Linotype"/>
          <w:b/>
          <w:bCs/>
        </w:rPr>
      </w:pPr>
      <w:r w:rsidRPr="004213F9">
        <w:rPr>
          <w:rFonts w:ascii="Palatino Linotype" w:hAnsi="Palatino Linotype"/>
          <w:b/>
          <w:bCs/>
        </w:rPr>
        <w:t>Υπό-</w:t>
      </w:r>
      <w:proofErr w:type="spellStart"/>
      <w:r w:rsidRPr="004213F9">
        <w:rPr>
          <w:rFonts w:ascii="Palatino Linotype" w:hAnsi="Palatino Linotype"/>
          <w:b/>
          <w:bCs/>
        </w:rPr>
        <w:t>Έργo</w:t>
      </w:r>
      <w:proofErr w:type="spellEnd"/>
      <w:r w:rsidRPr="004213F9">
        <w:rPr>
          <w:rFonts w:ascii="Palatino Linotype" w:hAnsi="Palatino Linotype"/>
          <w:b/>
          <w:bCs/>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bookmarkEnd w:id="0"/>
    <w:p w14:paraId="230060C9" w14:textId="77777777" w:rsidR="004213F9" w:rsidRPr="004213F9" w:rsidRDefault="004213F9" w:rsidP="004213F9">
      <w:pPr>
        <w:rPr>
          <w:rFonts w:ascii="Palatino Linotype" w:hAnsi="Palatino Linotype"/>
        </w:rPr>
      </w:pPr>
    </w:p>
    <w:p w14:paraId="7758CA08" w14:textId="77777777" w:rsidR="004213F9" w:rsidRDefault="004213F9">
      <w:pPr>
        <w:rPr>
          <w:rFonts w:ascii="Palatino Linotype" w:hAnsi="Palatino Linotype"/>
        </w:rPr>
      </w:pPr>
    </w:p>
    <w:p w14:paraId="5A36B489" w14:textId="77777777" w:rsidR="004213F9" w:rsidRPr="006A0115" w:rsidRDefault="004213F9">
      <w:pPr>
        <w:rPr>
          <w:rFonts w:ascii="Palatino Linotype" w:hAnsi="Palatino Linotype"/>
        </w:rPr>
      </w:pPr>
    </w:p>
    <w:p w14:paraId="028A37DF"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val="en-US" w:eastAsia="el-GR"/>
          <w14:ligatures w14:val="none"/>
        </w:rPr>
        <w:t>CPV</w:t>
      </w:r>
      <w:r w:rsidRPr="004213F9">
        <w:rPr>
          <w:rFonts w:ascii="Palatino Linotype" w:eastAsia="Times New Roman" w:hAnsi="Palatino Linotype" w:cs="Times New Roman"/>
          <w:b/>
          <w:bCs/>
          <w:kern w:val="0"/>
          <w:sz w:val="24"/>
          <w:szCs w:val="24"/>
          <w:lang w:eastAsia="el-GR"/>
          <w14:ligatures w14:val="none"/>
        </w:rPr>
        <w:t>: 18930000-7 σακίδια πλάτης</w:t>
      </w:r>
    </w:p>
    <w:p w14:paraId="0B8E1106"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0"/>
          <w:szCs w:val="20"/>
          <w:lang w:eastAsia="el-GR"/>
          <w14:ligatures w14:val="none"/>
        </w:rPr>
      </w:pPr>
    </w:p>
    <w:p w14:paraId="3947E4BF" w14:textId="36AB7918"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Η προμήθεια πραγματοποιείται στα πλαίσια του </w:t>
      </w:r>
      <w:proofErr w:type="spellStart"/>
      <w:r w:rsidRPr="004213F9">
        <w:rPr>
          <w:rFonts w:ascii="Palatino Linotype" w:eastAsia="Times New Roman" w:hAnsi="Palatino Linotype" w:cs="Times New Roman"/>
          <w:b/>
          <w:bCs/>
          <w:kern w:val="0"/>
          <w:sz w:val="24"/>
          <w:szCs w:val="24"/>
          <w:lang w:eastAsia="el-GR"/>
          <w14:ligatures w14:val="none"/>
        </w:rPr>
        <w:t>έργου«Ενίσχυση</w:t>
      </w:r>
      <w:proofErr w:type="spellEnd"/>
      <w:r w:rsidRPr="004213F9">
        <w:rPr>
          <w:rFonts w:ascii="Palatino Linotype" w:eastAsia="Times New Roman" w:hAnsi="Palatino Linotype" w:cs="Times New Roman"/>
          <w:b/>
          <w:bCs/>
          <w:kern w:val="0"/>
          <w:sz w:val="24"/>
          <w:szCs w:val="24"/>
          <w:lang w:eastAsia="el-GR"/>
          <w14:ligatures w14:val="none"/>
        </w:rPr>
        <w:t xml:space="preserve"> του συστήματος προστασίας ασυνόδευτων ανηλίκων και ευάλωτων γυναικών αιτούντων και δικαιούχων διεθνούς </w:t>
      </w:r>
      <w:proofErr w:type="spellStart"/>
      <w:r w:rsidRPr="004213F9">
        <w:rPr>
          <w:rFonts w:ascii="Palatino Linotype" w:eastAsia="Times New Roman" w:hAnsi="Palatino Linotype" w:cs="Times New Roman"/>
          <w:b/>
          <w:bCs/>
          <w:kern w:val="0"/>
          <w:sz w:val="24"/>
          <w:szCs w:val="24"/>
          <w:lang w:eastAsia="el-GR"/>
          <w14:ligatures w14:val="none"/>
        </w:rPr>
        <w:t>προστασίας”Υπό-Έργo</w:t>
      </w:r>
      <w:proofErr w:type="spellEnd"/>
      <w:r w:rsidRPr="004213F9">
        <w:rPr>
          <w:rFonts w:ascii="Palatino Linotype" w:eastAsia="Times New Roman" w:hAnsi="Palatino Linotype" w:cs="Times New Roman"/>
          <w:b/>
          <w:bCs/>
          <w:kern w:val="0"/>
          <w:sz w:val="24"/>
          <w:szCs w:val="24"/>
          <w:lang w:eastAsia="el-GR"/>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1966325F"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Η ανάθεση θα γίνει στον οικονομικό φορέα με την πλέον συμφέρουσα από οικονομική άποψη προσφορά βάσει της προσφερόμενης τιμής χωρίς ΦΠΑ. Εναλλακτικές προσφορές δεν </w:t>
      </w:r>
      <w:r w:rsidRPr="004213F9">
        <w:rPr>
          <w:rFonts w:ascii="Palatino Linotype" w:eastAsia="Times New Roman" w:hAnsi="Palatino Linotype" w:cs="Times New Roman"/>
          <w:b/>
          <w:bCs/>
          <w:kern w:val="0"/>
          <w:sz w:val="24"/>
          <w:szCs w:val="24"/>
          <w:lang w:eastAsia="el-GR"/>
          <w14:ligatures w14:val="none"/>
        </w:rPr>
        <w:lastRenderedPageBreak/>
        <w:t>γίνονται δεκτές. Σε περίπτωση ισοδύναμων προσφορών η ΑΡΣΙΣ θα προβεί στην κατακύρωση των υπηρεσιών  με βάση τη διάταξη του άρθρου 90 παρ. 1 του ν. 4412/2016.</w:t>
      </w:r>
    </w:p>
    <w:p w14:paraId="00A7186B"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Ο προσφέρων δηλώνει στην οικονομική προσφορά του ότι: 1) έλαβε γνώση των ειδικών όρων της ζητούμενης προμήθειας, τους οποίους αποδέχεται ανεπιφύλακτα και 2)  η προμήθεια που προσφέρει πληροί  όλους τους όρους και τις απαιτήσεις της παρούσας πρόσκλησης. </w:t>
      </w:r>
    </w:p>
    <w:p w14:paraId="2560734D" w14:textId="586A997A"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Η προσφορά των συμμετεχόντων ισχύει και τους δεσμεύει μέχρι 3</w:t>
      </w:r>
      <w:r w:rsidR="00DF7009" w:rsidRPr="00DF7009">
        <w:rPr>
          <w:rFonts w:ascii="Palatino Linotype" w:eastAsia="Times New Roman" w:hAnsi="Palatino Linotype" w:cs="Times New Roman"/>
          <w:b/>
          <w:bCs/>
          <w:kern w:val="0"/>
          <w:sz w:val="24"/>
          <w:szCs w:val="24"/>
          <w:lang w:eastAsia="el-GR"/>
          <w14:ligatures w14:val="none"/>
        </w:rPr>
        <w:t>0/6/2026</w:t>
      </w:r>
      <w:r w:rsidRPr="004213F9">
        <w:rPr>
          <w:rFonts w:ascii="Palatino Linotype" w:eastAsia="Times New Roman" w:hAnsi="Palatino Linotype" w:cs="Times New Roman"/>
          <w:b/>
          <w:bCs/>
          <w:kern w:val="0"/>
          <w:sz w:val="24"/>
          <w:szCs w:val="24"/>
          <w:lang w:eastAsia="el-GR"/>
          <w14:ligatures w14:val="none"/>
        </w:rPr>
        <w:t>.</w:t>
      </w:r>
    </w:p>
    <w:p w14:paraId="00340DD2"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Οι ζητούμενες προμήθειες καθορίστηκαν με βάση τις τρέχουσες εκτιμώμενες ανάγκες  του προγράμματος και μπορούν να μεταβληθούν ανάλογα με τις πραγματικές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6802DCC8"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Η ανάθεση  της  προμήθειας μπορεί να τροποποιηθεί κατόπιν αιτήματος της ΑΡΣΙΣ και με τη σύμφωνη γνώμη του αναδόχου, όπου αυτό απαιτείται, κατά τα προβλεπόμενα στο ν. 4412/2016 περί προμηθειών του Δημοσίου. </w:t>
      </w:r>
    </w:p>
    <w:p w14:paraId="50DCE2A6"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Η εκχώρηση των υποχρεώσεων και των δικαιωμάτων του ΑΝΑΔΟΧΟΥ σε τρίτους ΑΠΑΓΟΡΕΥΕΤΑΙ. </w:t>
      </w:r>
    </w:p>
    <w:p w14:paraId="44EFDFC2"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Ο προμηθευτής, θα εκδώσει Τιμολόγιο-δελτίο αποστολής  για το σύνολο της προμήθειας που θα έχει εκτελεστεί. Η ΑΡΣΙΣ θα καταβάλλει την αξία των παρεχόμενων υπηρεσιών, στα πλαίσια της παρούσας πρόσκλησης, εντός  </w:t>
      </w:r>
      <w:proofErr w:type="spellStart"/>
      <w:r w:rsidRPr="004213F9">
        <w:rPr>
          <w:rFonts w:ascii="Palatino Linotype" w:eastAsia="Times New Roman" w:hAnsi="Palatino Linotype" w:cs="Times New Roman"/>
          <w:b/>
          <w:bCs/>
          <w:kern w:val="0"/>
          <w:sz w:val="24"/>
          <w:szCs w:val="24"/>
          <w:lang w:eastAsia="el-GR"/>
          <w14:ligatures w14:val="none"/>
        </w:rPr>
        <w:t>εκατόν</w:t>
      </w:r>
      <w:proofErr w:type="spellEnd"/>
      <w:r w:rsidRPr="004213F9">
        <w:rPr>
          <w:rFonts w:ascii="Palatino Linotype" w:eastAsia="Times New Roman" w:hAnsi="Palatino Linotype" w:cs="Times New Roman"/>
          <w:b/>
          <w:bCs/>
          <w:kern w:val="0"/>
          <w:sz w:val="24"/>
          <w:szCs w:val="24"/>
          <w:lang w:eastAsia="el-GR"/>
          <w14:ligatures w14:val="none"/>
        </w:rPr>
        <w:t xml:space="preserve"> είκοσι (120) ημερών  από την παροχή των υπηρεσιών και την έκδοση από τον προμηθευτή των δικαιολογητικών πληρωμής:</w:t>
      </w:r>
    </w:p>
    <w:p w14:paraId="4167ED11" w14:textId="77777777" w:rsidR="004213F9" w:rsidRPr="004213F9" w:rsidRDefault="004213F9" w:rsidP="004213F9">
      <w:pPr>
        <w:numPr>
          <w:ilvl w:val="0"/>
          <w:numId w:val="5"/>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Τιμολόγιο-δελτίο αποστολής, στο οποίο να αναγράφονται η προμήθεια, η ποσότητα, η τιμή μονάδας, η συνολική αξία και οι νόμιμες επιβαρύνσεις,</w:t>
      </w:r>
    </w:p>
    <w:p w14:paraId="4AFE8BFA" w14:textId="77777777" w:rsidR="004213F9" w:rsidRPr="004213F9" w:rsidRDefault="004213F9" w:rsidP="004213F9">
      <w:pPr>
        <w:numPr>
          <w:ilvl w:val="0"/>
          <w:numId w:val="5"/>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Βεβαίωση ασφαλιστικής ενημερότητας, για είσπραξη σε ισχύ η οποία απαιτείται στην ακόλουθη περίπτωση:</w:t>
      </w:r>
    </w:p>
    <w:p w14:paraId="224CD7C1"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4213F9">
        <w:rPr>
          <w:rFonts w:ascii="Palatino Linotype" w:eastAsia="Times New Roman" w:hAnsi="Palatino Linotype" w:cs="Times New Roman"/>
          <w:b/>
          <w:bCs/>
          <w:kern w:val="0"/>
          <w:sz w:val="24"/>
          <w:szCs w:val="24"/>
          <w:lang w:eastAsia="el-GR"/>
          <w14:ligatures w14:val="none"/>
        </w:rPr>
        <w:t>τo</w:t>
      </w:r>
      <w:proofErr w:type="spellEnd"/>
      <w:r w:rsidRPr="004213F9">
        <w:rPr>
          <w:rFonts w:ascii="Palatino Linotype" w:eastAsia="Times New Roman" w:hAnsi="Palatino Linotype" w:cs="Times New Roman"/>
          <w:b/>
          <w:bCs/>
          <w:kern w:val="0"/>
          <w:sz w:val="24"/>
          <w:szCs w:val="24"/>
          <w:lang w:eastAsia="el-GR"/>
          <w14:ligatures w14:val="none"/>
        </w:rPr>
        <w:t xml:space="preserve"> ακαθάριστο ποσό του κάθε τίτλου ή της κάθε εκκαθαρισμένης απαίτησης υπερβαίνει τις τρεις χιλιάδες (3.000) ευρώ.</w:t>
      </w:r>
    </w:p>
    <w:p w14:paraId="78FDCA19" w14:textId="77777777" w:rsidR="004213F9" w:rsidRPr="004213F9" w:rsidRDefault="004213F9" w:rsidP="004213F9">
      <w:pPr>
        <w:numPr>
          <w:ilvl w:val="0"/>
          <w:numId w:val="5"/>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lastRenderedPageBreak/>
        <w:t>Βεβαίωση ασφαλιστικής ενημερότητας ΕΦΚΑ μη μισθωτών για είσπραξη σε ισχύ η οποία απαιτείται στην ακόλουθη περίπτωση:</w:t>
      </w:r>
    </w:p>
    <w:p w14:paraId="3B3F09C2"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4213F9">
        <w:rPr>
          <w:rFonts w:ascii="Palatino Linotype" w:eastAsia="Times New Roman" w:hAnsi="Palatino Linotype" w:cs="Times New Roman"/>
          <w:b/>
          <w:bCs/>
          <w:kern w:val="0"/>
          <w:sz w:val="24"/>
          <w:szCs w:val="24"/>
          <w:lang w:eastAsia="el-GR"/>
          <w14:ligatures w14:val="none"/>
        </w:rPr>
        <w:t>τo</w:t>
      </w:r>
      <w:proofErr w:type="spellEnd"/>
      <w:r w:rsidRPr="004213F9">
        <w:rPr>
          <w:rFonts w:ascii="Palatino Linotype" w:eastAsia="Times New Roman" w:hAnsi="Palatino Linotype" w:cs="Times New Roman"/>
          <w:b/>
          <w:bCs/>
          <w:kern w:val="0"/>
          <w:sz w:val="24"/>
          <w:szCs w:val="24"/>
          <w:lang w:eastAsia="el-GR"/>
          <w14:ligatures w14:val="none"/>
        </w:rPr>
        <w:t xml:space="preserve"> ακαθάριστο ποσό του κάθε τίτλου ή της κάθε εκκαθαρισμένης απαίτησης υπερβαίνει τις τρεις χιλιάδες (3.000) ευρώ.)</w:t>
      </w:r>
    </w:p>
    <w:p w14:paraId="7C6627DF" w14:textId="77777777" w:rsidR="004213F9" w:rsidRPr="004213F9" w:rsidRDefault="004213F9" w:rsidP="004213F9">
      <w:pPr>
        <w:numPr>
          <w:ilvl w:val="0"/>
          <w:numId w:val="5"/>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76149264"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4213F9">
        <w:rPr>
          <w:rFonts w:ascii="Palatino Linotype" w:eastAsia="Times New Roman" w:hAnsi="Palatino Linotype" w:cs="Times New Roman"/>
          <w:b/>
          <w:bCs/>
          <w:kern w:val="0"/>
          <w:sz w:val="24"/>
          <w:szCs w:val="24"/>
          <w:lang w:eastAsia="el-GR"/>
          <w14:ligatures w14:val="none"/>
        </w:rPr>
        <w:t>εισπράττοντα</w:t>
      </w:r>
      <w:proofErr w:type="spellEnd"/>
      <w:r w:rsidRPr="004213F9">
        <w:rPr>
          <w:rFonts w:ascii="Palatino Linotype" w:eastAsia="Times New Roman" w:hAnsi="Palatino Linotype" w:cs="Times New Roman"/>
          <w:b/>
          <w:bCs/>
          <w:kern w:val="0"/>
          <w:sz w:val="24"/>
          <w:szCs w:val="24"/>
          <w:lang w:eastAsia="el-GR"/>
          <w14:ligatures w14:val="none"/>
        </w:rPr>
        <w:t xml:space="preserve"> στους διενεργούντες την πληρωμή ή την εξόφληση του τίτλου, κατά την πληρωμή ή την εξόφληση αυτού.</w:t>
      </w:r>
    </w:p>
    <w:p w14:paraId="0E40F440"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3808DFA5" w14:textId="77777777" w:rsidR="00B02F7D" w:rsidRPr="00B02F7D"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u w:val="single"/>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Ο προμηθευτής λαμβάνει γνώση των Ειδικών Όρων της παροχής υπηρεσιών και δεσμεύεται ότι θα συµµμορφώνεται πλήρως με αυτούς, όπως αυτοί περιγράφονται λεπτομερώς στην παρούσα πρόσκληση. </w:t>
      </w:r>
    </w:p>
    <w:p w14:paraId="6CE700B5" w14:textId="25ECEE7E" w:rsidR="004213F9" w:rsidRPr="004213F9" w:rsidRDefault="004213F9" w:rsidP="00B02F7D">
      <w:pPr>
        <w:numPr>
          <w:ilvl w:val="0"/>
          <w:numId w:val="4"/>
        </w:numPr>
        <w:spacing w:after="0" w:line="240" w:lineRule="auto"/>
        <w:jc w:val="both"/>
        <w:rPr>
          <w:rFonts w:ascii="Palatino Linotype" w:eastAsia="Times New Roman" w:hAnsi="Palatino Linotype" w:cs="Times New Roman"/>
          <w:b/>
          <w:bCs/>
          <w:kern w:val="0"/>
          <w:sz w:val="24"/>
          <w:szCs w:val="24"/>
          <w:u w:val="single"/>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 </w:t>
      </w:r>
      <w:r w:rsidR="00B02F7D" w:rsidRPr="00B02F7D">
        <w:rPr>
          <w:rFonts w:ascii="Palatino Linotype" w:eastAsia="Times New Roman" w:hAnsi="Palatino Linotype" w:cs="Times New Roman"/>
          <w:b/>
          <w:bCs/>
          <w:kern w:val="0"/>
          <w:sz w:val="24"/>
          <w:szCs w:val="24"/>
          <w:lang w:eastAsia="el-GR"/>
          <w14:ligatures w14:val="none"/>
        </w:rPr>
        <w:t xml:space="preserve">Η παράδοση  των προϊόντων θα γίνεται απευθείας  στην έδρα της αναθέτουσας </w:t>
      </w:r>
      <w:r w:rsidR="00B02F7D" w:rsidRPr="00B02F7D">
        <w:rPr>
          <w:rFonts w:ascii="Palatino Linotype" w:eastAsia="Times New Roman" w:hAnsi="Palatino Linotype" w:cs="Times New Roman"/>
          <w:b/>
          <w:bCs/>
          <w:kern w:val="0"/>
          <w:sz w:val="24"/>
          <w:szCs w:val="24"/>
          <w:lang w:eastAsia="el-GR"/>
          <w14:ligatures w14:val="none"/>
        </w:rPr>
        <w:tab/>
        <w:t>Διεύθυνση :Κινητή Μονάδα</w:t>
      </w:r>
      <w:r w:rsidR="00B02F7D" w:rsidRPr="00B02F7D">
        <w:rPr>
          <w:rFonts w:ascii="Palatino Linotype" w:eastAsia="Times New Roman" w:hAnsi="Palatino Linotype" w:cs="Times New Roman"/>
          <w:b/>
          <w:bCs/>
          <w:kern w:val="0"/>
          <w:sz w:val="24"/>
          <w:szCs w:val="24"/>
          <w:lang w:eastAsia="el-GR"/>
          <w14:ligatures w14:val="none"/>
        </w:rPr>
        <w:tab/>
        <w:t>Ορφανίδου 6, Τ.Κ.546 25</w:t>
      </w:r>
    </w:p>
    <w:p w14:paraId="762E94D2" w14:textId="6CDC455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  Οι παραπάνω όροι θεωρούνται δεσμευτικοί, με ποινή απόρριψης της προσφοράς σε περίπτωση μη συμμόρφωσης σε κάποιον από αυτούς.</w:t>
      </w:r>
    </w:p>
    <w:p w14:paraId="741025B6"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2A83A6D6"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p>
    <w:p w14:paraId="17A432FE"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p>
    <w:p w14:paraId="1144E62F"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p>
    <w:p w14:paraId="1B3F5D7C"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p>
    <w:p w14:paraId="4F132F95" w14:textId="77777777" w:rsidR="0012380E" w:rsidRPr="00FF2511" w:rsidRDefault="0012380E"/>
    <w:p w14:paraId="069CE720" w14:textId="1175C63F" w:rsidR="006A0115" w:rsidRPr="006A0115" w:rsidRDefault="006A0115" w:rsidP="004213F9">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lastRenderedPageBreak/>
        <w:tab/>
      </w:r>
    </w:p>
    <w:p w14:paraId="4C5B6AA0" w14:textId="77777777" w:rsidR="006A0115" w:rsidRPr="006A0115" w:rsidRDefault="006A0115" w:rsidP="006A0115">
      <w:pPr>
        <w:jc w:val="both"/>
        <w:rPr>
          <w:rFonts w:ascii="Palatino Linotype" w:eastAsia="Calibri" w:hAnsi="Palatino Linotype" w:cs="Times New Roman"/>
          <w:b/>
          <w:bCs/>
          <w:kern w:val="0"/>
          <w14:ligatures w14:val="none"/>
        </w:rPr>
      </w:pPr>
    </w:p>
    <w:p w14:paraId="1BAD8F3C" w14:textId="6BD8F26B" w:rsidR="0099264C" w:rsidRPr="006A0115" w:rsidRDefault="006A0115" w:rsidP="0099264C">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ab/>
      </w:r>
    </w:p>
    <w:p w14:paraId="7A577F24" w14:textId="1AE3D9AA"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w:t>
      </w:r>
    </w:p>
    <w:p w14:paraId="09B586B6" w14:textId="77777777" w:rsidR="006A0115" w:rsidRPr="006A0115" w:rsidRDefault="006A0115" w:rsidP="006A0115">
      <w:pPr>
        <w:jc w:val="both"/>
        <w:rPr>
          <w:rFonts w:ascii="Palatino Linotype" w:eastAsia="Calibri" w:hAnsi="Palatino Linotype" w:cs="Times New Roman"/>
          <w:b/>
          <w:bCs/>
          <w:kern w:val="0"/>
          <w14:ligatures w14:val="none"/>
        </w:rPr>
      </w:pPr>
    </w:p>
    <w:p w14:paraId="304E315D" w14:textId="77777777" w:rsidR="006A0115" w:rsidRPr="006A0115" w:rsidRDefault="006A0115" w:rsidP="006A0115">
      <w:pPr>
        <w:jc w:val="both"/>
        <w:rPr>
          <w:rFonts w:ascii="Palatino Linotype" w:eastAsia="Calibri" w:hAnsi="Palatino Linotype" w:cs="Times New Roman"/>
          <w:b/>
          <w:bCs/>
          <w:kern w:val="0"/>
          <w14:ligatures w14:val="none"/>
        </w:rPr>
      </w:pPr>
    </w:p>
    <w:p w14:paraId="42C899EC" w14:textId="77777777" w:rsidR="006A0115" w:rsidRPr="006A0115" w:rsidRDefault="006A0115" w:rsidP="006A0115">
      <w:pPr>
        <w:jc w:val="both"/>
        <w:rPr>
          <w:rFonts w:ascii="Palatino Linotype" w:eastAsia="Calibri" w:hAnsi="Palatino Linotype" w:cs="Times New Roman"/>
          <w:b/>
          <w:bCs/>
          <w:kern w:val="0"/>
          <w14:ligatures w14:val="none"/>
        </w:rPr>
      </w:pPr>
    </w:p>
    <w:p w14:paraId="24C5C41C" w14:textId="77777777" w:rsidR="006A0115" w:rsidRPr="006A0115" w:rsidRDefault="006A0115" w:rsidP="006A0115">
      <w:pPr>
        <w:jc w:val="both"/>
        <w:rPr>
          <w:rFonts w:ascii="Palatino Linotype" w:eastAsia="Calibri" w:hAnsi="Palatino Linotype" w:cs="Times New Roman"/>
          <w:b/>
          <w:bCs/>
          <w:kern w:val="0"/>
          <w14:ligatures w14:val="none"/>
        </w:rPr>
      </w:pPr>
    </w:p>
    <w:p w14:paraId="53BD70E6" w14:textId="77777777" w:rsidR="001513DD" w:rsidRPr="001513DD" w:rsidRDefault="001513DD" w:rsidP="001513DD">
      <w:pPr>
        <w:jc w:val="both"/>
        <w:rPr>
          <w:rFonts w:ascii="Palatino Linotype" w:eastAsia="Calibri" w:hAnsi="Palatino Linotype" w:cs="Times New Roman"/>
          <w:b/>
          <w:bCs/>
          <w:kern w:val="0"/>
          <w14:ligatures w14:val="none"/>
        </w:rPr>
      </w:pPr>
    </w:p>
    <w:sectPr w:rsidR="001513DD" w:rsidRPr="001513D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C304" w14:textId="77777777" w:rsidR="00455488" w:rsidRDefault="00455488" w:rsidP="0012380E">
      <w:pPr>
        <w:spacing w:after="0" w:line="240" w:lineRule="auto"/>
      </w:pPr>
      <w:r>
        <w:separator/>
      </w:r>
    </w:p>
  </w:endnote>
  <w:endnote w:type="continuationSeparator" w:id="0">
    <w:p w14:paraId="523EB398" w14:textId="77777777" w:rsidR="00455488" w:rsidRDefault="00455488"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B04F6" w14:textId="77777777" w:rsidR="00455488" w:rsidRDefault="00455488" w:rsidP="0012380E">
      <w:pPr>
        <w:spacing w:after="0" w:line="240" w:lineRule="auto"/>
      </w:pPr>
      <w:r>
        <w:separator/>
      </w:r>
    </w:p>
  </w:footnote>
  <w:footnote w:type="continuationSeparator" w:id="0">
    <w:p w14:paraId="789FDD44" w14:textId="77777777" w:rsidR="00455488" w:rsidRDefault="00455488"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67380F54"/>
    <w:multiLevelType w:val="hybridMultilevel"/>
    <w:tmpl w:val="D4AEC792"/>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4"/>
  </w:num>
  <w:num w:numId="3" w16cid:durableId="259221335">
    <w:abstractNumId w:val="1"/>
  </w:num>
  <w:num w:numId="4" w16cid:durableId="748160482">
    <w:abstractNumId w:val="3"/>
  </w:num>
  <w:num w:numId="5" w16cid:durableId="1341540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40183"/>
    <w:rsid w:val="00093DE6"/>
    <w:rsid w:val="000D5660"/>
    <w:rsid w:val="000E2A05"/>
    <w:rsid w:val="0012380E"/>
    <w:rsid w:val="00124BF9"/>
    <w:rsid w:val="001513DD"/>
    <w:rsid w:val="00192293"/>
    <w:rsid w:val="00203957"/>
    <w:rsid w:val="002400B4"/>
    <w:rsid w:val="00286565"/>
    <w:rsid w:val="003264B4"/>
    <w:rsid w:val="003D1D95"/>
    <w:rsid w:val="004213F9"/>
    <w:rsid w:val="00427833"/>
    <w:rsid w:val="00455488"/>
    <w:rsid w:val="00532F2A"/>
    <w:rsid w:val="00550729"/>
    <w:rsid w:val="006A0115"/>
    <w:rsid w:val="006A29B1"/>
    <w:rsid w:val="007200FA"/>
    <w:rsid w:val="00745D1F"/>
    <w:rsid w:val="00762E92"/>
    <w:rsid w:val="007B5205"/>
    <w:rsid w:val="00883CD5"/>
    <w:rsid w:val="008C4BD5"/>
    <w:rsid w:val="0095626E"/>
    <w:rsid w:val="0099264C"/>
    <w:rsid w:val="009E5F77"/>
    <w:rsid w:val="00AB7CFB"/>
    <w:rsid w:val="00B02F7D"/>
    <w:rsid w:val="00C0209A"/>
    <w:rsid w:val="00C66871"/>
    <w:rsid w:val="00DD5E1D"/>
    <w:rsid w:val="00DF7009"/>
    <w:rsid w:val="00E90C7F"/>
    <w:rsid w:val="00F30F56"/>
    <w:rsid w:val="00F528F8"/>
    <w:rsid w:val="00FF25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4879</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ΕΙΡΗΝΗ</cp:lastModifiedBy>
  <cp:revision>2</cp:revision>
  <dcterms:created xsi:type="dcterms:W3CDTF">2026-05-12T13:12:00Z</dcterms:created>
  <dcterms:modified xsi:type="dcterms:W3CDTF">2026-05-12T13:12:00Z</dcterms:modified>
</cp:coreProperties>
</file>