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7EAFD5CA" w14:textId="77777777" w:rsidR="00BF4F02" w:rsidRPr="00950F1E" w:rsidRDefault="00BF4F02" w:rsidP="00661EB2">
      <w:pPr>
        <w:spacing w:after="0" w:line="276" w:lineRule="auto"/>
        <w:rPr>
          <w:b/>
          <w:u w:val="single"/>
        </w:rPr>
      </w:pP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775AE9FD" w14:textId="77777777" w:rsidR="0083381A" w:rsidRDefault="0083381A" w:rsidP="00661EB2">
      <w:pPr>
        <w:spacing w:after="0" w:line="276" w:lineRule="auto"/>
        <w:rPr>
          <w:b/>
        </w:rPr>
      </w:pPr>
      <w:r w:rsidRPr="0083381A">
        <w:rPr>
          <w:b/>
        </w:rPr>
        <w:t>Π</w:t>
      </w:r>
      <w:r w:rsidR="00516D8F" w:rsidRPr="0083381A">
        <w:rPr>
          <w:b/>
        </w:rPr>
        <w:t>ίνακα αποδεκτών</w:t>
      </w:r>
    </w:p>
    <w:p w14:paraId="26B4DEF9" w14:textId="5574A7EC" w:rsidR="00661EB2" w:rsidRPr="00B12595" w:rsidRDefault="0083381A" w:rsidP="00661EB2">
      <w:pPr>
        <w:spacing w:after="0" w:line="276" w:lineRule="auto"/>
        <w:rPr>
          <w:b/>
          <w:lang w:val="en-US"/>
        </w:rPr>
      </w:pPr>
      <w:r>
        <w:rPr>
          <w:b/>
        </w:rPr>
        <w:t>(βλ. τέλος πρόσκλησης)</w:t>
      </w:r>
    </w:p>
    <w:p w14:paraId="17FE6A89" w14:textId="77777777" w:rsidR="00BF4F02" w:rsidRPr="00950F1E" w:rsidRDefault="00BF4F02" w:rsidP="005A0F27">
      <w:pPr>
        <w:spacing w:after="120" w:line="276" w:lineRule="auto"/>
        <w:jc w:val="center"/>
        <w:rPr>
          <w:b/>
          <w:color w:val="000000"/>
        </w:rPr>
      </w:pPr>
    </w:p>
    <w:p w14:paraId="06BC3963" w14:textId="2A8DB9B2"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CA169A">
        <w:rPr>
          <w:b/>
          <w:color w:val="000000"/>
        </w:rPr>
        <w:t xml:space="preserve">ΠΡΩΤ: </w:t>
      </w:r>
      <w:r w:rsidR="00BE206B" w:rsidRPr="00301AC7">
        <w:rPr>
          <w:b/>
        </w:rPr>
        <w:t>ΑΜ</w:t>
      </w:r>
      <w:r w:rsidR="00A52F75" w:rsidRPr="00301AC7">
        <w:rPr>
          <w:b/>
        </w:rPr>
        <w:t>9</w:t>
      </w:r>
      <w:r w:rsidR="003207B8" w:rsidRPr="00301AC7">
        <w:rPr>
          <w:b/>
        </w:rPr>
        <w:t>1</w:t>
      </w:r>
      <w:r w:rsidR="00CA53B5" w:rsidRPr="00301AC7">
        <w:rPr>
          <w:b/>
        </w:rPr>
        <w:t>50</w:t>
      </w:r>
      <w:r w:rsidR="00C87B28" w:rsidRPr="00301AC7">
        <w:rPr>
          <w:b/>
        </w:rPr>
        <w:t>/</w:t>
      </w:r>
      <w:r w:rsidR="00B12595" w:rsidRPr="00301AC7">
        <w:rPr>
          <w:b/>
        </w:rPr>
        <w:t>16</w:t>
      </w:r>
      <w:r w:rsidR="00C87B28" w:rsidRPr="00301AC7">
        <w:rPr>
          <w:b/>
        </w:rPr>
        <w:t>-</w:t>
      </w:r>
      <w:r w:rsidR="007D2850" w:rsidRPr="00301AC7">
        <w:rPr>
          <w:b/>
        </w:rPr>
        <w:t>0</w:t>
      </w:r>
      <w:r w:rsidR="00A5641C" w:rsidRPr="00301AC7">
        <w:rPr>
          <w:b/>
        </w:rPr>
        <w:t>3</w:t>
      </w:r>
      <w:r w:rsidR="00C87B28" w:rsidRPr="00301AC7">
        <w:rPr>
          <w:b/>
        </w:rPr>
        <w:t>-202</w:t>
      </w:r>
      <w:r w:rsidR="00FC1709" w:rsidRPr="00301AC7">
        <w:rPr>
          <w:b/>
        </w:rPr>
        <w:t>6</w:t>
      </w:r>
    </w:p>
    <w:p w14:paraId="512168EC" w14:textId="4205EA92"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516D8F">
        <w:rPr>
          <w:b/>
          <w:color w:val="000000"/>
        </w:rPr>
        <w:t>ενός</w:t>
      </w:r>
      <w:r w:rsidR="000D694A">
        <w:rPr>
          <w:b/>
          <w:color w:val="000000"/>
        </w:rPr>
        <w:t xml:space="preserve"> (1)</w:t>
      </w:r>
      <w:r w:rsidRPr="006F4187">
        <w:rPr>
          <w:b/>
          <w:color w:val="000000"/>
        </w:rPr>
        <w:t xml:space="preserve"> </w:t>
      </w:r>
      <w:r w:rsidR="00516D8F">
        <w:rPr>
          <w:b/>
          <w:color w:val="000000"/>
        </w:rPr>
        <w:t xml:space="preserve">κινητού τηλεφώνου </w:t>
      </w:r>
      <w:r w:rsidR="00516D8F">
        <w:rPr>
          <w:b/>
          <w:color w:val="000000"/>
          <w:lang w:val="en-US"/>
        </w:rPr>
        <w:t>smartphone</w:t>
      </w:r>
      <w:r w:rsidRPr="006F4187">
        <w:rPr>
          <w:b/>
          <w:color w:val="000000"/>
        </w:rPr>
        <w:t xml:space="preserve">, για τις ανάγκες </w:t>
      </w:r>
      <w:r w:rsidR="00516D8F">
        <w:rPr>
          <w:b/>
          <w:color w:val="000000"/>
        </w:rPr>
        <w:t xml:space="preserve">της </w:t>
      </w:r>
      <w:r w:rsidR="00516D8F" w:rsidRPr="00516D8F">
        <w:rPr>
          <w:b/>
          <w:color w:val="000000"/>
        </w:rPr>
        <w:t>υπεύθυνη</w:t>
      </w:r>
      <w:r w:rsidR="00516D8F">
        <w:rPr>
          <w:b/>
          <w:color w:val="000000"/>
        </w:rPr>
        <w:t>ς</w:t>
      </w:r>
      <w:r w:rsidR="00516D8F" w:rsidRPr="00516D8F">
        <w:rPr>
          <w:b/>
          <w:color w:val="000000"/>
        </w:rPr>
        <w:t xml:space="preserve"> υλοποίησης </w:t>
      </w:r>
      <w:r w:rsidR="00516D8F">
        <w:rPr>
          <w:b/>
          <w:color w:val="000000"/>
        </w:rPr>
        <w:t xml:space="preserve">των </w:t>
      </w:r>
      <w:r w:rsidRPr="006F4187">
        <w:rPr>
          <w:b/>
          <w:color w:val="000000"/>
        </w:rPr>
        <w:t>Κ.Φ.Α.Α. (Κέντρ</w:t>
      </w:r>
      <w:r w:rsidR="00516D8F">
        <w:rPr>
          <w:b/>
          <w:color w:val="000000"/>
        </w:rPr>
        <w:t>ων</w:t>
      </w:r>
      <w:r w:rsidRPr="006F4187">
        <w:rPr>
          <w:b/>
          <w:color w:val="000000"/>
        </w:rPr>
        <w:t xml:space="preserve"> Φιλοξενίας Ασυνόδευτων Ανηλίκων)</w:t>
      </w:r>
      <w:r w:rsidR="00472D62">
        <w:rPr>
          <w:b/>
          <w:color w:val="000000"/>
        </w:rPr>
        <w:t xml:space="preserve"> </w:t>
      </w:r>
      <w:r w:rsidR="00516D8F">
        <w:rPr>
          <w:b/>
          <w:color w:val="000000"/>
        </w:rPr>
        <w:t>της Άρσις</w:t>
      </w:r>
      <w:bookmarkEnd w:id="2"/>
      <w:r w:rsidRPr="006F4187">
        <w:rPr>
          <w:b/>
          <w:color w:val="000000"/>
        </w:rPr>
        <w:t xml:space="preserve">, προϋπολογιζόμενης δαπάνης </w:t>
      </w:r>
      <w:r w:rsidR="001D09CF">
        <w:rPr>
          <w:b/>
          <w:color w:val="000000"/>
        </w:rPr>
        <w:t>250</w:t>
      </w:r>
      <w:r w:rsidRPr="006F4187">
        <w:rPr>
          <w:b/>
          <w:color w:val="000000"/>
        </w:rPr>
        <w:t xml:space="preserve">,00 ευρώ χωρίς Φ.Π.Α. και </w:t>
      </w:r>
      <w:r w:rsidR="001D09CF">
        <w:rPr>
          <w:b/>
          <w:color w:val="000000"/>
        </w:rPr>
        <w:t>310,00</w:t>
      </w:r>
      <w:r w:rsidRPr="006F4187">
        <w:rPr>
          <w:b/>
          <w:color w:val="000000"/>
        </w:rPr>
        <w:t xml:space="preserve"> ευρώ με Φ.Π.Α.</w:t>
      </w:r>
      <w:r w:rsidR="00C96702">
        <w:rPr>
          <w:b/>
          <w:color w:val="000000"/>
        </w:rPr>
        <w:t>.</w:t>
      </w:r>
    </w:p>
    <w:bookmarkEnd w:id="1"/>
    <w:p w14:paraId="7EFDFDD0" w14:textId="77777777" w:rsidR="00BF4F02" w:rsidRPr="00472D62" w:rsidRDefault="00BF4F02" w:rsidP="005A0F27">
      <w:pPr>
        <w:shd w:val="clear" w:color="auto" w:fill="FFFFFF"/>
        <w:spacing w:after="120" w:line="276" w:lineRule="auto"/>
        <w:jc w:val="both"/>
        <w:textAlignment w:val="baseline"/>
        <w:rPr>
          <w:b/>
          <w:color w:val="000000"/>
        </w:rPr>
      </w:pPr>
    </w:p>
    <w:p w14:paraId="255988C1" w14:textId="58C7AB28" w:rsidR="004A3994" w:rsidRPr="006133F5" w:rsidRDefault="000D694A" w:rsidP="005A0F27">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1D09CF" w:rsidRPr="003A20B9">
        <w:rPr>
          <w:b/>
          <w:color w:val="000000"/>
        </w:rPr>
        <w:t>32250000-0 - Κινητά τηλέφωνα</w:t>
      </w:r>
    </w:p>
    <w:p w14:paraId="7F5958B7" w14:textId="77777777" w:rsidR="001D09CF" w:rsidRPr="00A84AAE" w:rsidRDefault="001D09CF" w:rsidP="001D09CF">
      <w:pPr>
        <w:shd w:val="clear" w:color="auto" w:fill="FFFFFF"/>
        <w:spacing w:after="120" w:line="276" w:lineRule="auto"/>
        <w:jc w:val="both"/>
        <w:rPr>
          <w:rFonts w:eastAsia="Times New Roman" w:cs="Arial"/>
        </w:rPr>
      </w:pPr>
      <w:r w:rsidRPr="00A84AAE">
        <w:rPr>
          <w:rFonts w:eastAsia="Times New Roman" w:cs="Arial"/>
        </w:rPr>
        <w:t>Η ΑΡΣΙΣ Κοινωνική Οργάνωση Υποστήριξης Νέων, με στη Θεσσαλονίκη</w:t>
      </w:r>
      <w:r>
        <w:rPr>
          <w:rFonts w:eastAsia="Times New Roman" w:cs="Arial"/>
        </w:rPr>
        <w:t xml:space="preserve">, </w:t>
      </w:r>
      <w:r w:rsidRPr="00A84AAE">
        <w:rPr>
          <w:rFonts w:eastAsia="Times New Roman" w:cs="Arial"/>
        </w:rPr>
        <w:t>Λέοντος Σοφού 26, στο πλαίσιο των Πράξεων:</w:t>
      </w:r>
    </w:p>
    <w:p w14:paraId="21AD6EA7"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157AAE0C"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1E73D0BD"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5C1B95FC"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2955CEA6"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5BE57192" w14:textId="77777777" w:rsidR="001D09CF" w:rsidRPr="00A84AAE" w:rsidRDefault="001D09CF" w:rsidP="001D09CF">
      <w:pPr>
        <w:pStyle w:val="a8"/>
        <w:numPr>
          <w:ilvl w:val="0"/>
          <w:numId w:val="21"/>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3A2CC286" w14:textId="77777777" w:rsidR="00516D8F" w:rsidRDefault="001D09CF" w:rsidP="002B54A8">
      <w:pPr>
        <w:pStyle w:val="a8"/>
        <w:numPr>
          <w:ilvl w:val="0"/>
          <w:numId w:val="21"/>
        </w:numPr>
        <w:shd w:val="clear" w:color="auto" w:fill="FFFFFF"/>
        <w:spacing w:after="120" w:line="276" w:lineRule="auto"/>
        <w:jc w:val="both"/>
        <w:textAlignment w:val="baseline"/>
        <w:rPr>
          <w:rFonts w:eastAsia="Times New Roman" w:cs="Arial"/>
        </w:rPr>
      </w:pPr>
      <w:r w:rsidRPr="00516D8F">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4BB6AE04" w14:textId="622F52B6" w:rsidR="00955E21" w:rsidRPr="00516D8F" w:rsidRDefault="001D09CF" w:rsidP="002B54A8">
      <w:pPr>
        <w:pStyle w:val="a8"/>
        <w:numPr>
          <w:ilvl w:val="0"/>
          <w:numId w:val="21"/>
        </w:numPr>
        <w:shd w:val="clear" w:color="auto" w:fill="FFFFFF"/>
        <w:spacing w:after="120" w:line="276" w:lineRule="auto"/>
        <w:jc w:val="both"/>
        <w:textAlignment w:val="baseline"/>
        <w:rPr>
          <w:rFonts w:eastAsia="Times New Roman" w:cs="Arial"/>
        </w:rPr>
      </w:pPr>
      <w:r w:rsidRPr="00516D8F">
        <w:rPr>
          <w:rFonts w:eastAsia="Times New Roman" w:cs="Arial"/>
        </w:rPr>
        <w:t>«Επιχορήγηση Ν.Π. ΑΡΣΙΣ - Κοινωνική Οργάνωση Υποστήριξης Νέων για την υλοποίηση του έργου “Λειτουργία ΚΦΑΑ “Το Σπίτι της Άρσις” στο Ωραιόκαστρο”» (κωδικός MIS 6016379</w:t>
      </w:r>
      <w:r w:rsidR="00516D8F">
        <w:rPr>
          <w:rFonts w:eastAsia="Times New Roman" w:cs="Arial"/>
        </w:rPr>
        <w:t>)</w:t>
      </w:r>
      <w:r w:rsidR="007B7DE3" w:rsidRPr="00516D8F">
        <w:rPr>
          <w:rFonts w:eastAsia="Times New Roman" w:cs="Arial"/>
        </w:rPr>
        <w:t>,</w:t>
      </w:r>
    </w:p>
    <w:p w14:paraId="29FB9CE0" w14:textId="77777777" w:rsidR="00BF4F02" w:rsidRPr="00950F1E" w:rsidRDefault="00BF4F02" w:rsidP="005A0F27">
      <w:pPr>
        <w:shd w:val="clear" w:color="auto" w:fill="FFFFFF"/>
        <w:spacing w:after="120" w:line="276" w:lineRule="auto"/>
        <w:jc w:val="center"/>
        <w:rPr>
          <w:b/>
        </w:rPr>
      </w:pP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10CD3BFA" w:rsidR="00607DC3" w:rsidRDefault="00516D8F" w:rsidP="005A0F27">
      <w:pPr>
        <w:spacing w:after="120" w:line="276" w:lineRule="auto"/>
        <w:jc w:val="both"/>
        <w:rPr>
          <w:b/>
        </w:rPr>
      </w:pPr>
      <w:r w:rsidRPr="00516D8F">
        <w:rPr>
          <w:b/>
        </w:rPr>
        <w:t>τους οικονομικούς φορείς όπως αναφέρονται στον πίνακα αποδεκτών</w:t>
      </w:r>
      <w:r w:rsidR="00661EB2" w:rsidRPr="001009AE">
        <w:rPr>
          <w:b/>
          <w:u w:val="single"/>
        </w:rPr>
        <w:t>,</w:t>
      </w:r>
      <w:r w:rsidR="00661EB2" w:rsidRPr="008B0566">
        <w:rPr>
          <w:b/>
        </w:rPr>
        <w:t xml:space="preserve"> να</w:t>
      </w:r>
      <w:r w:rsidR="00661EB2" w:rsidRPr="00661EB2">
        <w:rPr>
          <w:b/>
        </w:rPr>
        <w:t xml:space="preserve"> υποβάλ</w:t>
      </w:r>
      <w:r>
        <w:rPr>
          <w:b/>
        </w:rPr>
        <w:t>ουν</w:t>
      </w:r>
      <w:r w:rsidR="000C074E" w:rsidRPr="006878CB">
        <w:rPr>
          <w:b/>
        </w:rPr>
        <w:t xml:space="preserve"> έγγραφη προσφορά για την </w:t>
      </w:r>
      <w:r w:rsidR="000D694A" w:rsidRPr="000D694A">
        <w:rPr>
          <w:b/>
        </w:rPr>
        <w:t xml:space="preserve">προμήθεια </w:t>
      </w:r>
      <w:r w:rsidR="00C70A0B" w:rsidRPr="00C70A0B">
        <w:rPr>
          <w:b/>
        </w:rPr>
        <w:t xml:space="preserve">ενός (1) κινητού τηλεφώνου </w:t>
      </w:r>
      <w:proofErr w:type="spellStart"/>
      <w:r w:rsidR="00C70A0B" w:rsidRPr="00C70A0B">
        <w:rPr>
          <w:b/>
        </w:rPr>
        <w:t>smartphone</w:t>
      </w:r>
      <w:proofErr w:type="spellEnd"/>
      <w:r w:rsidR="00C70A0B" w:rsidRPr="00C70A0B">
        <w:rPr>
          <w:b/>
        </w:rPr>
        <w:t>, για τις ανάγκες της υπεύθυνης υλοποίησης των Κ.Φ.Α.Α. (Κέντρων Φιλοξενίας Ασυνόδευτων Ανηλίκων)της Άρσις</w:t>
      </w:r>
      <w:r w:rsidR="00EA33A6">
        <w:rPr>
          <w:b/>
        </w:rPr>
        <w:t>.</w:t>
      </w:r>
    </w:p>
    <w:p w14:paraId="3317FDFA" w14:textId="05DBDC58" w:rsidR="00BF4F02"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p w14:paraId="5EA0C58D" w14:textId="77777777" w:rsidR="00BF4F02" w:rsidRDefault="00BF4F02">
      <w:pPr>
        <w:rPr>
          <w:rFonts w:eastAsia="Times New Roman" w:cstheme="minorHAnsi"/>
        </w:rPr>
      </w:pPr>
      <w:r>
        <w:rPr>
          <w:rFonts w:eastAsia="Times New Roman" w:cstheme="minorHAnsi"/>
        </w:rPr>
        <w:br w:type="page"/>
      </w:r>
    </w:p>
    <w:p w14:paraId="77013F07" w14:textId="77777777" w:rsidR="007B7DE3" w:rsidRPr="007B7DE3" w:rsidRDefault="007B7DE3" w:rsidP="007B7DE3">
      <w:pPr>
        <w:spacing w:before="120" w:after="120" w:line="240" w:lineRule="auto"/>
        <w:jc w:val="both"/>
        <w:rPr>
          <w:rFonts w:eastAsia="Times New Roman" w:cstheme="minorHAnsi"/>
        </w:rPr>
      </w:pPr>
    </w:p>
    <w:tbl>
      <w:tblPr>
        <w:tblW w:w="8560" w:type="dxa"/>
        <w:tblLook w:val="04A0" w:firstRow="1" w:lastRow="0" w:firstColumn="1" w:lastColumn="0" w:noHBand="0" w:noVBand="1"/>
      </w:tblPr>
      <w:tblGrid>
        <w:gridCol w:w="4253"/>
        <w:gridCol w:w="972"/>
        <w:gridCol w:w="1516"/>
        <w:gridCol w:w="1819"/>
      </w:tblGrid>
      <w:tr w:rsidR="00516D8F" w:rsidRPr="0077695A" w14:paraId="5BBCC0EE" w14:textId="77777777" w:rsidTr="00251639">
        <w:trPr>
          <w:trHeight w:val="794"/>
        </w:trPr>
        <w:tc>
          <w:tcPr>
            <w:tcW w:w="425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77777777" w:rsidR="00516D8F" w:rsidRPr="0077695A" w:rsidRDefault="00516D8F" w:rsidP="00B55404">
            <w:pPr>
              <w:spacing w:after="0" w:line="240" w:lineRule="auto"/>
              <w:jc w:val="center"/>
              <w:rPr>
                <w:rFonts w:eastAsia="Times New Roman"/>
                <w:b/>
                <w:bCs/>
                <w:color w:val="000000"/>
              </w:rPr>
            </w:pPr>
            <w:r w:rsidRPr="0077695A">
              <w:rPr>
                <w:rFonts w:eastAsia="Times New Roman"/>
                <w:b/>
                <w:bCs/>
              </w:rPr>
              <w:t>Περιγραφή είδους</w:t>
            </w:r>
          </w:p>
        </w:tc>
        <w:tc>
          <w:tcPr>
            <w:tcW w:w="97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proofErr w:type="spellStart"/>
            <w:r w:rsidRPr="0077695A">
              <w:rPr>
                <w:rFonts w:eastAsia="Times New Roman"/>
                <w:b/>
                <w:bCs/>
              </w:rPr>
              <w:t>Προϋπ</w:t>
            </w:r>
            <w:proofErr w:type="spellEnd"/>
            <w:r w:rsidRPr="0077695A">
              <w:rPr>
                <w:rFonts w:eastAsia="Times New Roman"/>
                <w:b/>
                <w:bCs/>
              </w:rPr>
              <w:t>/μένη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516D8F" w:rsidRPr="0077695A" w14:paraId="41D7CC77" w14:textId="77777777" w:rsidTr="00251639">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50B60A79" w14:textId="13FF9176" w:rsidR="00516D8F" w:rsidRPr="00923FFC" w:rsidRDefault="00516D8F" w:rsidP="00B55404">
            <w:pPr>
              <w:spacing w:after="0" w:line="240" w:lineRule="auto"/>
              <w:rPr>
                <w:rFonts w:eastAsia="Times New Roman"/>
                <w:color w:val="000000"/>
              </w:rPr>
            </w:pPr>
            <w:r w:rsidRPr="00760861">
              <w:rPr>
                <w:rFonts w:eastAsia="Times New Roman"/>
                <w:color w:val="000000"/>
              </w:rPr>
              <w:t xml:space="preserve">Κινητό τηλέφωνο </w:t>
            </w:r>
            <w:proofErr w:type="spellStart"/>
            <w:r w:rsidRPr="00760861">
              <w:rPr>
                <w:rFonts w:eastAsia="Times New Roman"/>
                <w:color w:val="000000"/>
              </w:rPr>
              <w:t>Smartphone</w:t>
            </w:r>
            <w:proofErr w:type="spellEnd"/>
            <w:r w:rsidRPr="00760861">
              <w:rPr>
                <w:rFonts w:eastAsia="Times New Roman"/>
                <w:color w:val="000000"/>
              </w:rPr>
              <w:t xml:space="preserve">, Λειτουργικό Σύστημα </w:t>
            </w:r>
            <w:proofErr w:type="spellStart"/>
            <w:r w:rsidRPr="00760861">
              <w:rPr>
                <w:rFonts w:eastAsia="Times New Roman"/>
                <w:color w:val="000000"/>
              </w:rPr>
              <w:t>Android</w:t>
            </w:r>
            <w:proofErr w:type="spellEnd"/>
            <w:r w:rsidRPr="00760861">
              <w:rPr>
                <w:rFonts w:eastAsia="Times New Roman"/>
                <w:color w:val="000000"/>
              </w:rPr>
              <w:t xml:space="preserve">, </w:t>
            </w:r>
            <w:r w:rsidR="006A781D" w:rsidRPr="006A781D">
              <w:rPr>
                <w:rFonts w:eastAsia="Times New Roman"/>
                <w:b/>
                <w:bCs/>
                <w:color w:val="000000"/>
                <w:lang w:val="en-US"/>
              </w:rPr>
              <w:t>Dual</w:t>
            </w:r>
            <w:r w:rsidR="006A781D" w:rsidRPr="006A781D">
              <w:rPr>
                <w:rFonts w:eastAsia="Times New Roman"/>
                <w:b/>
                <w:bCs/>
                <w:color w:val="000000"/>
              </w:rPr>
              <w:t xml:space="preserve"> </w:t>
            </w:r>
            <w:r w:rsidR="006A781D" w:rsidRPr="006A781D">
              <w:rPr>
                <w:rFonts w:eastAsia="Times New Roman"/>
                <w:b/>
                <w:bCs/>
                <w:color w:val="000000"/>
                <w:lang w:val="en-US"/>
              </w:rPr>
              <w:t>SIM</w:t>
            </w:r>
            <w:r w:rsidR="006A781D" w:rsidRPr="006A781D">
              <w:rPr>
                <w:rFonts w:eastAsia="Times New Roman"/>
                <w:color w:val="000000"/>
              </w:rPr>
              <w:t xml:space="preserve">, </w:t>
            </w:r>
            <w:r w:rsidRPr="00760861">
              <w:rPr>
                <w:rFonts w:eastAsia="Times New Roman"/>
                <w:color w:val="000000"/>
              </w:rPr>
              <w:t xml:space="preserve">Πυρήνες Επεξεργαστή: 8, RAM: τουλάχιστον </w:t>
            </w:r>
            <w:r>
              <w:rPr>
                <w:rFonts w:eastAsia="Times New Roman"/>
                <w:color w:val="000000"/>
              </w:rPr>
              <w:t>8</w:t>
            </w:r>
            <w:r w:rsidRPr="00760861">
              <w:rPr>
                <w:rFonts w:eastAsia="Times New Roman"/>
                <w:color w:val="000000"/>
              </w:rPr>
              <w:t xml:space="preserve">GB, ROM: τουλάχιστον 128G, </w:t>
            </w:r>
            <w:r w:rsidR="00C70A0B" w:rsidRPr="006A781D">
              <w:rPr>
                <w:rFonts w:eastAsia="Times New Roman"/>
                <w:b/>
                <w:bCs/>
                <w:color w:val="000000"/>
              </w:rPr>
              <w:t>πιστοποιημένο υπό</w:t>
            </w:r>
            <w:r w:rsidR="00C70A0B" w:rsidRPr="006A781D">
              <w:rPr>
                <w:b/>
                <w:bCs/>
              </w:rPr>
              <w:t xml:space="preserve"> </w:t>
            </w:r>
            <w:r w:rsidR="00C70A0B" w:rsidRPr="006A781D">
              <w:rPr>
                <w:rFonts w:eastAsia="Times New Roman"/>
                <w:b/>
                <w:bCs/>
                <w:color w:val="000000"/>
              </w:rPr>
              <w:t>στρατιωτικό πρότυπο MIL-STD 810H</w:t>
            </w:r>
            <w:r w:rsidR="006A781D">
              <w:rPr>
                <w:rFonts w:eastAsia="Times New Roman"/>
                <w:color w:val="000000"/>
              </w:rPr>
              <w:t>,</w:t>
            </w:r>
            <w:r w:rsidR="00415D28" w:rsidRPr="00415D28">
              <w:rPr>
                <w:rFonts w:eastAsia="Times New Roman"/>
                <w:color w:val="000000"/>
              </w:rPr>
              <w:t xml:space="preserve"> </w:t>
            </w:r>
            <w:r w:rsidR="00415D28">
              <w:rPr>
                <w:rFonts w:eastAsia="Times New Roman"/>
                <w:color w:val="000000"/>
              </w:rPr>
              <w:t xml:space="preserve">προστασία από νερό και σκόνη τουλάχιστον </w:t>
            </w:r>
            <w:r w:rsidR="00415D28" w:rsidRPr="00415D28">
              <w:rPr>
                <w:rFonts w:eastAsia="Times New Roman"/>
                <w:b/>
                <w:bCs/>
                <w:color w:val="000000"/>
                <w:lang w:val="en-US"/>
              </w:rPr>
              <w:t>IP</w:t>
            </w:r>
            <w:r w:rsidR="00415D28" w:rsidRPr="00415D28">
              <w:rPr>
                <w:rFonts w:eastAsia="Times New Roman"/>
                <w:b/>
                <w:bCs/>
                <w:color w:val="000000"/>
              </w:rPr>
              <w:t>68</w:t>
            </w:r>
            <w:r w:rsidR="00415D28" w:rsidRPr="00415D28">
              <w:rPr>
                <w:rFonts w:eastAsia="Times New Roman"/>
                <w:color w:val="000000"/>
              </w:rPr>
              <w:t>,</w:t>
            </w:r>
            <w:r w:rsidR="00C70A0B">
              <w:rPr>
                <w:rFonts w:eastAsia="Times New Roman"/>
                <w:color w:val="000000"/>
              </w:rPr>
              <w:t xml:space="preserve"> </w:t>
            </w:r>
            <w:r w:rsidR="007C6436">
              <w:rPr>
                <w:rFonts w:eastAsia="Times New Roman"/>
                <w:color w:val="000000"/>
              </w:rPr>
              <w:t xml:space="preserve">με προστατευτικό οθόνης και προστατευτική θήκη στη συσκευασία, </w:t>
            </w:r>
            <w:r w:rsidR="00251639">
              <w:rPr>
                <w:rFonts w:eastAsia="Times New Roman"/>
                <w:color w:val="000000"/>
              </w:rPr>
              <w:t>Χωρητικότητα μπαταρίας τουλάχιστον 5000</w:t>
            </w:r>
            <w:proofErr w:type="spellStart"/>
            <w:r w:rsidR="00251639">
              <w:rPr>
                <w:rFonts w:eastAsia="Times New Roman"/>
                <w:color w:val="000000"/>
                <w:lang w:val="en-US"/>
              </w:rPr>
              <w:t>mAh</w:t>
            </w:r>
            <w:proofErr w:type="spellEnd"/>
            <w:r w:rsidR="00251639" w:rsidRPr="00251639">
              <w:rPr>
                <w:rFonts w:eastAsia="Times New Roman"/>
                <w:color w:val="000000"/>
              </w:rPr>
              <w:t xml:space="preserve">, </w:t>
            </w:r>
            <w:r w:rsidR="00251639">
              <w:rPr>
                <w:rFonts w:eastAsia="Times New Roman"/>
                <w:color w:val="000000"/>
              </w:rPr>
              <w:t xml:space="preserve">Υποστήριξη </w:t>
            </w:r>
            <w:r w:rsidR="00251639" w:rsidRPr="00251639">
              <w:rPr>
                <w:rFonts w:eastAsia="Times New Roman"/>
                <w:color w:val="000000"/>
              </w:rPr>
              <w:t>5</w:t>
            </w:r>
            <w:r w:rsidR="00251639">
              <w:rPr>
                <w:rFonts w:eastAsia="Times New Roman"/>
                <w:color w:val="000000"/>
                <w:lang w:val="en-US"/>
              </w:rPr>
              <w:t>G</w:t>
            </w:r>
            <w:r w:rsidR="00251639" w:rsidRPr="00251639">
              <w:rPr>
                <w:rFonts w:eastAsia="Times New Roman"/>
                <w:color w:val="000000"/>
              </w:rPr>
              <w:t xml:space="preserve"> </w:t>
            </w:r>
            <w:r w:rsidR="00251639">
              <w:rPr>
                <w:rFonts w:eastAsia="Times New Roman"/>
                <w:color w:val="000000"/>
              </w:rPr>
              <w:t xml:space="preserve">δικτύου, Υποστήριξη </w:t>
            </w:r>
            <w:r w:rsidR="00251639">
              <w:rPr>
                <w:rFonts w:eastAsia="Times New Roman"/>
                <w:color w:val="000000"/>
                <w:lang w:val="en-US"/>
              </w:rPr>
              <w:t>NFC</w:t>
            </w:r>
            <w:r w:rsidR="00251639" w:rsidRPr="00251639">
              <w:rPr>
                <w:rFonts w:eastAsia="Times New Roman"/>
                <w:color w:val="000000"/>
              </w:rPr>
              <w:t xml:space="preserve">, </w:t>
            </w:r>
            <w:r w:rsidRPr="00760861">
              <w:rPr>
                <w:rFonts w:eastAsia="Times New Roman"/>
                <w:color w:val="000000"/>
              </w:rPr>
              <w:t xml:space="preserve">Μέγεθος οθόνης </w:t>
            </w:r>
            <w:r>
              <w:rPr>
                <w:rFonts w:eastAsia="Times New Roman"/>
                <w:color w:val="000000"/>
              </w:rPr>
              <w:t>από</w:t>
            </w:r>
            <w:r w:rsidRPr="00760861">
              <w:rPr>
                <w:rFonts w:eastAsia="Times New Roman"/>
                <w:color w:val="000000"/>
              </w:rPr>
              <w:t xml:space="preserve"> 6,43″</w:t>
            </w:r>
            <w:r>
              <w:rPr>
                <w:rFonts w:eastAsia="Times New Roman"/>
                <w:color w:val="000000"/>
              </w:rPr>
              <w:t xml:space="preserve"> έως 6,</w:t>
            </w:r>
            <w:r w:rsidR="00E11E28">
              <w:rPr>
                <w:rFonts w:eastAsia="Times New Roman"/>
                <w:color w:val="000000"/>
              </w:rPr>
              <w:t>80</w:t>
            </w:r>
            <w:r w:rsidRPr="00760861">
              <w:rPr>
                <w:rFonts w:eastAsia="Times New Roman"/>
                <w:color w:val="000000"/>
              </w:rPr>
              <w:t xml:space="preserve">”, Ανάλυση οθόνης: τουλάχιστον 1920 x 1080 </w:t>
            </w:r>
            <w:proofErr w:type="spellStart"/>
            <w:r w:rsidRPr="00760861">
              <w:rPr>
                <w:rFonts w:eastAsia="Times New Roman"/>
                <w:color w:val="000000"/>
              </w:rPr>
              <w:t>pixels</w:t>
            </w:r>
            <w:proofErr w:type="spellEnd"/>
            <w:r w:rsidRPr="00760861">
              <w:rPr>
                <w:rFonts w:eastAsia="Times New Roman"/>
                <w:color w:val="000000"/>
              </w:rPr>
              <w:t xml:space="preserve">, Πίσω Κάμερα τουλάχιστον Διπλή, Φακός </w:t>
            </w:r>
            <w:proofErr w:type="spellStart"/>
            <w:r w:rsidRPr="00760861">
              <w:rPr>
                <w:rFonts w:eastAsia="Times New Roman"/>
                <w:color w:val="000000"/>
              </w:rPr>
              <w:t>selfie</w:t>
            </w:r>
            <w:proofErr w:type="spellEnd"/>
            <w:r w:rsidRPr="00760861">
              <w:rPr>
                <w:rFonts w:eastAsia="Times New Roman"/>
                <w:color w:val="000000"/>
              </w:rPr>
              <w:t xml:space="preserve"> κάμερας τουλάχιστον 5MP, Έτος κυκλοφορίας: 2025</w:t>
            </w:r>
            <w:r>
              <w:rPr>
                <w:rFonts w:eastAsia="Times New Roman"/>
                <w:color w:val="000000"/>
              </w:rPr>
              <w:t xml:space="preserve"> ή 2026</w:t>
            </w:r>
            <w:r w:rsidR="00E11E28">
              <w:rPr>
                <w:rFonts w:eastAsia="Times New Roman"/>
                <w:color w:val="000000"/>
              </w:rPr>
              <w:t>, λεπτή σχεδίαση με πάχος κάτω από 1 εκατοστό</w:t>
            </w:r>
            <w:r w:rsidRPr="00760861">
              <w:rPr>
                <w:rFonts w:eastAsia="Times New Roman"/>
                <w:color w:val="000000"/>
              </w:rPr>
              <w:t xml:space="preserve"> (ενδεικτικά:</w:t>
            </w:r>
            <w:r w:rsidR="006A781D" w:rsidRPr="006A781D">
              <w:rPr>
                <w:rFonts w:eastAsia="Times New Roman"/>
                <w:color w:val="000000"/>
              </w:rPr>
              <w:t xml:space="preserve"> </w:t>
            </w:r>
            <w:proofErr w:type="spellStart"/>
            <w:r w:rsidR="006A781D" w:rsidRPr="006A781D">
              <w:rPr>
                <w:rFonts w:eastAsia="Times New Roman"/>
                <w:color w:val="000000"/>
              </w:rPr>
              <w:t>Motorola</w:t>
            </w:r>
            <w:proofErr w:type="spellEnd"/>
            <w:r w:rsidR="006A781D" w:rsidRPr="006A781D">
              <w:rPr>
                <w:rFonts w:eastAsia="Times New Roman"/>
                <w:color w:val="000000"/>
              </w:rPr>
              <w:t xml:space="preserve"> </w:t>
            </w:r>
            <w:proofErr w:type="spellStart"/>
            <w:r w:rsidR="006A781D" w:rsidRPr="006A781D">
              <w:rPr>
                <w:rFonts w:eastAsia="Times New Roman"/>
                <w:color w:val="000000"/>
              </w:rPr>
              <w:t>Moto</w:t>
            </w:r>
            <w:proofErr w:type="spellEnd"/>
            <w:r w:rsidR="006A781D" w:rsidRPr="006A781D">
              <w:rPr>
                <w:rFonts w:eastAsia="Times New Roman"/>
                <w:color w:val="000000"/>
              </w:rPr>
              <w:t xml:space="preserve"> G86 5G </w:t>
            </w:r>
            <w:proofErr w:type="spellStart"/>
            <w:r w:rsidR="006A781D" w:rsidRPr="006A781D">
              <w:rPr>
                <w:rFonts w:eastAsia="Times New Roman"/>
                <w:color w:val="000000"/>
              </w:rPr>
              <w:t>Dual</w:t>
            </w:r>
            <w:proofErr w:type="spellEnd"/>
            <w:r w:rsidR="006A781D" w:rsidRPr="006A781D">
              <w:rPr>
                <w:rFonts w:eastAsia="Times New Roman"/>
                <w:color w:val="000000"/>
              </w:rPr>
              <w:t xml:space="preserve"> SIM</w:t>
            </w:r>
            <w:r w:rsidRPr="00760861">
              <w:rPr>
                <w:rFonts w:eastAsia="Times New Roman"/>
                <w:color w:val="000000"/>
              </w:rPr>
              <w:t>)</w:t>
            </w:r>
          </w:p>
        </w:tc>
        <w:tc>
          <w:tcPr>
            <w:tcW w:w="972" w:type="dxa"/>
            <w:tcBorders>
              <w:top w:val="single" w:sz="4" w:space="0" w:color="auto"/>
              <w:left w:val="single" w:sz="4" w:space="0" w:color="auto"/>
              <w:bottom w:val="single" w:sz="4" w:space="0" w:color="auto"/>
              <w:right w:val="single" w:sz="4" w:space="0" w:color="auto"/>
            </w:tcBorders>
            <w:vAlign w:val="center"/>
          </w:tcPr>
          <w:p w14:paraId="473E00F5" w14:textId="2F2580CC" w:rsidR="00516D8F" w:rsidRPr="0077695A" w:rsidRDefault="00516D8F" w:rsidP="00B55404">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6DDBD956" w:rsidR="00516D8F" w:rsidRPr="00146A3C" w:rsidRDefault="00516D8F" w:rsidP="00B55404">
            <w:pPr>
              <w:spacing w:after="0" w:line="240" w:lineRule="auto"/>
              <w:jc w:val="center"/>
              <w:rPr>
                <w:rFonts w:eastAsia="Times New Roman"/>
                <w:color w:val="000000"/>
              </w:rPr>
            </w:pPr>
            <w:r>
              <w:rPr>
                <w:rFonts w:eastAsia="Times New Roman"/>
                <w:color w:val="000000"/>
              </w:rPr>
              <w:t>25</w:t>
            </w:r>
            <w:r w:rsidRPr="00146A3C">
              <w:rPr>
                <w:rFonts w:eastAsia="Times New Roman"/>
                <w:color w:val="000000"/>
              </w:rPr>
              <w:t>0,00 €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05F4227F" w:rsidR="00516D8F" w:rsidRPr="00146A3C" w:rsidRDefault="00516D8F" w:rsidP="00B55404">
            <w:pPr>
              <w:spacing w:after="0" w:line="240" w:lineRule="auto"/>
              <w:jc w:val="center"/>
              <w:rPr>
                <w:rFonts w:eastAsia="Times New Roman"/>
                <w:color w:val="000000"/>
              </w:rPr>
            </w:pPr>
            <w:r>
              <w:rPr>
                <w:rFonts w:eastAsia="Times New Roman"/>
                <w:color w:val="000000"/>
              </w:rPr>
              <w:t>250</w:t>
            </w:r>
            <w:r w:rsidRPr="00146A3C">
              <w:rPr>
                <w:rFonts w:eastAsia="Times New Roman"/>
                <w:color w:val="000000"/>
              </w:rPr>
              <w:t>,00 €</w:t>
            </w:r>
          </w:p>
        </w:tc>
      </w:tr>
      <w:tr w:rsidR="000D694A"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24772E00" w:rsidR="000D694A" w:rsidRPr="00146A3C" w:rsidRDefault="00760861" w:rsidP="00B55404">
            <w:pPr>
              <w:spacing w:after="0" w:line="240" w:lineRule="auto"/>
              <w:jc w:val="center"/>
              <w:rPr>
                <w:rFonts w:eastAsia="Times New Roman"/>
                <w:b/>
                <w:bCs/>
                <w:color w:val="000000"/>
              </w:rPr>
            </w:pPr>
            <w:r>
              <w:rPr>
                <w:rFonts w:eastAsia="Times New Roman"/>
                <w:b/>
                <w:bCs/>
                <w:color w:val="000000"/>
              </w:rPr>
              <w:t>250</w:t>
            </w:r>
            <w:r w:rsidR="000D694A" w:rsidRPr="00146A3C">
              <w:rPr>
                <w:rFonts w:eastAsia="Times New Roman"/>
                <w:b/>
                <w:bCs/>
                <w:color w:val="000000"/>
              </w:rPr>
              <w:t>,00 €</w:t>
            </w:r>
          </w:p>
        </w:tc>
      </w:tr>
      <w:tr w:rsidR="000D694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5A29E3F3" w:rsidR="000D694A" w:rsidRPr="00146A3C" w:rsidRDefault="00760861" w:rsidP="00B55404">
            <w:pPr>
              <w:spacing w:after="0" w:line="240" w:lineRule="auto"/>
              <w:jc w:val="center"/>
              <w:rPr>
                <w:rFonts w:eastAsia="Times New Roman"/>
                <w:b/>
                <w:bCs/>
                <w:color w:val="000000"/>
              </w:rPr>
            </w:pPr>
            <w:r>
              <w:rPr>
                <w:rFonts w:eastAsia="Times New Roman"/>
                <w:b/>
                <w:bCs/>
                <w:color w:val="000000"/>
              </w:rPr>
              <w:t>60,00</w:t>
            </w:r>
            <w:r w:rsidR="000D694A" w:rsidRPr="00146A3C">
              <w:rPr>
                <w:rFonts w:eastAsia="Times New Roman"/>
                <w:b/>
                <w:bCs/>
                <w:color w:val="000000"/>
              </w:rPr>
              <w:t xml:space="preserve"> €</w:t>
            </w:r>
          </w:p>
        </w:tc>
      </w:tr>
      <w:tr w:rsidR="000D694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3A2E9858" w:rsidR="000D694A" w:rsidRPr="00146A3C" w:rsidRDefault="00760861" w:rsidP="00B55404">
            <w:pPr>
              <w:spacing w:after="0" w:line="240" w:lineRule="auto"/>
              <w:jc w:val="center"/>
              <w:rPr>
                <w:rFonts w:eastAsia="Times New Roman"/>
                <w:b/>
                <w:bCs/>
                <w:color w:val="000000"/>
              </w:rPr>
            </w:pPr>
            <w:r>
              <w:rPr>
                <w:rFonts w:eastAsia="Times New Roman"/>
                <w:b/>
                <w:bCs/>
                <w:color w:val="000000"/>
              </w:rPr>
              <w:t>310,00</w:t>
            </w:r>
            <w:r w:rsidR="000D694A" w:rsidRPr="00146A3C">
              <w:rPr>
                <w:rFonts w:eastAsia="Times New Roman"/>
                <w:b/>
                <w:bCs/>
                <w:color w:val="000000"/>
              </w:rPr>
              <w:t xml:space="preserve"> €</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6C55FD4A"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προσφέροντας για το σύνολο της ζητούμενης υπηρεσίας</w:t>
      </w:r>
      <w:r w:rsidR="009415A8" w:rsidRPr="009415A8">
        <w:rPr>
          <w:bCs/>
        </w:rPr>
        <w:t>.</w:t>
      </w:r>
    </w:p>
    <w:p w14:paraId="203EFF25" w14:textId="01CAC20D"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υπηρεσίας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3DEB6752"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6346BC">
        <w:rPr>
          <w:rFonts w:eastAsia="Times New Roman" w:cstheme="minorHAnsi"/>
          <w:b/>
          <w:bCs/>
        </w:rPr>
        <w:t>04</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7AACE275"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3D6C24" w:rsidRPr="003D6C24">
        <w:rPr>
          <w:rFonts w:eastAsia="Times New Roman" w:cstheme="minorHAnsi"/>
          <w:bCs/>
        </w:rPr>
        <w:t xml:space="preserve">παράδοση και παραλαβή των ειδών της προμήθειας θα γίνει άπαξ εντός δέκα (10) ημερών, κατόπιν τηλεφωνικής ή ηλεκτρονικής επικοινωνίας της ΑΡΣΙΣ με τον ανάδοχο, </w:t>
      </w:r>
      <w:r w:rsidR="003D6C24">
        <w:rPr>
          <w:rFonts w:eastAsia="Times New Roman" w:cstheme="minorHAnsi"/>
          <w:bCs/>
        </w:rPr>
        <w:t>στη διεύθυνση: Εγνατίας 30, 54625, Θεσσαλονίκη, 7</w:t>
      </w:r>
      <w:r w:rsidR="003D6C24" w:rsidRPr="003D6C24">
        <w:rPr>
          <w:rFonts w:eastAsia="Times New Roman" w:cstheme="minorHAnsi"/>
          <w:bCs/>
          <w:vertAlign w:val="superscript"/>
        </w:rPr>
        <w:t>ος</w:t>
      </w:r>
      <w:r w:rsidR="003D6C24">
        <w:rPr>
          <w:rFonts w:eastAsia="Times New Roman" w:cstheme="minorHAnsi"/>
          <w:bCs/>
        </w:rPr>
        <w:t xml:space="preserve"> όροφος</w:t>
      </w:r>
      <w:r w:rsidR="00F61907">
        <w:rPr>
          <w:rFonts w:eastAsia="Times New Roman" w:cstheme="minorHAnsi"/>
          <w:bCs/>
        </w:rPr>
        <w:t>.</w:t>
      </w:r>
    </w:p>
    <w:p w14:paraId="763FEF58" w14:textId="325BEFA1" w:rsidR="00613091" w:rsidRDefault="003D6C24" w:rsidP="00613091">
      <w:pPr>
        <w:pStyle w:val="a8"/>
        <w:numPr>
          <w:ilvl w:val="0"/>
          <w:numId w:val="2"/>
        </w:numPr>
        <w:spacing w:after="120" w:line="276" w:lineRule="auto"/>
        <w:ind w:left="284" w:hanging="284"/>
        <w:contextualSpacing w:val="0"/>
        <w:jc w:val="both"/>
      </w:pPr>
      <w:r w:rsidRPr="003D6C24">
        <w:t>Όλα τα προσφερόμενα είδη θα είναι καινούργια, αμεταχείριστα και σε άριστη κατάσταση και ο ανάδοχος υποχρεούται να χορηγήσει στην αναθέτουσα οργάνωση σχετική έγγραφη βεβαίωση</w:t>
      </w:r>
      <w:r w:rsidR="00613091" w:rsidRPr="00457AFA">
        <w:t>.</w:t>
      </w:r>
    </w:p>
    <w:p w14:paraId="27D4034B" w14:textId="148B028F" w:rsidR="009009AD" w:rsidRPr="003D6C24" w:rsidRDefault="003D6C24" w:rsidP="003D6C24">
      <w:pPr>
        <w:pStyle w:val="a8"/>
        <w:numPr>
          <w:ilvl w:val="0"/>
          <w:numId w:val="2"/>
        </w:numPr>
        <w:spacing w:after="120" w:line="276" w:lineRule="auto"/>
        <w:ind w:left="284" w:hanging="284"/>
        <w:contextualSpacing w:val="0"/>
        <w:jc w:val="both"/>
      </w:pPr>
      <w:r w:rsidRPr="00EC2C70">
        <w:t>Όλα τα προσφερόμενα είδη θα παραδοθούν επί ποινή αποκλεισμού με εγγύηση καλής λειτουργίας διάρκειας τουλάχιστον δύο (2) ετών</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w:t>
      </w:r>
      <w:r w:rsidRPr="0010305E">
        <w:rPr>
          <w:bCs/>
        </w:rPr>
        <w:lastRenderedPageBreak/>
        <w:t>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96C4FCE"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3F3DF9">
        <w:rPr>
          <w:rFonts w:eastAsia="Times New Roman" w:cstheme="minorHAnsi"/>
        </w:rPr>
        <w:t>κάθε νόμιμη χρήση</w:t>
      </w:r>
      <w:r w:rsidR="008D1CF3">
        <w:rPr>
          <w:rFonts w:eastAsia="Times New Roman" w:cstheme="minorHAnsi"/>
        </w:rPr>
        <w:t xml:space="preserve"> </w:t>
      </w:r>
      <w:r w:rsidR="008D1CF3" w:rsidRPr="008D1CF3">
        <w:rPr>
          <w:rFonts w:eastAsia="Times New Roman" w:cstheme="minorHAnsi"/>
        </w:rPr>
        <w:t>(Α.Φ.Μ. 090193521)</w:t>
      </w:r>
      <w:r w:rsidR="008D1CF3">
        <w:rPr>
          <w:rFonts w:eastAsia="Times New Roman" w:cstheme="minorHAnsi"/>
        </w:rPr>
        <w:t>.</w:t>
      </w:r>
    </w:p>
    <w:p w14:paraId="20BFD6C1" w14:textId="44796DBB"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3F3DF9">
        <w:rPr>
          <w:rFonts w:eastAsia="Times New Roman" w:cstheme="minorHAnsi"/>
        </w:rPr>
        <w:t xml:space="preserve"> σε διαγωνισμούς δημοσίου</w:t>
      </w:r>
    </w:p>
    <w:p w14:paraId="7A9E6946" w14:textId="77777777"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36C73E55"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1259C4">
        <w:rPr>
          <w:rFonts w:eastAsia="Times New Roman" w:cstheme="minorHAnsi"/>
        </w:rPr>
        <w:t xml:space="preserve"> (επισυνάπτεται το κατάλληλο πρότυπο στην ανάρτηση της πρόσκλησης)</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A0F2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A0F27">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FAA0E88" w:rsidR="001F6760" w:rsidRPr="00862EE7" w:rsidRDefault="001F6760" w:rsidP="005A0F27">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8D1CF3">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39394119"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ΑΡΣΙΣ θα καταβάλλει την αξία </w:t>
      </w:r>
      <w:r w:rsidR="003446E2">
        <w:rPr>
          <w:rFonts w:cstheme="minorHAnsi"/>
        </w:rPr>
        <w:t>της υπηρεσίας</w:t>
      </w:r>
      <w:r>
        <w:t xml:space="preserve"> στα πλαίσια της παρούσας πρόσκλησης </w:t>
      </w:r>
      <w:r w:rsidR="001259C4" w:rsidRPr="001259C4">
        <w:rPr>
          <w:b/>
        </w:rPr>
        <w:t xml:space="preserve">εντός </w:t>
      </w:r>
      <w:r w:rsidR="006A5AEF">
        <w:rPr>
          <w:b/>
        </w:rPr>
        <w:t>τριάντα</w:t>
      </w:r>
      <w:r w:rsidR="001259C4" w:rsidRPr="006133F5">
        <w:rPr>
          <w:b/>
        </w:rPr>
        <w:t xml:space="preserve"> (</w:t>
      </w:r>
      <w:r w:rsidR="006A5AEF">
        <w:rPr>
          <w:b/>
        </w:rPr>
        <w:t>3</w:t>
      </w:r>
      <w:r w:rsidR="001259C4" w:rsidRPr="006133F5">
        <w:rPr>
          <w:b/>
        </w:rPr>
        <w:t>0)</w:t>
      </w:r>
      <w:r w:rsidR="001259C4" w:rsidRPr="001259C4">
        <w:rPr>
          <w:b/>
        </w:rPr>
        <w:t xml:space="preserve"> ημερών ύστερα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lastRenderedPageBreak/>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7049FE06"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3F3DF9">
        <w:rPr>
          <w:b/>
        </w:rPr>
        <w:t>23</w:t>
      </w:r>
      <w:r w:rsidR="008D1CF3" w:rsidRPr="006133F5">
        <w:rPr>
          <w:b/>
        </w:rPr>
        <w:t>/0</w:t>
      </w:r>
      <w:r w:rsidR="009C510A">
        <w:rPr>
          <w:b/>
        </w:rPr>
        <w:t>3</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tbl>
      <w:tblPr>
        <w:tblW w:w="9923" w:type="dxa"/>
        <w:jc w:val="center"/>
        <w:tblLayout w:type="fixed"/>
        <w:tblLook w:val="04A0" w:firstRow="1" w:lastRow="0" w:firstColumn="1" w:lastColumn="0" w:noHBand="0" w:noVBand="1"/>
      </w:tblPr>
      <w:tblGrid>
        <w:gridCol w:w="2405"/>
        <w:gridCol w:w="1276"/>
        <w:gridCol w:w="2410"/>
        <w:gridCol w:w="2268"/>
        <w:gridCol w:w="1564"/>
      </w:tblGrid>
      <w:tr w:rsidR="00950F1E" w:rsidRPr="002F44DC" w14:paraId="2E773CDA" w14:textId="77777777" w:rsidTr="00985DBC">
        <w:trPr>
          <w:trHeight w:val="300"/>
          <w:jc w:val="center"/>
        </w:trPr>
        <w:tc>
          <w:tcPr>
            <w:tcW w:w="9923" w:type="dxa"/>
            <w:gridSpan w:val="5"/>
            <w:tcBorders>
              <w:top w:val="single" w:sz="4" w:space="0" w:color="auto"/>
              <w:left w:val="single" w:sz="4" w:space="0" w:color="auto"/>
              <w:bottom w:val="single" w:sz="4" w:space="0" w:color="auto"/>
              <w:right w:val="single" w:sz="4" w:space="0" w:color="auto"/>
            </w:tcBorders>
            <w:noWrap/>
            <w:vAlign w:val="center"/>
            <w:hideMark/>
          </w:tcPr>
          <w:p w14:paraId="3C76A3D0"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rPr>
              <w:t>ΠΙΝΑΚΑΣ ΑΠΟΔΕΚΤΩΝ</w:t>
            </w:r>
          </w:p>
        </w:tc>
      </w:tr>
      <w:tr w:rsidR="00950F1E" w:rsidRPr="002F44DC" w14:paraId="71FD9786" w14:textId="77777777" w:rsidTr="00234BAB">
        <w:trPr>
          <w:trHeight w:val="300"/>
          <w:jc w:val="center"/>
        </w:trPr>
        <w:tc>
          <w:tcPr>
            <w:tcW w:w="2405" w:type="dxa"/>
            <w:tcBorders>
              <w:top w:val="nil"/>
              <w:left w:val="single" w:sz="4" w:space="0" w:color="auto"/>
              <w:bottom w:val="single" w:sz="4" w:space="0" w:color="auto"/>
              <w:right w:val="single" w:sz="4" w:space="0" w:color="auto"/>
            </w:tcBorders>
            <w:vAlign w:val="center"/>
            <w:hideMark/>
          </w:tcPr>
          <w:p w14:paraId="2F664C51"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028A8018"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ΑΦΜ</w:t>
            </w:r>
          </w:p>
        </w:tc>
        <w:tc>
          <w:tcPr>
            <w:tcW w:w="2410" w:type="dxa"/>
            <w:tcBorders>
              <w:top w:val="nil"/>
              <w:left w:val="nil"/>
              <w:bottom w:val="single" w:sz="4" w:space="0" w:color="auto"/>
              <w:right w:val="single" w:sz="4" w:space="0" w:color="auto"/>
            </w:tcBorders>
            <w:vAlign w:val="center"/>
            <w:hideMark/>
          </w:tcPr>
          <w:p w14:paraId="1660C2D5"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ΔΙΕΥΘΥΝΣΗ</w:t>
            </w:r>
          </w:p>
        </w:tc>
        <w:tc>
          <w:tcPr>
            <w:tcW w:w="2268" w:type="dxa"/>
            <w:tcBorders>
              <w:top w:val="nil"/>
              <w:left w:val="nil"/>
              <w:bottom w:val="single" w:sz="4" w:space="0" w:color="auto"/>
              <w:right w:val="single" w:sz="4" w:space="0" w:color="auto"/>
            </w:tcBorders>
            <w:vAlign w:val="center"/>
            <w:hideMark/>
          </w:tcPr>
          <w:p w14:paraId="191F1C02"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64" w:type="dxa"/>
            <w:tcBorders>
              <w:top w:val="nil"/>
              <w:left w:val="nil"/>
              <w:bottom w:val="single" w:sz="4" w:space="0" w:color="auto"/>
              <w:right w:val="single" w:sz="4" w:space="0" w:color="auto"/>
            </w:tcBorders>
            <w:vAlign w:val="center"/>
            <w:hideMark/>
          </w:tcPr>
          <w:p w14:paraId="59822CCD" w14:textId="77777777" w:rsidR="00950F1E" w:rsidRPr="002F44DC" w:rsidRDefault="00950F1E" w:rsidP="0096172C">
            <w:pPr>
              <w:spacing w:after="0" w:line="240" w:lineRule="auto"/>
              <w:jc w:val="center"/>
              <w:rPr>
                <w:rFonts w:eastAsia="Times New Roman"/>
                <w:b/>
                <w:bCs/>
                <w:color w:val="000000"/>
              </w:rPr>
            </w:pPr>
            <w:r w:rsidRPr="002F44DC">
              <w:rPr>
                <w:rFonts w:eastAsia="Times New Roman"/>
                <w:b/>
                <w:bCs/>
                <w:color w:val="000000"/>
              </w:rPr>
              <w:t>ΤΗΛΕΦΩΝΟ</w:t>
            </w:r>
          </w:p>
        </w:tc>
      </w:tr>
      <w:tr w:rsidR="00950F1E" w:rsidRPr="002F44DC" w14:paraId="2A60186D" w14:textId="77777777" w:rsidTr="00234BAB">
        <w:trPr>
          <w:trHeight w:val="900"/>
          <w:jc w:val="center"/>
        </w:trPr>
        <w:tc>
          <w:tcPr>
            <w:tcW w:w="2405" w:type="dxa"/>
            <w:tcBorders>
              <w:top w:val="nil"/>
              <w:left w:val="single" w:sz="4" w:space="0" w:color="auto"/>
              <w:bottom w:val="single" w:sz="4" w:space="0" w:color="auto"/>
              <w:right w:val="single" w:sz="4" w:space="0" w:color="auto"/>
            </w:tcBorders>
            <w:vAlign w:val="center"/>
          </w:tcPr>
          <w:p w14:paraId="28AAF4D4" w14:textId="0A01341E" w:rsidR="00950F1E" w:rsidRPr="002F44DC" w:rsidRDefault="00985DBC" w:rsidP="0096172C">
            <w:pPr>
              <w:spacing w:after="0" w:line="240" w:lineRule="auto"/>
              <w:jc w:val="center"/>
              <w:rPr>
                <w:rFonts w:eastAsia="Times New Roman"/>
                <w:color w:val="000000"/>
              </w:rPr>
            </w:pPr>
            <w:r>
              <w:rPr>
                <w:rFonts w:eastAsia="Times New Roman"/>
                <w:color w:val="000000"/>
              </w:rPr>
              <w:t>Αναστασία Παπαδάκη</w:t>
            </w:r>
          </w:p>
        </w:tc>
        <w:tc>
          <w:tcPr>
            <w:tcW w:w="1276" w:type="dxa"/>
            <w:tcBorders>
              <w:top w:val="nil"/>
              <w:left w:val="nil"/>
              <w:bottom w:val="single" w:sz="4" w:space="0" w:color="auto"/>
              <w:right w:val="single" w:sz="4" w:space="0" w:color="auto"/>
            </w:tcBorders>
            <w:vAlign w:val="center"/>
          </w:tcPr>
          <w:p w14:paraId="417F3A50" w14:textId="759A395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104245685</w:t>
            </w:r>
          </w:p>
        </w:tc>
        <w:tc>
          <w:tcPr>
            <w:tcW w:w="2410" w:type="dxa"/>
            <w:tcBorders>
              <w:top w:val="nil"/>
              <w:left w:val="nil"/>
              <w:bottom w:val="single" w:sz="4" w:space="0" w:color="auto"/>
              <w:right w:val="single" w:sz="4" w:space="0" w:color="auto"/>
            </w:tcBorders>
            <w:vAlign w:val="center"/>
          </w:tcPr>
          <w:p w14:paraId="48ECEBF9" w14:textId="37FAF91F" w:rsidR="00950F1E" w:rsidRPr="002F44DC" w:rsidRDefault="00985DBC" w:rsidP="0096172C">
            <w:pPr>
              <w:spacing w:after="0" w:line="240" w:lineRule="auto"/>
              <w:jc w:val="center"/>
              <w:rPr>
                <w:rFonts w:eastAsia="Times New Roman"/>
                <w:color w:val="000000"/>
              </w:rPr>
            </w:pPr>
            <w:r>
              <w:rPr>
                <w:rFonts w:eastAsia="Times New Roman"/>
                <w:color w:val="000000"/>
              </w:rPr>
              <w:t>Δελφών 4, 54640, Θεσσαλονίκη</w:t>
            </w:r>
          </w:p>
        </w:tc>
        <w:tc>
          <w:tcPr>
            <w:tcW w:w="2268" w:type="dxa"/>
            <w:tcBorders>
              <w:top w:val="nil"/>
              <w:left w:val="nil"/>
              <w:bottom w:val="single" w:sz="4" w:space="0" w:color="auto"/>
              <w:right w:val="single" w:sz="4" w:space="0" w:color="auto"/>
            </w:tcBorders>
            <w:vAlign w:val="center"/>
          </w:tcPr>
          <w:p w14:paraId="4425924A" w14:textId="78E190FF" w:rsidR="00950F1E" w:rsidRPr="00C71443" w:rsidRDefault="00985DBC" w:rsidP="0096172C">
            <w:pPr>
              <w:spacing w:after="0" w:line="240" w:lineRule="auto"/>
              <w:jc w:val="center"/>
              <w:rPr>
                <w:rFonts w:eastAsia="Times New Roman"/>
                <w:color w:val="000000"/>
                <w:lang w:val="en-US"/>
              </w:rPr>
            </w:pPr>
            <w:r w:rsidRPr="00985DBC">
              <w:rPr>
                <w:rFonts w:eastAsia="Times New Roman"/>
                <w:color w:val="000000"/>
                <w:lang w:val="en-US"/>
              </w:rPr>
              <w:t>papadakianastasia22@gmail.com</w:t>
            </w:r>
          </w:p>
        </w:tc>
        <w:tc>
          <w:tcPr>
            <w:tcW w:w="1564" w:type="dxa"/>
            <w:tcBorders>
              <w:top w:val="nil"/>
              <w:left w:val="nil"/>
              <w:bottom w:val="single" w:sz="4" w:space="0" w:color="auto"/>
              <w:right w:val="single" w:sz="4" w:space="0" w:color="auto"/>
            </w:tcBorders>
            <w:vAlign w:val="center"/>
          </w:tcPr>
          <w:p w14:paraId="7069EAC2" w14:textId="68859B1D" w:rsidR="00950F1E" w:rsidRPr="002F44DC" w:rsidRDefault="00985DBC" w:rsidP="0096172C">
            <w:pPr>
              <w:spacing w:after="0" w:line="240" w:lineRule="auto"/>
              <w:jc w:val="center"/>
              <w:rPr>
                <w:rFonts w:eastAsia="Times New Roman"/>
                <w:color w:val="000000"/>
              </w:rPr>
            </w:pPr>
            <w:r w:rsidRPr="00985DBC">
              <w:rPr>
                <w:rFonts w:eastAsia="Times New Roman"/>
                <w:color w:val="000000"/>
              </w:rPr>
              <w:t>2310868788</w:t>
            </w:r>
          </w:p>
        </w:tc>
      </w:tr>
      <w:tr w:rsidR="00950F1E" w:rsidRPr="002F44DC" w14:paraId="18DC437C" w14:textId="77777777" w:rsidTr="00234BAB">
        <w:trPr>
          <w:trHeight w:val="768"/>
          <w:jc w:val="center"/>
        </w:trPr>
        <w:tc>
          <w:tcPr>
            <w:tcW w:w="2405" w:type="dxa"/>
            <w:tcBorders>
              <w:top w:val="nil"/>
              <w:left w:val="single" w:sz="4" w:space="0" w:color="auto"/>
              <w:bottom w:val="single" w:sz="4" w:space="0" w:color="auto"/>
              <w:right w:val="single" w:sz="4" w:space="0" w:color="auto"/>
            </w:tcBorders>
            <w:vAlign w:val="center"/>
          </w:tcPr>
          <w:p w14:paraId="4395E27E" w14:textId="0E7BE3F9" w:rsidR="00950F1E" w:rsidRPr="002A1FE6" w:rsidRDefault="00234BAB" w:rsidP="0096172C">
            <w:pPr>
              <w:spacing w:after="0" w:line="240" w:lineRule="auto"/>
              <w:jc w:val="center"/>
              <w:rPr>
                <w:rFonts w:eastAsia="Times New Roman"/>
                <w:color w:val="000000"/>
              </w:rPr>
            </w:pPr>
            <w:proofErr w:type="spellStart"/>
            <w:r>
              <w:rPr>
                <w:rFonts w:eastAsia="Times New Roman"/>
                <w:color w:val="000000"/>
              </w:rPr>
              <w:t>Τσατίδης</w:t>
            </w:r>
            <w:proofErr w:type="spellEnd"/>
            <w:r w:rsidRPr="00234BAB">
              <w:rPr>
                <w:rFonts w:eastAsia="Times New Roman"/>
                <w:color w:val="000000"/>
              </w:rPr>
              <w:t xml:space="preserve"> Α</w:t>
            </w:r>
            <w:r>
              <w:rPr>
                <w:rFonts w:eastAsia="Times New Roman"/>
                <w:color w:val="000000"/>
              </w:rPr>
              <w:t>.</w:t>
            </w:r>
            <w:r w:rsidRPr="00234BAB">
              <w:rPr>
                <w:rFonts w:eastAsia="Times New Roman"/>
                <w:color w:val="000000"/>
              </w:rPr>
              <w:t xml:space="preserve"> </w:t>
            </w:r>
            <w:r>
              <w:rPr>
                <w:rFonts w:eastAsia="Times New Roman"/>
                <w:color w:val="000000"/>
              </w:rPr>
              <w:t>και</w:t>
            </w:r>
            <w:r w:rsidRPr="00234BAB">
              <w:rPr>
                <w:rFonts w:eastAsia="Times New Roman"/>
                <w:color w:val="000000"/>
              </w:rPr>
              <w:t xml:space="preserve"> ΣΙΑ ΕΕ</w:t>
            </w:r>
          </w:p>
        </w:tc>
        <w:tc>
          <w:tcPr>
            <w:tcW w:w="1276" w:type="dxa"/>
            <w:tcBorders>
              <w:top w:val="nil"/>
              <w:left w:val="nil"/>
              <w:bottom w:val="single" w:sz="4" w:space="0" w:color="auto"/>
              <w:right w:val="single" w:sz="4" w:space="0" w:color="auto"/>
            </w:tcBorders>
            <w:vAlign w:val="center"/>
          </w:tcPr>
          <w:p w14:paraId="681ECDE5" w14:textId="5143DD42" w:rsidR="00950F1E" w:rsidRPr="002F44DC" w:rsidRDefault="00234BAB" w:rsidP="0096172C">
            <w:pPr>
              <w:spacing w:after="0" w:line="240" w:lineRule="auto"/>
              <w:jc w:val="center"/>
              <w:rPr>
                <w:rFonts w:eastAsia="Times New Roman"/>
                <w:color w:val="000000"/>
              </w:rPr>
            </w:pPr>
            <w:r w:rsidRPr="00234BAB">
              <w:rPr>
                <w:rFonts w:eastAsia="Times New Roman"/>
                <w:color w:val="000000"/>
              </w:rPr>
              <w:t>999475269</w:t>
            </w:r>
          </w:p>
        </w:tc>
        <w:tc>
          <w:tcPr>
            <w:tcW w:w="2410" w:type="dxa"/>
            <w:tcBorders>
              <w:top w:val="nil"/>
              <w:left w:val="nil"/>
              <w:bottom w:val="single" w:sz="4" w:space="0" w:color="auto"/>
              <w:right w:val="single" w:sz="4" w:space="0" w:color="auto"/>
            </w:tcBorders>
            <w:vAlign w:val="center"/>
          </w:tcPr>
          <w:p w14:paraId="00CDA708" w14:textId="6D71E9EE" w:rsidR="00950F1E" w:rsidRPr="002F44DC" w:rsidRDefault="00234BAB" w:rsidP="0096172C">
            <w:pPr>
              <w:spacing w:after="0" w:line="240" w:lineRule="auto"/>
              <w:jc w:val="center"/>
              <w:rPr>
                <w:rFonts w:eastAsia="Times New Roman"/>
                <w:color w:val="000000"/>
              </w:rPr>
            </w:pPr>
            <w:r>
              <w:rPr>
                <w:rFonts w:eastAsia="Times New Roman"/>
                <w:color w:val="000000"/>
              </w:rPr>
              <w:t>Μαργαροπούλου 20Α, 54629, Θεσσαλονίκη</w:t>
            </w:r>
          </w:p>
        </w:tc>
        <w:tc>
          <w:tcPr>
            <w:tcW w:w="2268" w:type="dxa"/>
            <w:tcBorders>
              <w:top w:val="nil"/>
              <w:left w:val="nil"/>
              <w:bottom w:val="single" w:sz="4" w:space="0" w:color="auto"/>
              <w:right w:val="single" w:sz="4" w:space="0" w:color="auto"/>
            </w:tcBorders>
            <w:vAlign w:val="center"/>
          </w:tcPr>
          <w:p w14:paraId="6C8D9367" w14:textId="61DC1AB4" w:rsidR="00950F1E" w:rsidRPr="00234BAB" w:rsidRDefault="00AC5112" w:rsidP="0096172C">
            <w:pPr>
              <w:spacing w:after="0" w:line="240" w:lineRule="auto"/>
              <w:jc w:val="center"/>
              <w:rPr>
                <w:rFonts w:eastAsia="Times New Roman"/>
                <w:color w:val="000000"/>
              </w:rPr>
            </w:pPr>
            <w:r w:rsidRPr="00AC5112">
              <w:rPr>
                <w:rFonts w:eastAsia="Times New Roman"/>
                <w:color w:val="000000"/>
              </w:rPr>
              <w:t>tsatidis@otenet.gr</w:t>
            </w:r>
          </w:p>
        </w:tc>
        <w:tc>
          <w:tcPr>
            <w:tcW w:w="1564" w:type="dxa"/>
            <w:tcBorders>
              <w:top w:val="nil"/>
              <w:left w:val="nil"/>
              <w:bottom w:val="single" w:sz="4" w:space="0" w:color="auto"/>
              <w:right w:val="single" w:sz="4" w:space="0" w:color="auto"/>
            </w:tcBorders>
            <w:vAlign w:val="center"/>
          </w:tcPr>
          <w:p w14:paraId="0E5CCAC9" w14:textId="03A9BDDF" w:rsidR="00950F1E" w:rsidRPr="00234BAB" w:rsidRDefault="00AC5112" w:rsidP="0096172C">
            <w:pPr>
              <w:spacing w:after="0" w:line="240" w:lineRule="auto"/>
              <w:jc w:val="center"/>
              <w:rPr>
                <w:rFonts w:eastAsia="Times New Roman"/>
                <w:color w:val="000000"/>
              </w:rPr>
            </w:pPr>
            <w:r w:rsidRPr="00AC5112">
              <w:rPr>
                <w:rFonts w:eastAsia="Times New Roman"/>
                <w:color w:val="000000"/>
              </w:rPr>
              <w:t>2310202026</w:t>
            </w:r>
          </w:p>
        </w:tc>
      </w:tr>
      <w:tr w:rsidR="00950F1E" w:rsidRPr="002F44DC" w14:paraId="12F2C573" w14:textId="77777777" w:rsidTr="00234BAB">
        <w:trPr>
          <w:trHeight w:val="837"/>
          <w:jc w:val="center"/>
        </w:trPr>
        <w:tc>
          <w:tcPr>
            <w:tcW w:w="2405" w:type="dxa"/>
            <w:tcBorders>
              <w:top w:val="nil"/>
              <w:left w:val="single" w:sz="4" w:space="0" w:color="auto"/>
              <w:bottom w:val="single" w:sz="4" w:space="0" w:color="auto"/>
              <w:right w:val="single" w:sz="4" w:space="0" w:color="auto"/>
            </w:tcBorders>
            <w:vAlign w:val="center"/>
          </w:tcPr>
          <w:p w14:paraId="5515A3F1" w14:textId="0A8EE0F4" w:rsidR="00950F1E" w:rsidRPr="002F44DC" w:rsidRDefault="00A327E3" w:rsidP="0096172C">
            <w:pPr>
              <w:spacing w:after="0" w:line="240" w:lineRule="auto"/>
              <w:jc w:val="center"/>
              <w:rPr>
                <w:rFonts w:eastAsia="Times New Roman"/>
                <w:color w:val="000000"/>
              </w:rPr>
            </w:pPr>
            <w:r>
              <w:rPr>
                <w:rFonts w:eastAsia="Times New Roman"/>
                <w:color w:val="000000"/>
                <w:lang w:val="en-US"/>
              </w:rPr>
              <w:t>Rethink</w:t>
            </w:r>
            <w:r w:rsidRPr="00A327E3">
              <w:rPr>
                <w:rFonts w:eastAsia="Times New Roman"/>
                <w:color w:val="000000"/>
              </w:rPr>
              <w:t xml:space="preserve"> ΑΕΒΕ</w:t>
            </w:r>
          </w:p>
        </w:tc>
        <w:tc>
          <w:tcPr>
            <w:tcW w:w="1276" w:type="dxa"/>
            <w:tcBorders>
              <w:top w:val="nil"/>
              <w:left w:val="nil"/>
              <w:bottom w:val="single" w:sz="4" w:space="0" w:color="auto"/>
              <w:right w:val="single" w:sz="4" w:space="0" w:color="auto"/>
            </w:tcBorders>
            <w:vAlign w:val="center"/>
          </w:tcPr>
          <w:p w14:paraId="27C922A3" w14:textId="2F259125" w:rsidR="00950F1E" w:rsidRPr="002F44DC" w:rsidRDefault="00A327E3" w:rsidP="0096172C">
            <w:pPr>
              <w:spacing w:after="0" w:line="240" w:lineRule="auto"/>
              <w:jc w:val="center"/>
              <w:rPr>
                <w:rFonts w:eastAsia="Times New Roman"/>
                <w:color w:val="000000"/>
              </w:rPr>
            </w:pPr>
            <w:r w:rsidRPr="00A327E3">
              <w:rPr>
                <w:rFonts w:eastAsia="Times New Roman"/>
                <w:color w:val="000000"/>
              </w:rPr>
              <w:t>999125269</w:t>
            </w:r>
          </w:p>
        </w:tc>
        <w:tc>
          <w:tcPr>
            <w:tcW w:w="2410" w:type="dxa"/>
            <w:tcBorders>
              <w:top w:val="nil"/>
              <w:left w:val="nil"/>
              <w:bottom w:val="single" w:sz="4" w:space="0" w:color="auto"/>
              <w:right w:val="single" w:sz="4" w:space="0" w:color="auto"/>
            </w:tcBorders>
            <w:vAlign w:val="center"/>
          </w:tcPr>
          <w:p w14:paraId="6A42852E" w14:textId="6E41742A" w:rsidR="00950F1E" w:rsidRPr="002F44DC" w:rsidRDefault="00A327E3" w:rsidP="00A327E3">
            <w:pPr>
              <w:spacing w:after="0" w:line="240" w:lineRule="auto"/>
              <w:jc w:val="center"/>
              <w:rPr>
                <w:rFonts w:eastAsia="Times New Roman"/>
                <w:color w:val="000000"/>
              </w:rPr>
            </w:pPr>
            <w:r w:rsidRPr="00A327E3">
              <w:rPr>
                <w:rFonts w:eastAsia="Times New Roman"/>
                <w:color w:val="000000"/>
              </w:rPr>
              <w:t xml:space="preserve">9 </w:t>
            </w:r>
            <w:proofErr w:type="spellStart"/>
            <w:r>
              <w:rPr>
                <w:rFonts w:eastAsia="Times New Roman"/>
                <w:color w:val="000000"/>
              </w:rPr>
              <w:t>χλμ</w:t>
            </w:r>
            <w:proofErr w:type="spellEnd"/>
            <w:r>
              <w:rPr>
                <w:rFonts w:eastAsia="Times New Roman"/>
                <w:color w:val="000000"/>
              </w:rPr>
              <w:t xml:space="preserve"> Θεσσαλονίκης -Θέρμης, </w:t>
            </w:r>
            <w:r w:rsidRPr="00A327E3">
              <w:rPr>
                <w:rFonts w:eastAsia="Times New Roman"/>
                <w:color w:val="000000"/>
              </w:rPr>
              <w:t>57001</w:t>
            </w:r>
            <w:r>
              <w:rPr>
                <w:rFonts w:eastAsia="Times New Roman"/>
                <w:color w:val="000000"/>
              </w:rPr>
              <w:t>,</w:t>
            </w:r>
            <w:r w:rsidRPr="00A327E3">
              <w:rPr>
                <w:rFonts w:eastAsia="Times New Roman"/>
                <w:color w:val="000000"/>
              </w:rPr>
              <w:t xml:space="preserve"> </w:t>
            </w:r>
            <w:r>
              <w:rPr>
                <w:rFonts w:eastAsia="Times New Roman"/>
                <w:color w:val="000000"/>
              </w:rPr>
              <w:t>Θέρμη</w:t>
            </w:r>
          </w:p>
        </w:tc>
        <w:tc>
          <w:tcPr>
            <w:tcW w:w="2268" w:type="dxa"/>
            <w:tcBorders>
              <w:top w:val="nil"/>
              <w:left w:val="nil"/>
              <w:bottom w:val="single" w:sz="4" w:space="0" w:color="auto"/>
              <w:right w:val="single" w:sz="4" w:space="0" w:color="auto"/>
            </w:tcBorders>
            <w:vAlign w:val="center"/>
          </w:tcPr>
          <w:p w14:paraId="14FC17DF" w14:textId="14721520" w:rsidR="00950F1E" w:rsidRPr="00A327E3" w:rsidRDefault="00A327E3" w:rsidP="0096172C">
            <w:pPr>
              <w:spacing w:after="0" w:line="240" w:lineRule="auto"/>
              <w:jc w:val="center"/>
              <w:rPr>
                <w:rFonts w:eastAsia="Times New Roman"/>
                <w:color w:val="000000"/>
                <w:lang w:val="en-US"/>
              </w:rPr>
            </w:pPr>
            <w:r w:rsidRPr="00A327E3">
              <w:rPr>
                <w:rFonts w:eastAsia="Times New Roman"/>
                <w:color w:val="000000"/>
                <w:lang w:val="en-US"/>
              </w:rPr>
              <w:t>sales@rethink.gr</w:t>
            </w:r>
          </w:p>
        </w:tc>
        <w:tc>
          <w:tcPr>
            <w:tcW w:w="1564" w:type="dxa"/>
            <w:tcBorders>
              <w:top w:val="nil"/>
              <w:left w:val="nil"/>
              <w:bottom w:val="single" w:sz="4" w:space="0" w:color="auto"/>
              <w:right w:val="single" w:sz="4" w:space="0" w:color="auto"/>
            </w:tcBorders>
            <w:vAlign w:val="center"/>
          </w:tcPr>
          <w:p w14:paraId="262C778B" w14:textId="5070EF17" w:rsidR="00950F1E" w:rsidRPr="002F44DC" w:rsidRDefault="00A327E3" w:rsidP="0096172C">
            <w:pPr>
              <w:spacing w:after="0" w:line="240" w:lineRule="auto"/>
              <w:jc w:val="center"/>
              <w:rPr>
                <w:rFonts w:eastAsia="Times New Roman"/>
                <w:color w:val="000000"/>
              </w:rPr>
            </w:pPr>
            <w:r w:rsidRPr="00A327E3">
              <w:rPr>
                <w:rFonts w:eastAsia="Times New Roman"/>
                <w:color w:val="000000"/>
              </w:rPr>
              <w:t>2310472985</w:t>
            </w:r>
          </w:p>
        </w:tc>
      </w:tr>
      <w:tr w:rsidR="00950F1E" w:rsidRPr="002F44DC" w14:paraId="4742918D" w14:textId="77777777" w:rsidTr="00234BAB">
        <w:trPr>
          <w:trHeight w:val="861"/>
          <w:jc w:val="center"/>
        </w:trPr>
        <w:tc>
          <w:tcPr>
            <w:tcW w:w="2405" w:type="dxa"/>
            <w:tcBorders>
              <w:top w:val="nil"/>
              <w:left w:val="single" w:sz="4" w:space="0" w:color="auto"/>
              <w:bottom w:val="single" w:sz="4" w:space="0" w:color="auto"/>
              <w:right w:val="single" w:sz="4" w:space="0" w:color="auto"/>
            </w:tcBorders>
            <w:vAlign w:val="center"/>
          </w:tcPr>
          <w:p w14:paraId="068D77DD" w14:textId="0B472E85" w:rsidR="00950F1E" w:rsidRPr="009B750A" w:rsidRDefault="009B750A" w:rsidP="0096172C">
            <w:pPr>
              <w:spacing w:after="0" w:line="240" w:lineRule="auto"/>
              <w:jc w:val="center"/>
              <w:rPr>
                <w:rFonts w:eastAsia="Times New Roman"/>
                <w:color w:val="000000"/>
              </w:rPr>
            </w:pPr>
            <w:r>
              <w:rPr>
                <w:rFonts w:eastAsia="Times New Roman"/>
                <w:color w:val="000000"/>
              </w:rPr>
              <w:t>Κόντης Μονοπρόσωπη Ε.Π.Ε.</w:t>
            </w:r>
          </w:p>
        </w:tc>
        <w:tc>
          <w:tcPr>
            <w:tcW w:w="1276" w:type="dxa"/>
            <w:tcBorders>
              <w:top w:val="nil"/>
              <w:left w:val="nil"/>
              <w:bottom w:val="single" w:sz="4" w:space="0" w:color="auto"/>
              <w:right w:val="single" w:sz="4" w:space="0" w:color="auto"/>
            </w:tcBorders>
            <w:vAlign w:val="center"/>
          </w:tcPr>
          <w:p w14:paraId="7C3C1DC4" w14:textId="6D85EC0F" w:rsidR="00950F1E" w:rsidRPr="0076538A" w:rsidRDefault="009B750A" w:rsidP="0096172C">
            <w:pPr>
              <w:spacing w:after="0" w:line="240" w:lineRule="auto"/>
              <w:jc w:val="center"/>
              <w:rPr>
                <w:rFonts w:eastAsia="Times New Roman"/>
                <w:color w:val="000000"/>
              </w:rPr>
            </w:pPr>
            <w:r w:rsidRPr="009B750A">
              <w:rPr>
                <w:rFonts w:eastAsia="Times New Roman"/>
                <w:color w:val="000000"/>
              </w:rPr>
              <w:t>095367575</w:t>
            </w:r>
          </w:p>
        </w:tc>
        <w:tc>
          <w:tcPr>
            <w:tcW w:w="2410" w:type="dxa"/>
            <w:tcBorders>
              <w:top w:val="nil"/>
              <w:left w:val="nil"/>
              <w:bottom w:val="single" w:sz="4" w:space="0" w:color="auto"/>
              <w:right w:val="single" w:sz="4" w:space="0" w:color="auto"/>
            </w:tcBorders>
            <w:vAlign w:val="center"/>
          </w:tcPr>
          <w:p w14:paraId="294EE928" w14:textId="4EEB0006" w:rsidR="00950F1E" w:rsidRPr="0076538A" w:rsidRDefault="009B750A" w:rsidP="0096172C">
            <w:pPr>
              <w:spacing w:after="0" w:line="240" w:lineRule="auto"/>
              <w:jc w:val="center"/>
              <w:rPr>
                <w:rFonts w:eastAsia="Times New Roman"/>
                <w:color w:val="000000"/>
              </w:rPr>
            </w:pPr>
            <w:r>
              <w:rPr>
                <w:rFonts w:eastAsia="Times New Roman"/>
                <w:color w:val="000000"/>
              </w:rPr>
              <w:t>Μάρνη 18, 10433, Αθήνα</w:t>
            </w:r>
          </w:p>
        </w:tc>
        <w:tc>
          <w:tcPr>
            <w:tcW w:w="2268" w:type="dxa"/>
            <w:tcBorders>
              <w:top w:val="nil"/>
              <w:left w:val="nil"/>
              <w:bottom w:val="single" w:sz="4" w:space="0" w:color="auto"/>
              <w:right w:val="single" w:sz="4" w:space="0" w:color="auto"/>
            </w:tcBorders>
            <w:vAlign w:val="center"/>
          </w:tcPr>
          <w:p w14:paraId="53536E3C" w14:textId="203A07F1" w:rsidR="00950F1E" w:rsidRPr="009B750A" w:rsidRDefault="009B750A" w:rsidP="0096172C">
            <w:pPr>
              <w:spacing w:after="0" w:line="240" w:lineRule="auto"/>
              <w:jc w:val="center"/>
              <w:rPr>
                <w:rFonts w:eastAsia="Times New Roman"/>
                <w:color w:val="000000"/>
              </w:rPr>
            </w:pPr>
            <w:r w:rsidRPr="009B750A">
              <w:rPr>
                <w:rFonts w:eastAsia="Times New Roman"/>
                <w:color w:val="000000"/>
                <w:lang w:val="en-US"/>
              </w:rPr>
              <w:t>sales</w:t>
            </w:r>
            <w:r w:rsidRPr="009B750A">
              <w:rPr>
                <w:rFonts w:eastAsia="Times New Roman"/>
                <w:color w:val="000000"/>
              </w:rPr>
              <w:t>@</w:t>
            </w:r>
            <w:proofErr w:type="spellStart"/>
            <w:r w:rsidRPr="009B750A">
              <w:rPr>
                <w:rFonts w:eastAsia="Times New Roman"/>
                <w:color w:val="000000"/>
                <w:lang w:val="en-US"/>
              </w:rPr>
              <w:t>ekontis</w:t>
            </w:r>
            <w:proofErr w:type="spellEnd"/>
            <w:r w:rsidRPr="009B750A">
              <w:rPr>
                <w:rFonts w:eastAsia="Times New Roman"/>
                <w:color w:val="000000"/>
              </w:rPr>
              <w:t>.</w:t>
            </w:r>
            <w:r w:rsidRPr="009B750A">
              <w:rPr>
                <w:rFonts w:eastAsia="Times New Roman"/>
                <w:color w:val="000000"/>
                <w:lang w:val="en-US"/>
              </w:rPr>
              <w:t>gr</w:t>
            </w:r>
            <w:r w:rsidRPr="009B750A">
              <w:rPr>
                <w:rFonts w:eastAsia="Times New Roman"/>
                <w:color w:val="000000"/>
              </w:rPr>
              <w:t xml:space="preserve">, </w:t>
            </w:r>
            <w:r w:rsidRPr="009B750A">
              <w:rPr>
                <w:rFonts w:eastAsia="Times New Roman"/>
                <w:color w:val="000000"/>
                <w:lang w:val="en-US"/>
              </w:rPr>
              <w:t>sales</w:t>
            </w:r>
            <w:r w:rsidRPr="009B750A">
              <w:rPr>
                <w:rFonts w:eastAsia="Times New Roman"/>
                <w:color w:val="000000"/>
              </w:rPr>
              <w:t>2@</w:t>
            </w:r>
            <w:proofErr w:type="spellStart"/>
            <w:r w:rsidRPr="009B750A">
              <w:rPr>
                <w:rFonts w:eastAsia="Times New Roman"/>
                <w:color w:val="000000"/>
                <w:lang w:val="en-US"/>
              </w:rPr>
              <w:t>ekontis</w:t>
            </w:r>
            <w:proofErr w:type="spellEnd"/>
            <w:r w:rsidRPr="009B750A">
              <w:rPr>
                <w:rFonts w:eastAsia="Times New Roman"/>
                <w:color w:val="000000"/>
              </w:rPr>
              <w:t>.</w:t>
            </w:r>
            <w:r w:rsidRPr="009B750A">
              <w:rPr>
                <w:rFonts w:eastAsia="Times New Roman"/>
                <w:color w:val="000000"/>
                <w:lang w:val="en-US"/>
              </w:rPr>
              <w:t>gr</w:t>
            </w:r>
          </w:p>
        </w:tc>
        <w:tc>
          <w:tcPr>
            <w:tcW w:w="1564" w:type="dxa"/>
            <w:tcBorders>
              <w:top w:val="nil"/>
              <w:left w:val="nil"/>
              <w:bottom w:val="single" w:sz="4" w:space="0" w:color="auto"/>
              <w:right w:val="single" w:sz="4" w:space="0" w:color="auto"/>
            </w:tcBorders>
            <w:vAlign w:val="center"/>
          </w:tcPr>
          <w:p w14:paraId="42B8D14F" w14:textId="3F6AC1E7" w:rsidR="00950F1E" w:rsidRPr="0076538A" w:rsidRDefault="009B750A" w:rsidP="0096172C">
            <w:pPr>
              <w:spacing w:after="0" w:line="240" w:lineRule="auto"/>
              <w:jc w:val="center"/>
              <w:rPr>
                <w:rFonts w:eastAsia="Times New Roman"/>
                <w:color w:val="000000"/>
              </w:rPr>
            </w:pPr>
            <w:r w:rsidRPr="009B750A">
              <w:rPr>
                <w:rFonts w:eastAsia="Times New Roman"/>
                <w:color w:val="000000"/>
              </w:rPr>
              <w:t>2105200073</w:t>
            </w:r>
          </w:p>
        </w:tc>
      </w:tr>
      <w:tr w:rsidR="00950F1E" w:rsidRPr="002F44DC" w14:paraId="250E7203" w14:textId="77777777" w:rsidTr="00234BAB">
        <w:trPr>
          <w:trHeight w:val="766"/>
          <w:jc w:val="center"/>
        </w:trPr>
        <w:tc>
          <w:tcPr>
            <w:tcW w:w="2405" w:type="dxa"/>
            <w:tcBorders>
              <w:top w:val="nil"/>
              <w:left w:val="single" w:sz="4" w:space="0" w:color="auto"/>
              <w:bottom w:val="single" w:sz="4" w:space="0" w:color="auto"/>
              <w:right w:val="single" w:sz="4" w:space="0" w:color="auto"/>
            </w:tcBorders>
            <w:vAlign w:val="center"/>
          </w:tcPr>
          <w:p w14:paraId="5FD69D7F" w14:textId="624E1A88" w:rsidR="00950F1E" w:rsidRPr="00A44144" w:rsidRDefault="00A44144" w:rsidP="0096172C">
            <w:pPr>
              <w:spacing w:after="0" w:line="240" w:lineRule="auto"/>
              <w:jc w:val="center"/>
              <w:rPr>
                <w:rFonts w:eastAsia="Times New Roman"/>
                <w:color w:val="000000"/>
              </w:rPr>
            </w:pPr>
            <w:r>
              <w:rPr>
                <w:rFonts w:eastAsia="Times New Roman"/>
                <w:color w:val="000000"/>
              </w:rPr>
              <w:t>Σιδηρόπουλος Πέτρος</w:t>
            </w:r>
          </w:p>
        </w:tc>
        <w:tc>
          <w:tcPr>
            <w:tcW w:w="1276" w:type="dxa"/>
            <w:tcBorders>
              <w:top w:val="nil"/>
              <w:left w:val="nil"/>
              <w:bottom w:val="single" w:sz="4" w:space="0" w:color="auto"/>
              <w:right w:val="single" w:sz="4" w:space="0" w:color="auto"/>
            </w:tcBorders>
            <w:vAlign w:val="center"/>
          </w:tcPr>
          <w:p w14:paraId="4764F1B8" w14:textId="788D5699" w:rsidR="00950F1E" w:rsidRPr="002F44DC" w:rsidRDefault="00A44144" w:rsidP="0096172C">
            <w:pPr>
              <w:spacing w:after="0" w:line="240" w:lineRule="auto"/>
              <w:jc w:val="center"/>
              <w:rPr>
                <w:rFonts w:eastAsia="Times New Roman"/>
                <w:color w:val="000000"/>
              </w:rPr>
            </w:pPr>
            <w:r w:rsidRPr="00A44144">
              <w:rPr>
                <w:rFonts w:eastAsia="Times New Roman"/>
                <w:color w:val="000000"/>
              </w:rPr>
              <w:t>046971290</w:t>
            </w:r>
          </w:p>
        </w:tc>
        <w:tc>
          <w:tcPr>
            <w:tcW w:w="2410" w:type="dxa"/>
            <w:tcBorders>
              <w:top w:val="nil"/>
              <w:left w:val="nil"/>
              <w:bottom w:val="single" w:sz="4" w:space="0" w:color="auto"/>
              <w:right w:val="single" w:sz="4" w:space="0" w:color="auto"/>
            </w:tcBorders>
            <w:vAlign w:val="center"/>
          </w:tcPr>
          <w:p w14:paraId="0699FEDB" w14:textId="0DC51284" w:rsidR="00950F1E" w:rsidRPr="002F44DC" w:rsidRDefault="00A44144" w:rsidP="0096172C">
            <w:pPr>
              <w:spacing w:after="0" w:line="240" w:lineRule="auto"/>
              <w:jc w:val="center"/>
              <w:rPr>
                <w:rFonts w:eastAsia="Times New Roman"/>
                <w:color w:val="000000"/>
              </w:rPr>
            </w:pPr>
            <w:r>
              <w:rPr>
                <w:rFonts w:eastAsia="Times New Roman"/>
                <w:color w:val="000000"/>
              </w:rPr>
              <w:t xml:space="preserve">Δελφών 12, </w:t>
            </w:r>
            <w:r>
              <w:rPr>
                <w:rFonts w:eastAsia="Times New Roman"/>
                <w:color w:val="000000"/>
              </w:rPr>
              <w:t>, 54640, Θεσσαλονίκη</w:t>
            </w:r>
          </w:p>
        </w:tc>
        <w:tc>
          <w:tcPr>
            <w:tcW w:w="2268" w:type="dxa"/>
            <w:tcBorders>
              <w:top w:val="nil"/>
              <w:left w:val="nil"/>
              <w:bottom w:val="single" w:sz="4" w:space="0" w:color="auto"/>
              <w:right w:val="single" w:sz="4" w:space="0" w:color="auto"/>
            </w:tcBorders>
            <w:vAlign w:val="center"/>
          </w:tcPr>
          <w:p w14:paraId="5CD2D752" w14:textId="24FF4829" w:rsidR="00950F1E" w:rsidRPr="00A44144" w:rsidRDefault="00A44144" w:rsidP="0096172C">
            <w:pPr>
              <w:spacing w:after="0" w:line="240" w:lineRule="auto"/>
              <w:jc w:val="center"/>
              <w:rPr>
                <w:rFonts w:eastAsia="Times New Roman"/>
                <w:color w:val="0563C1"/>
              </w:rPr>
            </w:pPr>
            <w:r w:rsidRPr="00A44144">
              <w:rPr>
                <w:rFonts w:eastAsia="Times New Roman"/>
              </w:rPr>
              <w:t>sidiropoulos@yahoo.com</w:t>
            </w:r>
          </w:p>
        </w:tc>
        <w:tc>
          <w:tcPr>
            <w:tcW w:w="1564" w:type="dxa"/>
            <w:tcBorders>
              <w:top w:val="nil"/>
              <w:left w:val="nil"/>
              <w:bottom w:val="single" w:sz="4" w:space="0" w:color="auto"/>
              <w:right w:val="single" w:sz="4" w:space="0" w:color="auto"/>
            </w:tcBorders>
            <w:vAlign w:val="center"/>
          </w:tcPr>
          <w:p w14:paraId="1F9B54BC" w14:textId="098E2151" w:rsidR="00950F1E" w:rsidRPr="00234BAB" w:rsidRDefault="00A44144" w:rsidP="0096172C">
            <w:pPr>
              <w:spacing w:after="0" w:line="240" w:lineRule="auto"/>
              <w:jc w:val="center"/>
              <w:rPr>
                <w:rFonts w:eastAsia="Times New Roman"/>
                <w:color w:val="000000"/>
              </w:rPr>
            </w:pPr>
            <w:r w:rsidRPr="00A44144">
              <w:rPr>
                <w:rFonts w:eastAsia="Times New Roman"/>
                <w:color w:val="000000"/>
              </w:rPr>
              <w:t>2310846400</w:t>
            </w:r>
          </w:p>
        </w:tc>
      </w:tr>
    </w:tbl>
    <w:p w14:paraId="584A7BA7" w14:textId="77777777" w:rsidR="00950F1E" w:rsidRDefault="00950F1E" w:rsidP="005A0F27">
      <w:pPr>
        <w:shd w:val="clear" w:color="auto" w:fill="FFFFFF"/>
        <w:spacing w:after="0" w:line="276" w:lineRule="auto"/>
      </w:pPr>
    </w:p>
    <w:sectPr w:rsidR="00950F1E"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 w:numId="21" w16cid:durableId="932667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2559A"/>
    <w:rsid w:val="00043A91"/>
    <w:rsid w:val="000545AD"/>
    <w:rsid w:val="00062B4F"/>
    <w:rsid w:val="000733A6"/>
    <w:rsid w:val="000C074E"/>
    <w:rsid w:val="000D694A"/>
    <w:rsid w:val="001009AE"/>
    <w:rsid w:val="0010305E"/>
    <w:rsid w:val="001144D0"/>
    <w:rsid w:val="00124424"/>
    <w:rsid w:val="001259C4"/>
    <w:rsid w:val="00127D83"/>
    <w:rsid w:val="001973E5"/>
    <w:rsid w:val="001A08FF"/>
    <w:rsid w:val="001A64EA"/>
    <w:rsid w:val="001D09CF"/>
    <w:rsid w:val="001D25CB"/>
    <w:rsid w:val="001D5AD1"/>
    <w:rsid w:val="001F0954"/>
    <w:rsid w:val="001F6760"/>
    <w:rsid w:val="0022736A"/>
    <w:rsid w:val="002310C6"/>
    <w:rsid w:val="00234BAB"/>
    <w:rsid w:val="0023554D"/>
    <w:rsid w:val="00240AAF"/>
    <w:rsid w:val="00247E83"/>
    <w:rsid w:val="00251639"/>
    <w:rsid w:val="00283131"/>
    <w:rsid w:val="00283E7F"/>
    <w:rsid w:val="00284294"/>
    <w:rsid w:val="002909A4"/>
    <w:rsid w:val="002A711E"/>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5D28"/>
    <w:rsid w:val="00421FBE"/>
    <w:rsid w:val="00472D62"/>
    <w:rsid w:val="004A3994"/>
    <w:rsid w:val="004A4519"/>
    <w:rsid w:val="004A6CAB"/>
    <w:rsid w:val="004B1133"/>
    <w:rsid w:val="004B3D32"/>
    <w:rsid w:val="004D5A6A"/>
    <w:rsid w:val="00516D8F"/>
    <w:rsid w:val="00534909"/>
    <w:rsid w:val="005545AB"/>
    <w:rsid w:val="005A0F27"/>
    <w:rsid w:val="005B7E12"/>
    <w:rsid w:val="005D17F7"/>
    <w:rsid w:val="005D2A92"/>
    <w:rsid w:val="005F4536"/>
    <w:rsid w:val="005F6858"/>
    <w:rsid w:val="00607DC3"/>
    <w:rsid w:val="00613091"/>
    <w:rsid w:val="006133F5"/>
    <w:rsid w:val="006241DD"/>
    <w:rsid w:val="006261DF"/>
    <w:rsid w:val="006346BC"/>
    <w:rsid w:val="00661EB2"/>
    <w:rsid w:val="006878CB"/>
    <w:rsid w:val="006A5AEF"/>
    <w:rsid w:val="006A781D"/>
    <w:rsid w:val="006F4187"/>
    <w:rsid w:val="00715BBF"/>
    <w:rsid w:val="00727E8A"/>
    <w:rsid w:val="00760861"/>
    <w:rsid w:val="00762D5C"/>
    <w:rsid w:val="00767372"/>
    <w:rsid w:val="00783863"/>
    <w:rsid w:val="0079199C"/>
    <w:rsid w:val="007B7DE3"/>
    <w:rsid w:val="007C6436"/>
    <w:rsid w:val="007D1D35"/>
    <w:rsid w:val="007D2850"/>
    <w:rsid w:val="007E264B"/>
    <w:rsid w:val="007F37E8"/>
    <w:rsid w:val="007F78E8"/>
    <w:rsid w:val="00804B69"/>
    <w:rsid w:val="0081444E"/>
    <w:rsid w:val="00824B82"/>
    <w:rsid w:val="0082539B"/>
    <w:rsid w:val="0082688C"/>
    <w:rsid w:val="0083381A"/>
    <w:rsid w:val="00862EE7"/>
    <w:rsid w:val="00876786"/>
    <w:rsid w:val="00880F4F"/>
    <w:rsid w:val="00882D9C"/>
    <w:rsid w:val="008942EA"/>
    <w:rsid w:val="008A64CE"/>
    <w:rsid w:val="008A6B99"/>
    <w:rsid w:val="008B0566"/>
    <w:rsid w:val="008C02F1"/>
    <w:rsid w:val="008D1CF3"/>
    <w:rsid w:val="008D2D5A"/>
    <w:rsid w:val="008F4781"/>
    <w:rsid w:val="009009AD"/>
    <w:rsid w:val="00901194"/>
    <w:rsid w:val="009415A8"/>
    <w:rsid w:val="00950F1E"/>
    <w:rsid w:val="00955E21"/>
    <w:rsid w:val="0095672F"/>
    <w:rsid w:val="00975678"/>
    <w:rsid w:val="00982F9C"/>
    <w:rsid w:val="00985DBC"/>
    <w:rsid w:val="00987E54"/>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C5112"/>
    <w:rsid w:val="00AD460B"/>
    <w:rsid w:val="00AE016E"/>
    <w:rsid w:val="00B12595"/>
    <w:rsid w:val="00B13FE5"/>
    <w:rsid w:val="00B670BA"/>
    <w:rsid w:val="00B74D9C"/>
    <w:rsid w:val="00B81603"/>
    <w:rsid w:val="00B86DC1"/>
    <w:rsid w:val="00BB1A5B"/>
    <w:rsid w:val="00BC26D2"/>
    <w:rsid w:val="00BE206B"/>
    <w:rsid w:val="00BE6087"/>
    <w:rsid w:val="00BF4F02"/>
    <w:rsid w:val="00BF52FC"/>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D226AD"/>
    <w:rsid w:val="00D265BC"/>
    <w:rsid w:val="00D32955"/>
    <w:rsid w:val="00D65D17"/>
    <w:rsid w:val="00D80C4E"/>
    <w:rsid w:val="00D95F74"/>
    <w:rsid w:val="00DC5258"/>
    <w:rsid w:val="00E11E28"/>
    <w:rsid w:val="00E13EFB"/>
    <w:rsid w:val="00E97B9C"/>
    <w:rsid w:val="00EA33A6"/>
    <w:rsid w:val="00EB5CED"/>
    <w:rsid w:val="00EC3AB5"/>
    <w:rsid w:val="00EF51BC"/>
    <w:rsid w:val="00F0410C"/>
    <w:rsid w:val="00F25656"/>
    <w:rsid w:val="00F31145"/>
    <w:rsid w:val="00F45C8B"/>
    <w:rsid w:val="00F55374"/>
    <w:rsid w:val="00F57100"/>
    <w:rsid w:val="00F61907"/>
    <w:rsid w:val="00F652FF"/>
    <w:rsid w:val="00F87D56"/>
    <w:rsid w:val="00FC1709"/>
    <w:rsid w:val="00FC3182"/>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5</Pages>
  <Words>1752</Words>
  <Characters>9466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112</cp:revision>
  <cp:lastPrinted>2026-01-27T12:47:00Z</cp:lastPrinted>
  <dcterms:created xsi:type="dcterms:W3CDTF">2023-08-01T12:37:00Z</dcterms:created>
  <dcterms:modified xsi:type="dcterms:W3CDTF">2026-03-16T10:42:00Z</dcterms:modified>
</cp:coreProperties>
</file>