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3963" w14:textId="4FD01ADD" w:rsidR="001144D0" w:rsidRPr="00754177" w:rsidRDefault="000C074E" w:rsidP="00955E21">
      <w:pPr>
        <w:spacing w:after="120" w:line="360" w:lineRule="auto"/>
        <w:jc w:val="center"/>
        <w:rPr>
          <w:b/>
          <w:color w:val="000000"/>
        </w:rPr>
      </w:pPr>
      <w:r>
        <w:rPr>
          <w:b/>
          <w:color w:val="000000"/>
        </w:rPr>
        <w:t>Πρόσκληση Υποβολής Προσφοράς  με ΑΡ.ΠΡΩΤ:</w:t>
      </w:r>
      <w:r w:rsidR="00043A91">
        <w:rPr>
          <w:b/>
        </w:rPr>
        <w:t xml:space="preserve"> </w:t>
      </w:r>
      <w:r w:rsidR="007B2931" w:rsidRPr="007B2931">
        <w:rPr>
          <w:b/>
        </w:rPr>
        <w:t>Θ</w:t>
      </w:r>
      <w:r w:rsidR="00072017">
        <w:rPr>
          <w:b/>
        </w:rPr>
        <w:t>151</w:t>
      </w:r>
      <w:r w:rsidR="00AD1C12">
        <w:rPr>
          <w:b/>
        </w:rPr>
        <w:t>90</w:t>
      </w:r>
      <w:r w:rsidR="007B2931" w:rsidRPr="007B2931">
        <w:rPr>
          <w:b/>
        </w:rPr>
        <w:t>/</w:t>
      </w:r>
      <w:r w:rsidR="00AD1C12">
        <w:rPr>
          <w:b/>
        </w:rPr>
        <w:t>09</w:t>
      </w:r>
      <w:r w:rsidR="007B2931" w:rsidRPr="007B2931">
        <w:rPr>
          <w:b/>
        </w:rPr>
        <w:t>-</w:t>
      </w:r>
      <w:r w:rsidR="00AD1C12">
        <w:rPr>
          <w:b/>
        </w:rPr>
        <w:t>0</w:t>
      </w:r>
      <w:r w:rsidR="007B2931" w:rsidRPr="007B2931">
        <w:rPr>
          <w:b/>
        </w:rPr>
        <w:t>1-202</w:t>
      </w:r>
      <w:r w:rsidR="00AD1C12">
        <w:rPr>
          <w:b/>
        </w:rPr>
        <w:t>6</w:t>
      </w:r>
    </w:p>
    <w:p w14:paraId="7DF23D2A" w14:textId="77777777" w:rsidR="001144D0" w:rsidRDefault="001144D0" w:rsidP="00955E21">
      <w:pPr>
        <w:spacing w:after="120" w:line="360" w:lineRule="auto"/>
        <w:jc w:val="center"/>
        <w:rPr>
          <w:b/>
          <w:color w:val="000000"/>
        </w:rPr>
      </w:pPr>
    </w:p>
    <w:p w14:paraId="4AB17D2D" w14:textId="7CE53E16" w:rsidR="0038309B" w:rsidRPr="00754177" w:rsidRDefault="0038309B" w:rsidP="00754177">
      <w:pPr>
        <w:spacing w:after="120" w:line="360" w:lineRule="auto"/>
        <w:jc w:val="both"/>
        <w:rPr>
          <w:rFonts w:eastAsia="Times New Roman"/>
          <w:b/>
        </w:rPr>
      </w:pPr>
      <w:bookmarkStart w:id="0" w:name="_heading=h.gjdgxs" w:colFirst="0" w:colLast="0"/>
      <w:bookmarkEnd w:id="0"/>
      <w:r w:rsidRPr="005A390C">
        <w:rPr>
          <w:b/>
          <w:color w:val="000000"/>
        </w:rPr>
        <w:t>Για την απευθείας ανάθεση προμήθειας</w:t>
      </w:r>
      <w:bookmarkStart w:id="1" w:name="_Hlk95735973"/>
      <w:r>
        <w:rPr>
          <w:b/>
          <w:color w:val="000000"/>
        </w:rPr>
        <w:t xml:space="preserve"> </w:t>
      </w:r>
      <w:r w:rsidR="00754177">
        <w:rPr>
          <w:b/>
          <w:color w:val="000000"/>
        </w:rPr>
        <w:t xml:space="preserve">ειδών </w:t>
      </w:r>
      <w:r w:rsidR="008637FE">
        <w:rPr>
          <w:b/>
          <w:color w:val="000000"/>
        </w:rPr>
        <w:t>σίτισης</w:t>
      </w:r>
      <w:r w:rsidR="00754177">
        <w:rPr>
          <w:b/>
          <w:color w:val="000000"/>
        </w:rPr>
        <w:t xml:space="preserve"> </w:t>
      </w:r>
      <w:r w:rsidR="00754177" w:rsidRPr="00754177">
        <w:rPr>
          <w:rFonts w:eastAsia="Times New Roman"/>
          <w:b/>
        </w:rPr>
        <w:t>για τις ανάγκες της κοινωνικής εργασίας στον δρόμο (για Αθήνα και Θεσσαλονίκη) της Ειδικής Δράσης «Υπηρεσίες Συντονισμού για τα θύματα εμπορίας ανθρώπων στα Ν/Α Βαλκάνια»,</w:t>
      </w:r>
      <w:r w:rsidRPr="007B2931">
        <w:rPr>
          <w:b/>
          <w:color w:val="000000"/>
        </w:rPr>
        <w:t xml:space="preserve"> </w:t>
      </w:r>
      <w:proofErr w:type="spellStart"/>
      <w:r w:rsidRPr="007B2931">
        <w:rPr>
          <w:b/>
        </w:rPr>
        <w:t>προϋπολογιζόμενης</w:t>
      </w:r>
      <w:proofErr w:type="spellEnd"/>
      <w:r w:rsidRPr="007B2931">
        <w:rPr>
          <w:b/>
        </w:rPr>
        <w:t xml:space="preserve"> δαπάνης </w:t>
      </w:r>
      <w:bookmarkStart w:id="2" w:name="_Hlk150171161"/>
      <w:r w:rsidR="00AD1C12">
        <w:rPr>
          <w:rFonts w:eastAsia="Times New Roman"/>
          <w:b/>
        </w:rPr>
        <w:t>2.284</w:t>
      </w:r>
      <w:r w:rsidR="00754177">
        <w:rPr>
          <w:rFonts w:eastAsia="Times New Roman"/>
          <w:b/>
        </w:rPr>
        <w:t xml:space="preserve">,00 </w:t>
      </w:r>
      <w:r w:rsidRPr="007B2931">
        <w:rPr>
          <w:rFonts w:eastAsia="Times New Roman"/>
          <w:b/>
        </w:rPr>
        <w:t xml:space="preserve">ευρώ χωρίς ΦΠΑ και </w:t>
      </w:r>
      <w:bookmarkEnd w:id="2"/>
      <w:r w:rsidR="00AD1C12">
        <w:rPr>
          <w:rFonts w:eastAsia="Times New Roman"/>
          <w:b/>
        </w:rPr>
        <w:t>2</w:t>
      </w:r>
      <w:r w:rsidR="00754177" w:rsidRPr="00754177">
        <w:rPr>
          <w:rFonts w:eastAsia="Times New Roman"/>
          <w:b/>
        </w:rPr>
        <w:t>.</w:t>
      </w:r>
      <w:r w:rsidR="00AD1C12">
        <w:rPr>
          <w:rFonts w:eastAsia="Times New Roman"/>
          <w:b/>
        </w:rPr>
        <w:t>580</w:t>
      </w:r>
      <w:r w:rsidR="00754177" w:rsidRPr="00754177">
        <w:rPr>
          <w:rFonts w:eastAsia="Times New Roman"/>
          <w:b/>
        </w:rPr>
        <w:t>,</w:t>
      </w:r>
      <w:r w:rsidR="00AD1C12">
        <w:rPr>
          <w:rFonts w:eastAsia="Times New Roman"/>
          <w:b/>
        </w:rPr>
        <w:t>92</w:t>
      </w:r>
      <w:r w:rsidR="00754177">
        <w:rPr>
          <w:rFonts w:eastAsia="Times New Roman"/>
          <w:b/>
        </w:rPr>
        <w:t xml:space="preserve"> </w:t>
      </w:r>
      <w:r w:rsidRPr="007B2931">
        <w:rPr>
          <w:b/>
        </w:rPr>
        <w:t>ευρώ με Φ.Π.Α.</w:t>
      </w:r>
    </w:p>
    <w:bookmarkEnd w:id="1"/>
    <w:p w14:paraId="4D39C429" w14:textId="77777777" w:rsidR="008637FE" w:rsidRPr="007B2931" w:rsidRDefault="008637FE" w:rsidP="008637FE">
      <w:pPr>
        <w:shd w:val="clear" w:color="auto" w:fill="FFFFFF"/>
        <w:spacing w:after="0" w:line="300" w:lineRule="atLeast"/>
        <w:jc w:val="center"/>
        <w:textAlignment w:val="baseline"/>
        <w:rPr>
          <w:rFonts w:eastAsia="Times New Roman"/>
          <w:b/>
        </w:rPr>
      </w:pPr>
      <w:r w:rsidRPr="007B2931">
        <w:rPr>
          <w:rFonts w:eastAsia="Times New Roman"/>
          <w:b/>
        </w:rPr>
        <w:t>(CPV:</w:t>
      </w:r>
      <w:r w:rsidRPr="00A157A1">
        <w:t xml:space="preserve"> </w:t>
      </w:r>
      <w:r w:rsidRPr="00A157A1">
        <w:rPr>
          <w:rFonts w:eastAsia="Times New Roman"/>
          <w:b/>
        </w:rPr>
        <w:t>15800000-6</w:t>
      </w:r>
      <w:r w:rsidRPr="007B2931">
        <w:rPr>
          <w:rFonts w:eastAsia="Times New Roman"/>
          <w:b/>
        </w:rPr>
        <w:t xml:space="preserve"> </w:t>
      </w:r>
      <w:r>
        <w:rPr>
          <w:rFonts w:eastAsia="Times New Roman"/>
          <w:b/>
        </w:rPr>
        <w:t>Δ</w:t>
      </w:r>
      <w:r w:rsidRPr="00A157A1">
        <w:rPr>
          <w:rFonts w:eastAsia="Times New Roman"/>
          <w:b/>
          <w:bCs/>
        </w:rPr>
        <w:t>ιάφορα προϊόντα διατροφής</w:t>
      </w:r>
      <w:r w:rsidRPr="007B2931">
        <w:rPr>
          <w:rFonts w:eastAsia="Times New Roman"/>
          <w:b/>
        </w:rPr>
        <w:t>)</w:t>
      </w:r>
    </w:p>
    <w:p w14:paraId="5F15E804" w14:textId="77777777" w:rsidR="00955E21" w:rsidRPr="007B2931" w:rsidRDefault="00955E21" w:rsidP="00955E21">
      <w:pPr>
        <w:shd w:val="clear" w:color="auto" w:fill="FFFFFF"/>
        <w:spacing w:after="120" w:line="360" w:lineRule="auto"/>
        <w:jc w:val="both"/>
        <w:textAlignment w:val="baseline"/>
        <w:rPr>
          <w:rFonts w:eastAsia="Times New Roman" w:cs="Arial"/>
        </w:rPr>
      </w:pPr>
    </w:p>
    <w:p w14:paraId="3F8ED84F" w14:textId="5AF7C664" w:rsidR="0038309B" w:rsidRPr="007B2931" w:rsidRDefault="0038309B" w:rsidP="00754177">
      <w:pPr>
        <w:shd w:val="clear" w:color="auto" w:fill="FFFFFF"/>
        <w:spacing w:after="120" w:line="360" w:lineRule="auto"/>
        <w:jc w:val="both"/>
        <w:textAlignment w:val="baseline"/>
        <w:rPr>
          <w:rFonts w:eastAsia="Times New Roman" w:cs="Arial"/>
        </w:rPr>
      </w:pPr>
      <w:r w:rsidRPr="007B2931">
        <w:rPr>
          <w:rFonts w:eastAsia="Times New Roman" w:cs="Arial"/>
        </w:rPr>
        <w:t xml:space="preserve">Η ΑΡΣΙΣ Κοινωνική Οργάνωση Υποστήριξης Νέων (με έδρα </w:t>
      </w:r>
      <w:r w:rsidR="00754177">
        <w:rPr>
          <w:rFonts w:eastAsia="Times New Roman" w:cs="Arial"/>
        </w:rPr>
        <w:t xml:space="preserve">την </w:t>
      </w:r>
      <w:r w:rsidRPr="007B2931">
        <w:rPr>
          <w:rFonts w:eastAsia="Times New Roman" w:cs="Arial"/>
        </w:rPr>
        <w:t xml:space="preserve">Θεσσαλονίκη (Λέοντος Σοφού 26) στα πλαίσια  </w:t>
      </w:r>
      <w:r w:rsidR="00754177">
        <w:rPr>
          <w:rFonts w:eastAsia="Times New Roman" w:cs="Arial"/>
        </w:rPr>
        <w:t xml:space="preserve">της </w:t>
      </w:r>
      <w:r w:rsidR="00754177" w:rsidRPr="00754177">
        <w:rPr>
          <w:rFonts w:eastAsia="Times New Roman" w:cs="Arial"/>
        </w:rPr>
        <w:t>Ειδικής Δράσης «Υπηρεσίες Συντονισμού για τα θύματα εμπορίας ανθρώπων στα Ν/Α Βαλκάνια», με κωδικό MIS 6003448, που εντάσσεται στο «Πρόγραμμα Ελλάδας - Ταμείο Εσωτερικής Ασφάλειας 2021-2027» στον Ειδικό Στόχο «Πρόληψη και καταπολέμηση της εγκληματικότητας» και συγχρηματοδοτείται από την Ευρωπαϊκή Ένωση,</w:t>
      </w:r>
    </w:p>
    <w:p w14:paraId="0670DC93" w14:textId="77777777" w:rsidR="001144D0" w:rsidRPr="007B2931" w:rsidRDefault="000C074E" w:rsidP="00955E21">
      <w:pPr>
        <w:shd w:val="clear" w:color="auto" w:fill="FFFFFF"/>
        <w:spacing w:after="120" w:line="360" w:lineRule="auto"/>
        <w:jc w:val="center"/>
        <w:rPr>
          <w:b/>
        </w:rPr>
      </w:pPr>
      <w:r w:rsidRPr="007B2931">
        <w:rPr>
          <w:b/>
        </w:rPr>
        <w:t>ΠΡΟΣΚΑΛΕΙ</w:t>
      </w:r>
    </w:p>
    <w:p w14:paraId="15F6A1E1" w14:textId="23C29BB8" w:rsidR="00455251" w:rsidRPr="00455251" w:rsidRDefault="000C074E" w:rsidP="001A08FF">
      <w:pPr>
        <w:spacing w:after="120" w:line="360" w:lineRule="auto"/>
        <w:jc w:val="both"/>
        <w:rPr>
          <w:b/>
        </w:rPr>
      </w:pPr>
      <w:r w:rsidRPr="007B2931">
        <w:rPr>
          <w:b/>
        </w:rPr>
        <w:t xml:space="preserve">κάθε ενδιαφερόμενο να υποβάλει έγγραφη προσφορά για την απευθείας ανάθεση </w:t>
      </w:r>
      <w:r w:rsidR="0038309B" w:rsidRPr="007B2931">
        <w:rPr>
          <w:b/>
          <w:color w:val="000000"/>
        </w:rPr>
        <w:t xml:space="preserve">προμήθειας </w:t>
      </w:r>
      <w:r w:rsidR="00A616F4" w:rsidRPr="00A616F4">
        <w:rPr>
          <w:rFonts w:eastAsia="Times New Roman"/>
          <w:b/>
        </w:rPr>
        <w:t xml:space="preserve">ειδών </w:t>
      </w:r>
      <w:r w:rsidR="008637FE">
        <w:rPr>
          <w:rFonts w:eastAsia="Times New Roman"/>
          <w:b/>
        </w:rPr>
        <w:t>σίτισης</w:t>
      </w:r>
      <w:r w:rsidR="00754177" w:rsidRPr="00754177">
        <w:rPr>
          <w:rFonts w:eastAsia="Times New Roman"/>
          <w:b/>
        </w:rPr>
        <w:t xml:space="preserve"> </w:t>
      </w:r>
      <w:r w:rsidR="0038309B" w:rsidRPr="007B2931">
        <w:rPr>
          <w:b/>
          <w:color w:val="000000"/>
        </w:rPr>
        <w:t xml:space="preserve">για τις ανάγκες </w:t>
      </w:r>
      <w:r w:rsidR="00754177" w:rsidRPr="00754177">
        <w:rPr>
          <w:b/>
          <w:color w:val="000000"/>
        </w:rPr>
        <w:t>της κοινωνικής εργασίας στον δρόμο (για Αθήνα και Θεσσαλονίκη)</w:t>
      </w:r>
      <w:r w:rsidR="0038309B" w:rsidRPr="007B2931">
        <w:rPr>
          <w:b/>
          <w:color w:val="000000"/>
        </w:rPr>
        <w:t xml:space="preserve">, </w:t>
      </w:r>
      <w:proofErr w:type="spellStart"/>
      <w:r w:rsidR="0038309B" w:rsidRPr="007B2931">
        <w:rPr>
          <w:b/>
        </w:rPr>
        <w:t>προϋπολογιζόμενης</w:t>
      </w:r>
      <w:proofErr w:type="spellEnd"/>
      <w:r w:rsidR="0038309B" w:rsidRPr="007B2931">
        <w:rPr>
          <w:b/>
        </w:rPr>
        <w:t xml:space="preserve"> δαπάνης </w:t>
      </w:r>
      <w:r w:rsidR="00AD1C12" w:rsidRPr="00AD1C12">
        <w:rPr>
          <w:rFonts w:eastAsia="Times New Roman"/>
          <w:b/>
        </w:rPr>
        <w:t xml:space="preserve"> 2.284,00 ευρώ χωρίς ΦΠΑ και 2.580,92 </w:t>
      </w:r>
      <w:r w:rsidR="00754177" w:rsidRPr="00754177">
        <w:rPr>
          <w:rFonts w:eastAsia="Times New Roman"/>
          <w:b/>
        </w:rPr>
        <w:t>ευρώ με Φ.Π.Α</w:t>
      </w:r>
      <w:r w:rsidR="0038309B" w:rsidRPr="007B2931">
        <w:rPr>
          <w:b/>
        </w:rPr>
        <w:t>.</w:t>
      </w:r>
      <w:r w:rsidR="00455251">
        <w:rPr>
          <w:b/>
        </w:rPr>
        <w:t xml:space="preserve"> </w:t>
      </w:r>
    </w:p>
    <w:p w14:paraId="39C1B194" w14:textId="2141FC96" w:rsidR="004105D6" w:rsidRPr="0038309B" w:rsidRDefault="004105D6" w:rsidP="004105D6">
      <w:pPr>
        <w:shd w:val="clear" w:color="auto" w:fill="FFFFFF"/>
        <w:spacing w:after="120" w:line="360" w:lineRule="auto"/>
        <w:jc w:val="both"/>
        <w:rPr>
          <w:b/>
          <w:bCs/>
        </w:rPr>
      </w:pPr>
      <w:r w:rsidRPr="0038309B">
        <w:rPr>
          <w:b/>
          <w:bCs/>
        </w:rPr>
        <w:t xml:space="preserve">Η </w:t>
      </w:r>
      <w:r w:rsidR="00D226AD" w:rsidRPr="0038309B">
        <w:rPr>
          <w:b/>
          <w:bCs/>
        </w:rPr>
        <w:t xml:space="preserve">παροχή υπηρεσίας </w:t>
      </w:r>
      <w:r w:rsidRPr="0038309B">
        <w:rPr>
          <w:b/>
          <w:bCs/>
        </w:rPr>
        <w:t>θα γίνει με τους Ειδικούς όρους, που ακολουθούν.</w:t>
      </w:r>
    </w:p>
    <w:p w14:paraId="70788B67" w14:textId="77777777" w:rsidR="00A616F4" w:rsidRPr="00A616F4" w:rsidRDefault="00A616F4" w:rsidP="00A616F4">
      <w:pPr>
        <w:numPr>
          <w:ilvl w:val="0"/>
          <w:numId w:val="2"/>
        </w:numPr>
        <w:spacing w:after="120" w:line="360" w:lineRule="auto"/>
        <w:ind w:left="426" w:hanging="426"/>
        <w:contextualSpacing/>
        <w:jc w:val="both"/>
        <w:rPr>
          <w:bCs/>
        </w:rPr>
      </w:pPr>
      <w:r w:rsidRPr="00A616F4">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5B88DCF0" w14:textId="77777777" w:rsidR="00A616F4" w:rsidRPr="00A616F4" w:rsidRDefault="00A616F4" w:rsidP="00A616F4">
      <w:pPr>
        <w:numPr>
          <w:ilvl w:val="0"/>
          <w:numId w:val="2"/>
        </w:numPr>
        <w:spacing w:after="120" w:line="360" w:lineRule="auto"/>
        <w:ind w:left="426" w:hanging="426"/>
        <w:contextualSpacing/>
        <w:jc w:val="both"/>
        <w:rPr>
          <w:bCs/>
        </w:rPr>
      </w:pPr>
      <w:r w:rsidRPr="00A616F4">
        <w:rPr>
          <w:bCs/>
        </w:rPr>
        <w:t>Προσφορά που υποβάλλεται για μέρος της προμήθειας απορρίπτεται ως απαράδεκτη.</w:t>
      </w:r>
    </w:p>
    <w:p w14:paraId="2C90BA08" w14:textId="77777777" w:rsidR="00A616F4" w:rsidRPr="00A616F4" w:rsidRDefault="00A616F4" w:rsidP="00A616F4">
      <w:pPr>
        <w:numPr>
          <w:ilvl w:val="0"/>
          <w:numId w:val="2"/>
        </w:numPr>
        <w:spacing w:after="120" w:line="360" w:lineRule="auto"/>
        <w:ind w:left="426" w:hanging="426"/>
        <w:contextualSpacing/>
        <w:jc w:val="both"/>
        <w:rPr>
          <w:bCs/>
        </w:rPr>
      </w:pPr>
      <w:r w:rsidRPr="00A616F4">
        <w:rPr>
          <w:bCs/>
        </w:rPr>
        <w:t>Η ανάθεση θα γίνει στον οικονομικό φορέα με την πλέον συμφέρουσα από οικονομική άποψη προσφορά βάσει προσφερόμενης τιμής άνευ ΦΠΑ.</w:t>
      </w:r>
    </w:p>
    <w:p w14:paraId="473D8C63" w14:textId="77777777" w:rsidR="00A616F4" w:rsidRPr="00A616F4" w:rsidRDefault="00A616F4" w:rsidP="00A616F4">
      <w:pPr>
        <w:numPr>
          <w:ilvl w:val="0"/>
          <w:numId w:val="2"/>
        </w:numPr>
        <w:spacing w:after="120" w:line="360" w:lineRule="auto"/>
        <w:ind w:left="426" w:hanging="426"/>
        <w:contextualSpacing/>
        <w:jc w:val="both"/>
        <w:rPr>
          <w:bCs/>
        </w:rPr>
      </w:pPr>
      <w:r w:rsidRPr="00A616F4">
        <w:rPr>
          <w:bCs/>
        </w:rPr>
        <w:t>Η προμήθεια θα ανατεθεί με τη διαδικασία της απευθείας ανάθεσης και με κριτήριο την χαμηλότερη τιμή για το σύνολο της προμήθειας άνευ ΦΠΑ.</w:t>
      </w:r>
    </w:p>
    <w:p w14:paraId="1F3F96BF" w14:textId="25787D10" w:rsidR="00A616F4" w:rsidRPr="00A616F4" w:rsidRDefault="00A616F4" w:rsidP="00A616F4">
      <w:pPr>
        <w:numPr>
          <w:ilvl w:val="0"/>
          <w:numId w:val="2"/>
        </w:numPr>
        <w:spacing w:line="360" w:lineRule="auto"/>
        <w:ind w:left="426" w:hanging="426"/>
        <w:contextualSpacing/>
        <w:jc w:val="both"/>
        <w:rPr>
          <w:rFonts w:eastAsia="Times New Roman" w:cstheme="minorHAnsi"/>
        </w:rPr>
      </w:pPr>
      <w:r w:rsidRPr="00A616F4">
        <w:rPr>
          <w:rFonts w:eastAsia="Times New Roman" w:cstheme="minorHAnsi"/>
        </w:rPr>
        <w:t xml:space="preserve">Η προσφορά ισχύει και δεσμεύει τον ανάδοχο έως τις </w:t>
      </w:r>
      <w:r w:rsidR="00AD1C12">
        <w:rPr>
          <w:rFonts w:eastAsia="Times New Roman" w:cstheme="minorHAnsi"/>
        </w:rPr>
        <w:t>28</w:t>
      </w:r>
      <w:r w:rsidRPr="00A616F4">
        <w:rPr>
          <w:rFonts w:eastAsia="Times New Roman" w:cstheme="minorHAnsi"/>
        </w:rPr>
        <w:t>-</w:t>
      </w:r>
      <w:r w:rsidR="00754177">
        <w:rPr>
          <w:rFonts w:eastAsia="Times New Roman" w:cstheme="minorHAnsi"/>
        </w:rPr>
        <w:t>0</w:t>
      </w:r>
      <w:r w:rsidR="00AD1C12">
        <w:rPr>
          <w:rFonts w:eastAsia="Times New Roman" w:cstheme="minorHAnsi"/>
        </w:rPr>
        <w:t>2</w:t>
      </w:r>
      <w:r w:rsidRPr="00A616F4">
        <w:rPr>
          <w:rFonts w:eastAsia="Times New Roman" w:cstheme="minorHAnsi"/>
        </w:rPr>
        <w:t>-202</w:t>
      </w:r>
      <w:r w:rsidR="00754177">
        <w:rPr>
          <w:rFonts w:eastAsia="Times New Roman" w:cstheme="minorHAnsi"/>
        </w:rPr>
        <w:t>6</w:t>
      </w:r>
      <w:r w:rsidRPr="00A616F4">
        <w:rPr>
          <w:rFonts w:eastAsia="Times New Roman" w:cstheme="minorHAnsi"/>
        </w:rPr>
        <w:t>.</w:t>
      </w:r>
    </w:p>
    <w:p w14:paraId="6586DCA0" w14:textId="4FFF4DD3" w:rsidR="00A616F4" w:rsidRPr="00A616F4" w:rsidRDefault="00A616F4" w:rsidP="00A616F4">
      <w:pPr>
        <w:numPr>
          <w:ilvl w:val="0"/>
          <w:numId w:val="2"/>
        </w:numPr>
        <w:spacing w:after="120" w:line="360" w:lineRule="auto"/>
        <w:ind w:left="426" w:hanging="426"/>
        <w:contextualSpacing/>
        <w:jc w:val="both"/>
        <w:rPr>
          <w:rFonts w:eastAsia="Times New Roman" w:cstheme="minorHAnsi"/>
        </w:rPr>
      </w:pPr>
      <w:r w:rsidRPr="00A616F4">
        <w:t xml:space="preserve">Η ανάθεση τίθεται σε ισχύ από την ημέρα κατακύρωσης της μέχρι και την </w:t>
      </w:r>
      <w:r w:rsidR="00AD1C12">
        <w:rPr>
          <w:b/>
          <w:bCs/>
        </w:rPr>
        <w:t>31</w:t>
      </w:r>
      <w:r w:rsidRPr="00A616F4">
        <w:rPr>
          <w:b/>
          <w:bCs/>
        </w:rPr>
        <w:t>-</w:t>
      </w:r>
      <w:r w:rsidR="00754177">
        <w:rPr>
          <w:b/>
          <w:bCs/>
        </w:rPr>
        <w:t>0</w:t>
      </w:r>
      <w:r w:rsidR="00AD1C12">
        <w:rPr>
          <w:b/>
          <w:bCs/>
        </w:rPr>
        <w:t>1</w:t>
      </w:r>
      <w:r w:rsidRPr="00A616F4">
        <w:rPr>
          <w:b/>
          <w:bCs/>
        </w:rPr>
        <w:t>-202</w:t>
      </w:r>
      <w:r w:rsidR="00754177">
        <w:rPr>
          <w:b/>
          <w:bCs/>
        </w:rPr>
        <w:t>6</w:t>
      </w:r>
      <w:r w:rsidRPr="00A616F4">
        <w:rPr>
          <w:b/>
          <w:bCs/>
        </w:rPr>
        <w:t>.</w:t>
      </w:r>
      <w:r w:rsidRPr="00A616F4">
        <w:t xml:space="preserve"> </w:t>
      </w:r>
    </w:p>
    <w:p w14:paraId="01CACBA8" w14:textId="77777777" w:rsidR="00A616F4" w:rsidRPr="00A616F4" w:rsidRDefault="00A616F4" w:rsidP="00A616F4">
      <w:pPr>
        <w:numPr>
          <w:ilvl w:val="0"/>
          <w:numId w:val="2"/>
        </w:numPr>
        <w:spacing w:after="120" w:line="360" w:lineRule="auto"/>
        <w:ind w:left="426" w:hanging="426"/>
        <w:contextualSpacing/>
        <w:jc w:val="both"/>
      </w:pPr>
      <w:r w:rsidRPr="00A616F4">
        <w:t>Όλα τα προσφερόμενα είδη θα είναι καινούργια, αμεταχείριστα και σε άριστη κατάσταση.</w:t>
      </w:r>
    </w:p>
    <w:p w14:paraId="5BF3A43A" w14:textId="77777777" w:rsidR="00A616F4" w:rsidRPr="00A616F4" w:rsidRDefault="00A616F4" w:rsidP="00A616F4">
      <w:pPr>
        <w:numPr>
          <w:ilvl w:val="0"/>
          <w:numId w:val="2"/>
        </w:numPr>
        <w:spacing w:afterLines="80" w:after="192" w:line="360" w:lineRule="auto"/>
        <w:ind w:left="426" w:hanging="426"/>
        <w:contextualSpacing/>
        <w:jc w:val="both"/>
        <w:textAlignment w:val="baseline"/>
        <w:rPr>
          <w:rFonts w:eastAsia="Times New Roman" w:cstheme="minorHAnsi"/>
        </w:rPr>
      </w:pPr>
      <w:r w:rsidRPr="00A616F4">
        <w:rPr>
          <w:rFonts w:eastAsia="Times New Roman" w:cstheme="minorHAnsi"/>
        </w:rPr>
        <w:t>Η ΑΡΣΙΣ διατηρεί το δικαίωμα να αυξομειώσει την ποσότητα  κατακύρωσης</w:t>
      </w:r>
      <w:r w:rsidRPr="00A616F4">
        <w:rPr>
          <w:rFonts w:eastAsia="Times New Roman" w:cstheme="minorHAnsi"/>
          <w:color w:val="FF0000"/>
        </w:rPr>
        <w:t xml:space="preserve"> </w:t>
      </w:r>
      <w:r w:rsidRPr="00A616F4">
        <w:rPr>
          <w:rFonts w:eastAsia="Times New Roman" w:cstheme="minorHAnsi"/>
        </w:rPr>
        <w:t xml:space="preserve">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2CF027C1" w14:textId="56AB23AC" w:rsidR="00A616F4" w:rsidRPr="004E0438" w:rsidRDefault="00A616F4" w:rsidP="004E0438">
      <w:pPr>
        <w:numPr>
          <w:ilvl w:val="0"/>
          <w:numId w:val="2"/>
        </w:numPr>
        <w:spacing w:afterLines="80" w:after="192" w:line="360" w:lineRule="auto"/>
        <w:contextualSpacing/>
        <w:jc w:val="both"/>
        <w:textAlignment w:val="baseline"/>
        <w:rPr>
          <w:rFonts w:eastAsia="Times New Roman" w:cstheme="minorHAnsi"/>
        </w:rPr>
      </w:pPr>
      <w:r w:rsidRPr="00A616F4">
        <w:rPr>
          <w:rFonts w:eastAsia="Times New Roman" w:cstheme="minorHAnsi"/>
        </w:rPr>
        <w:lastRenderedPageBreak/>
        <w:t>Η παράδοση και παραλαβή των ειδών της προμήθειας θα γίνει άπαξ εντός 72 ωρών, κατόπιν τηλεφωνικής ή ηλεκτρονικής επικοινωνίας της ΑΡΣΙΣ με τον ανάδοχο, μετά την ανάθεση της προμήθειας. Η παράδοση και παραλαβή των ειδών της προμήθειας θα γίνεται με έξοδα και μέσα του αναδόχου</w:t>
      </w:r>
      <w:r w:rsidR="00A56D43" w:rsidRPr="00A56D43">
        <w:rPr>
          <w:rFonts w:eastAsia="Times New Roman" w:cstheme="minorHAnsi"/>
        </w:rPr>
        <w:t xml:space="preserve"> </w:t>
      </w:r>
      <w:r w:rsidR="00A56D43">
        <w:rPr>
          <w:rFonts w:eastAsia="Times New Roman" w:cstheme="minorHAnsi"/>
        </w:rPr>
        <w:t xml:space="preserve">για τη </w:t>
      </w:r>
      <w:r w:rsidR="00A56D43" w:rsidRPr="004E0438">
        <w:rPr>
          <w:rFonts w:eastAsia="Times New Roman" w:cstheme="minorHAnsi"/>
          <w:b/>
        </w:rPr>
        <w:t>Θεσσαλονίκη</w:t>
      </w:r>
      <w:r w:rsidR="00A56D43">
        <w:rPr>
          <w:rFonts w:eastAsia="Times New Roman" w:cstheme="minorHAnsi"/>
        </w:rPr>
        <w:t xml:space="preserve"> στη </w:t>
      </w:r>
      <w:proofErr w:type="spellStart"/>
      <w:r w:rsidR="00A56D43" w:rsidRPr="00A56D43">
        <w:rPr>
          <w:rFonts w:eastAsia="Times New Roman" w:cstheme="minorHAnsi"/>
        </w:rPr>
        <w:t>Μοναστηρίου</w:t>
      </w:r>
      <w:proofErr w:type="spellEnd"/>
      <w:r w:rsidR="00A56D43" w:rsidRPr="00A56D43">
        <w:rPr>
          <w:rFonts w:eastAsia="Times New Roman" w:cstheme="minorHAnsi"/>
        </w:rPr>
        <w:t xml:space="preserve"> 12</w:t>
      </w:r>
      <w:r w:rsidR="004E0438">
        <w:rPr>
          <w:rFonts w:eastAsia="Times New Roman" w:cstheme="minorHAnsi"/>
        </w:rPr>
        <w:t xml:space="preserve">, </w:t>
      </w:r>
      <w:r w:rsidR="004E0438" w:rsidRPr="004E0438">
        <w:rPr>
          <w:rFonts w:eastAsia="Times New Roman" w:cstheme="minorHAnsi"/>
        </w:rPr>
        <w:t>7ος ΟΡΟΦΟΣ</w:t>
      </w:r>
      <w:r w:rsidR="00A56D43" w:rsidRPr="00A56D43">
        <w:rPr>
          <w:rFonts w:eastAsia="Times New Roman" w:cstheme="minorHAnsi"/>
        </w:rPr>
        <w:t>, ΤΚ 546 29</w:t>
      </w:r>
      <w:r w:rsidR="004E0438">
        <w:rPr>
          <w:rFonts w:eastAsia="Times New Roman" w:cstheme="minorHAnsi"/>
        </w:rPr>
        <w:t xml:space="preserve">, </w:t>
      </w:r>
      <w:r w:rsidR="004E0438" w:rsidRPr="004E0438">
        <w:rPr>
          <w:rFonts w:eastAsia="Times New Roman" w:cstheme="minorHAnsi"/>
        </w:rPr>
        <w:t xml:space="preserve">ΝΑ ΕΠΙΣΗΜΑΝΘΕΙ ΟΤΙ Η ΠΑΡΑΔΟΣΗ ΤΩΝ ΠΡΟΪΟΝΤΩΝ ΘΑ ΓΙΝΕΙ </w:t>
      </w:r>
      <w:r w:rsidR="004E0438" w:rsidRPr="004E0438">
        <w:rPr>
          <w:rFonts w:eastAsia="Times New Roman" w:cstheme="minorHAnsi"/>
          <w:b/>
        </w:rPr>
        <w:t>ΕΝΤΟΣ ΤΟΥ ΓΡΑΦΕΙΟΥ</w:t>
      </w:r>
      <w:r w:rsidR="004E0438" w:rsidRPr="004E0438">
        <w:rPr>
          <w:rFonts w:eastAsia="Times New Roman" w:cstheme="minorHAnsi"/>
        </w:rPr>
        <w:t xml:space="preserve"> ΚΑΙ ΟΧΙ ΣΤΗΝ ΕΙΣΟΔΟ ΤΗΣ ΟΙΚΟΔΟΜΗΣ</w:t>
      </w:r>
      <w:r w:rsidR="00A56D43" w:rsidRPr="004E0438">
        <w:rPr>
          <w:rFonts w:eastAsia="Times New Roman" w:cstheme="minorHAnsi"/>
        </w:rPr>
        <w:t>,</w:t>
      </w:r>
      <w:r w:rsidR="00754177" w:rsidRPr="004E0438">
        <w:rPr>
          <w:rFonts w:eastAsia="Times New Roman" w:cstheme="minorHAnsi"/>
        </w:rPr>
        <w:t xml:space="preserve"> </w:t>
      </w:r>
      <w:r w:rsidR="00A56D43" w:rsidRPr="004E0438">
        <w:rPr>
          <w:rFonts w:eastAsia="Times New Roman" w:cstheme="minorHAnsi"/>
        </w:rPr>
        <w:t xml:space="preserve">και στην </w:t>
      </w:r>
      <w:r w:rsidR="00A56D43" w:rsidRPr="004E0438">
        <w:rPr>
          <w:rFonts w:eastAsia="Times New Roman" w:cstheme="minorHAnsi"/>
          <w:b/>
        </w:rPr>
        <w:t>Αθήνα</w:t>
      </w:r>
      <w:r w:rsidR="00A56D43" w:rsidRPr="004E0438">
        <w:rPr>
          <w:rFonts w:eastAsia="Times New Roman" w:cstheme="minorHAnsi"/>
        </w:rPr>
        <w:t xml:space="preserve"> στην </w:t>
      </w:r>
      <w:proofErr w:type="spellStart"/>
      <w:r w:rsidR="00A56D43" w:rsidRPr="004E0438">
        <w:rPr>
          <w:rFonts w:eastAsia="Times New Roman" w:cstheme="minorHAnsi"/>
        </w:rPr>
        <w:t>Τενέδου</w:t>
      </w:r>
      <w:proofErr w:type="spellEnd"/>
      <w:r w:rsidR="00A56D43" w:rsidRPr="004E0438">
        <w:rPr>
          <w:rFonts w:eastAsia="Times New Roman" w:cstheme="minorHAnsi"/>
        </w:rPr>
        <w:t xml:space="preserve"> 21Β, Κυψέλη, ΤΚ 11257</w:t>
      </w:r>
      <w:r w:rsidRPr="004E0438">
        <w:rPr>
          <w:rFonts w:eastAsia="Times New Roman"/>
        </w:rPr>
        <w:t>.</w:t>
      </w:r>
    </w:p>
    <w:p w14:paraId="7392643D" w14:textId="77777777" w:rsidR="008637FE" w:rsidRDefault="008637FE" w:rsidP="008637FE">
      <w:pPr>
        <w:pStyle w:val="a8"/>
        <w:numPr>
          <w:ilvl w:val="0"/>
          <w:numId w:val="2"/>
        </w:numPr>
        <w:spacing w:after="120" w:line="360" w:lineRule="auto"/>
        <w:ind w:left="426" w:hanging="426"/>
        <w:jc w:val="both"/>
        <w:rPr>
          <w:bCs/>
        </w:rPr>
      </w:pPr>
      <w:r w:rsidRPr="00A616F4">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r>
        <w:rPr>
          <w:bCs/>
        </w:rPr>
        <w:t xml:space="preserve"> </w:t>
      </w:r>
      <w:r w:rsidRPr="00A74A44">
        <w:rPr>
          <w:bCs/>
        </w:rPr>
        <w:t xml:space="preserve">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521C7DC2" w14:textId="77777777" w:rsidR="008637FE" w:rsidRPr="00267D91" w:rsidRDefault="008637FE" w:rsidP="008637FE">
      <w:pPr>
        <w:pStyle w:val="a8"/>
        <w:numPr>
          <w:ilvl w:val="0"/>
          <w:numId w:val="2"/>
        </w:numPr>
        <w:spacing w:after="120" w:line="360" w:lineRule="auto"/>
        <w:jc w:val="both"/>
        <w:rPr>
          <w:bCs/>
        </w:rPr>
      </w:pPr>
      <w:r w:rsidRPr="00267D91">
        <w:rPr>
          <w:bCs/>
        </w:rPr>
        <w:t xml:space="preserve">Τα ζητούμενα είδη της προμήθειας θα πρέπει να είναι Α΄ ποιότητας, να συνοδεύονται από εγγύηση άριστης ποιότητας, νόμιμα και ευρέως </w:t>
      </w:r>
      <w:proofErr w:type="spellStart"/>
      <w:r w:rsidRPr="00267D91">
        <w:rPr>
          <w:bCs/>
        </w:rPr>
        <w:t>κυκλοφορούντα</w:t>
      </w:r>
      <w:proofErr w:type="spellEnd"/>
      <w:r w:rsidRPr="00267D91">
        <w:rPr>
          <w:bCs/>
        </w:rPr>
        <w:t xml:space="preserve"> στην αγορά σύμφωνα µε τις σχετικές Αγορανομικές και Υγειονομικές διατάξεις. </w:t>
      </w:r>
    </w:p>
    <w:p w14:paraId="2A115039" w14:textId="77777777" w:rsidR="008637FE" w:rsidRPr="00267D91" w:rsidRDefault="008637FE" w:rsidP="008637FE">
      <w:pPr>
        <w:pStyle w:val="a8"/>
        <w:numPr>
          <w:ilvl w:val="0"/>
          <w:numId w:val="2"/>
        </w:numPr>
        <w:spacing w:after="120" w:line="360" w:lineRule="auto"/>
        <w:jc w:val="both"/>
        <w:rPr>
          <w:bCs/>
        </w:rPr>
      </w:pPr>
      <w:r w:rsidRPr="00267D91">
        <w:rPr>
          <w:bCs/>
        </w:rPr>
        <w:t xml:space="preserve">Η παρουσίαση των υποχρεωτικών ενδείξεων στην επισήμανση των προϊόντων, πρέπει να είναι σύμφωνη µε την </w:t>
      </w:r>
      <w:proofErr w:type="spellStart"/>
      <w:r w:rsidRPr="00267D91">
        <w:rPr>
          <w:bCs/>
        </w:rPr>
        <w:t>Ενωσιακή</w:t>
      </w:r>
      <w:proofErr w:type="spellEnd"/>
      <w:r w:rsidRPr="00267D91">
        <w:rPr>
          <w:bCs/>
        </w:rPr>
        <w:t xml:space="preserve"> και Εθνική νομοθεσία. </w:t>
      </w:r>
    </w:p>
    <w:p w14:paraId="753F5EE4" w14:textId="77777777" w:rsidR="008637FE" w:rsidRPr="00267D91" w:rsidRDefault="008637FE" w:rsidP="008637FE">
      <w:pPr>
        <w:pStyle w:val="a8"/>
        <w:numPr>
          <w:ilvl w:val="0"/>
          <w:numId w:val="2"/>
        </w:numPr>
        <w:spacing w:after="120" w:line="360" w:lineRule="auto"/>
        <w:jc w:val="both"/>
        <w:rPr>
          <w:bCs/>
        </w:rPr>
      </w:pPr>
      <w:r w:rsidRPr="00267D91">
        <w:rPr>
          <w:bCs/>
        </w:rPr>
        <w:t>Οι συσκευασίες δεν θα πρέπει να είναι ανοιγμένες ή φθαρμένες ή σχισμένες ή µε τρύπες και  να µην υπάρχουν διαρροές.</w:t>
      </w:r>
    </w:p>
    <w:p w14:paraId="1B2835E9" w14:textId="77777777" w:rsidR="008637FE" w:rsidRPr="00267D91" w:rsidRDefault="008637FE" w:rsidP="008637FE">
      <w:pPr>
        <w:pStyle w:val="a8"/>
        <w:numPr>
          <w:ilvl w:val="0"/>
          <w:numId w:val="2"/>
        </w:numPr>
        <w:spacing w:after="120" w:line="360" w:lineRule="auto"/>
        <w:jc w:val="both"/>
        <w:rPr>
          <w:bCs/>
        </w:rPr>
      </w:pPr>
      <w:r w:rsidRPr="00267D91">
        <w:rPr>
          <w:bCs/>
        </w:rPr>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267D91">
        <w:rPr>
          <w:bCs/>
        </w:rPr>
        <w:t>ακάρεα</w:t>
      </w:r>
      <w:proofErr w:type="spellEnd"/>
      <w:r w:rsidRPr="00267D91">
        <w:rPr>
          <w:bCs/>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70A8E077" w14:textId="77777777" w:rsidR="008637FE" w:rsidRPr="00267D91" w:rsidRDefault="008637FE" w:rsidP="008637FE">
      <w:pPr>
        <w:pStyle w:val="a8"/>
        <w:numPr>
          <w:ilvl w:val="0"/>
          <w:numId w:val="2"/>
        </w:numPr>
        <w:spacing w:after="120" w:line="360" w:lineRule="auto"/>
        <w:jc w:val="both"/>
        <w:rPr>
          <w:bCs/>
        </w:rPr>
      </w:pPr>
      <w:r w:rsidRPr="00267D91">
        <w:rPr>
          <w:bCs/>
        </w:rPr>
        <w:t>Ο προμηθευτής έχει την υποχρέωση ν</w:t>
      </w:r>
      <w:r>
        <w:rPr>
          <w:bCs/>
        </w:rPr>
        <w:t>α</w:t>
      </w:r>
      <w:r w:rsidRPr="00267D91">
        <w:rPr>
          <w:bCs/>
        </w:rPr>
        <w:t xml:space="preserve">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19B8379C" w14:textId="77777777" w:rsidR="008637FE" w:rsidRPr="00267D91" w:rsidRDefault="008637FE" w:rsidP="008637FE">
      <w:pPr>
        <w:pStyle w:val="a8"/>
        <w:numPr>
          <w:ilvl w:val="0"/>
          <w:numId w:val="2"/>
        </w:numPr>
        <w:spacing w:after="120" w:line="360" w:lineRule="auto"/>
        <w:jc w:val="both"/>
        <w:rPr>
          <w:bCs/>
        </w:rPr>
      </w:pPr>
      <w:r w:rsidRPr="00267D91">
        <w:rPr>
          <w:bCs/>
        </w:rPr>
        <w:t xml:space="preserve">Όσα είδη θα είναι συσκευασμένα/ τυποποιημένα θα έχουν την κατάλληλη σήμανση (ημερομηνία παραγωγής/λήξης). </w:t>
      </w:r>
    </w:p>
    <w:p w14:paraId="4B3A113F" w14:textId="77777777" w:rsidR="008637FE" w:rsidRPr="00267D91" w:rsidRDefault="008637FE" w:rsidP="008637FE">
      <w:pPr>
        <w:pStyle w:val="a8"/>
        <w:numPr>
          <w:ilvl w:val="0"/>
          <w:numId w:val="2"/>
        </w:numPr>
        <w:spacing w:after="120" w:line="360" w:lineRule="auto"/>
        <w:jc w:val="both"/>
        <w:rPr>
          <w:bCs/>
        </w:rPr>
      </w:pPr>
      <w:r w:rsidRPr="00267D91">
        <w:rPr>
          <w:bCs/>
        </w:rPr>
        <w:t>Όλα τα προϊόντα θα πρέπει να πληρούν τις προδιαγραφές που ορίζονται από τον Κώδικα Τροφίμων και Ποτών.</w:t>
      </w:r>
    </w:p>
    <w:p w14:paraId="0DB472DC" w14:textId="77777777" w:rsidR="008637FE" w:rsidRPr="00267D91" w:rsidRDefault="008637FE" w:rsidP="008637FE">
      <w:pPr>
        <w:pStyle w:val="a8"/>
        <w:numPr>
          <w:ilvl w:val="0"/>
          <w:numId w:val="2"/>
        </w:numPr>
        <w:spacing w:after="120" w:line="360" w:lineRule="auto"/>
        <w:jc w:val="both"/>
        <w:rPr>
          <w:bCs/>
        </w:rPr>
      </w:pPr>
      <w:r w:rsidRPr="00267D91">
        <w:rPr>
          <w:bCs/>
        </w:rPr>
        <w:lastRenderedPageBreak/>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5EA714A6" w14:textId="77777777" w:rsidR="008637FE" w:rsidRPr="00A616F4" w:rsidRDefault="008637FE" w:rsidP="008637FE">
      <w:pPr>
        <w:numPr>
          <w:ilvl w:val="0"/>
          <w:numId w:val="2"/>
        </w:numPr>
        <w:spacing w:after="120" w:line="360" w:lineRule="auto"/>
        <w:ind w:left="426" w:hanging="426"/>
        <w:contextualSpacing/>
        <w:jc w:val="both"/>
        <w:rPr>
          <w:bCs/>
        </w:rPr>
      </w:pPr>
      <w:bookmarkStart w:id="3" w:name="_Hlk141790902"/>
      <w:r w:rsidRPr="00A616F4">
        <w:rPr>
          <w:bCs/>
        </w:rPr>
        <w:t>Ο προμηθευτής λαμβάνει γνώση των Ειδικών Όρων της προμήθειας και δεσμεύεται ότι θα συµµ</w:t>
      </w:r>
      <w:proofErr w:type="spellStart"/>
      <w:r w:rsidRPr="00A616F4">
        <w:rPr>
          <w:bCs/>
        </w:rPr>
        <w:t>ορφώνεται</w:t>
      </w:r>
      <w:proofErr w:type="spellEnd"/>
      <w:r w:rsidRPr="00A616F4">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4ACFFD05" w14:textId="77777777" w:rsidR="008637FE" w:rsidRDefault="008637FE" w:rsidP="008637FE">
      <w:pPr>
        <w:numPr>
          <w:ilvl w:val="0"/>
          <w:numId w:val="2"/>
        </w:numPr>
        <w:spacing w:after="120" w:line="360" w:lineRule="auto"/>
        <w:ind w:left="426" w:hanging="426"/>
        <w:contextualSpacing/>
        <w:jc w:val="both"/>
        <w:rPr>
          <w:bCs/>
        </w:rPr>
      </w:pPr>
      <w:r w:rsidRPr="009E02D0">
        <w:rPr>
          <w:bCs/>
        </w:rPr>
        <w:t xml:space="preserve">Τα είδη της προμήθειας περιγράφονται αναλυτικά στο </w:t>
      </w:r>
      <w:bookmarkStart w:id="4" w:name="_Hlk151033937"/>
      <w:r w:rsidRPr="009E02D0">
        <w:rPr>
          <w:bCs/>
        </w:rPr>
        <w:t xml:space="preserve">Παράρτημα Ι/ Τεχνικές προδιαγραφές </w:t>
      </w:r>
      <w:bookmarkEnd w:id="4"/>
      <w:r w:rsidRPr="009E02D0">
        <w:rPr>
          <w:bCs/>
        </w:rPr>
        <w:t>της παρούσας (Φυσικό Αντικείμενο/ Τεχνικές προδιαγραφές)</w:t>
      </w:r>
      <w:r>
        <w:rPr>
          <w:bCs/>
        </w:rPr>
        <w:t>.</w:t>
      </w:r>
    </w:p>
    <w:p w14:paraId="282A850E" w14:textId="77777777" w:rsidR="008637FE" w:rsidRPr="00267D91" w:rsidRDefault="008637FE" w:rsidP="008637FE">
      <w:pPr>
        <w:numPr>
          <w:ilvl w:val="0"/>
          <w:numId w:val="2"/>
        </w:numPr>
        <w:spacing w:after="120" w:line="360" w:lineRule="auto"/>
        <w:contextualSpacing/>
        <w:jc w:val="both"/>
        <w:rPr>
          <w:bCs/>
        </w:rPr>
      </w:pPr>
      <w:r w:rsidRPr="00267D91">
        <w:rPr>
          <w:bCs/>
        </w:rPr>
        <w:t>Η ανάθεση που θα υπογραφεί θα έχει ισχύ από την υπογραφή της μέχρι και την πλήρη εκτέλεση του φυσικού και οικονομικού αντικειμένου της.</w:t>
      </w:r>
    </w:p>
    <w:bookmarkEnd w:id="3"/>
    <w:p w14:paraId="023F3492" w14:textId="77777777" w:rsidR="008637FE" w:rsidRPr="00A616F4" w:rsidRDefault="008637FE" w:rsidP="008637FE">
      <w:pPr>
        <w:numPr>
          <w:ilvl w:val="0"/>
          <w:numId w:val="2"/>
        </w:numPr>
        <w:spacing w:after="120" w:line="360" w:lineRule="auto"/>
        <w:ind w:left="426" w:hanging="426"/>
        <w:contextualSpacing/>
        <w:jc w:val="both"/>
        <w:rPr>
          <w:bCs/>
        </w:rPr>
      </w:pPr>
      <w:r w:rsidRPr="00A616F4">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4DD06748" w14:textId="77777777" w:rsidR="008637FE" w:rsidRPr="00A616F4" w:rsidRDefault="008637FE" w:rsidP="008637FE">
      <w:pPr>
        <w:numPr>
          <w:ilvl w:val="0"/>
          <w:numId w:val="2"/>
        </w:numPr>
        <w:spacing w:after="120" w:line="360" w:lineRule="auto"/>
        <w:ind w:left="426" w:hanging="426"/>
        <w:contextualSpacing/>
        <w:jc w:val="both"/>
        <w:rPr>
          <w:bCs/>
        </w:rPr>
      </w:pPr>
      <w:r w:rsidRPr="00A616F4">
        <w:rPr>
          <w:bCs/>
        </w:rPr>
        <w:t xml:space="preserve">Η εκχώρηση των υποχρεώσεων και των δικαιωμάτων του σε τρίτους ΑΠΑΓΟΡΕΥΕΤΑΙ. </w:t>
      </w:r>
    </w:p>
    <w:p w14:paraId="4F170F5F" w14:textId="77777777" w:rsidR="008637FE" w:rsidRPr="00A616F4" w:rsidRDefault="008637FE" w:rsidP="008637FE">
      <w:pPr>
        <w:numPr>
          <w:ilvl w:val="0"/>
          <w:numId w:val="2"/>
        </w:numPr>
        <w:spacing w:after="120" w:line="360" w:lineRule="auto"/>
        <w:ind w:left="426" w:hanging="426"/>
        <w:contextualSpacing/>
        <w:jc w:val="both"/>
        <w:rPr>
          <w:bCs/>
        </w:rPr>
      </w:pPr>
      <w:r w:rsidRPr="00A616F4">
        <w:rPr>
          <w:bCs/>
        </w:rPr>
        <w:t xml:space="preserve">Οι παραπάνω όροι θεωρούνται δεσμευτικοί, με </w:t>
      </w:r>
      <w:r w:rsidRPr="00A616F4">
        <w:rPr>
          <w:b/>
        </w:rPr>
        <w:t>ποινή απόρριψης της προσφοράς</w:t>
      </w:r>
      <w:r w:rsidRPr="00A616F4">
        <w:rPr>
          <w:bCs/>
        </w:rPr>
        <w:t xml:space="preserve"> σε περίπτωση μη συμμόρφωσης σε κάποιον από αυτούς.</w:t>
      </w:r>
    </w:p>
    <w:p w14:paraId="42B594AA" w14:textId="77777777" w:rsidR="008637FE" w:rsidRDefault="008637FE" w:rsidP="008637FE">
      <w:pPr>
        <w:numPr>
          <w:ilvl w:val="0"/>
          <w:numId w:val="2"/>
        </w:numPr>
        <w:spacing w:after="120" w:line="360" w:lineRule="auto"/>
        <w:ind w:left="426" w:hanging="426"/>
        <w:contextualSpacing/>
        <w:jc w:val="both"/>
        <w:rPr>
          <w:bCs/>
        </w:rPr>
      </w:pPr>
      <w:r w:rsidRPr="00A616F4">
        <w:rPr>
          <w:bCs/>
        </w:rPr>
        <w:t xml:space="preserve">Η ανάθεση και η εκτέλεση της σύμβασης </w:t>
      </w:r>
      <w:proofErr w:type="spellStart"/>
      <w:r w:rsidRPr="00A616F4">
        <w:rPr>
          <w:bCs/>
        </w:rPr>
        <w:t>διέπεται</w:t>
      </w:r>
      <w:proofErr w:type="spellEnd"/>
      <w:r w:rsidRPr="00A616F4">
        <w:rPr>
          <w:bCs/>
        </w:rPr>
        <w:t xml:space="preserve"> από την κείμενη νομοθεσία και τις </w:t>
      </w:r>
      <w:proofErr w:type="spellStart"/>
      <w:r w:rsidRPr="00A616F4">
        <w:rPr>
          <w:bCs/>
        </w:rPr>
        <w:t>κατ</w:t>
      </w:r>
      <w:proofErr w:type="spellEnd"/>
      <w:r w:rsidRPr="00A616F4">
        <w:rPr>
          <w:bCs/>
        </w:rPr>
        <w:t xml:space="preserve">΄ εξουσιοδότηση αυτής </w:t>
      </w:r>
      <w:proofErr w:type="spellStart"/>
      <w:r w:rsidRPr="00A616F4">
        <w:rPr>
          <w:bCs/>
        </w:rPr>
        <w:t>εκδοθείσες</w:t>
      </w:r>
      <w:proofErr w:type="spellEnd"/>
      <w:r w:rsidRPr="00A616F4">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B151FD7" w14:textId="77777777" w:rsidR="008637FE" w:rsidRPr="00267D91" w:rsidRDefault="008637FE" w:rsidP="008637FE">
      <w:pPr>
        <w:numPr>
          <w:ilvl w:val="0"/>
          <w:numId w:val="2"/>
        </w:numPr>
        <w:spacing w:after="120" w:line="360" w:lineRule="auto"/>
        <w:contextualSpacing/>
        <w:jc w:val="both"/>
        <w:rPr>
          <w:bCs/>
        </w:rPr>
      </w:pPr>
      <w:r w:rsidRPr="00267D91">
        <w:rPr>
          <w:bCs/>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4734C08" w14:textId="77777777" w:rsidR="008637FE" w:rsidRPr="00267D91" w:rsidRDefault="008637FE" w:rsidP="008637FE">
      <w:pPr>
        <w:numPr>
          <w:ilvl w:val="0"/>
          <w:numId w:val="2"/>
        </w:numPr>
        <w:spacing w:after="120" w:line="360" w:lineRule="auto"/>
        <w:contextualSpacing/>
        <w:jc w:val="both"/>
        <w:rPr>
          <w:bCs/>
        </w:rPr>
      </w:pPr>
      <w:r w:rsidRPr="00267D91">
        <w:rPr>
          <w:bCs/>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4D272DE" w14:textId="01CF875B" w:rsidR="00283131" w:rsidRPr="00283131" w:rsidRDefault="00283131" w:rsidP="00283131">
      <w:pPr>
        <w:spacing w:before="100" w:beforeAutospacing="1" w:after="100" w:afterAutospacing="1" w:line="360" w:lineRule="auto"/>
        <w:jc w:val="both"/>
        <w:textAlignment w:val="baseline"/>
        <w:rPr>
          <w:rFonts w:eastAsia="Times New Roman" w:cstheme="minorHAnsi"/>
          <w:b/>
          <w:bCs/>
        </w:rPr>
      </w:pPr>
      <w:r w:rsidRPr="00224302">
        <w:rPr>
          <w:rFonts w:eastAsia="Times New Roman" w:cstheme="minorHAnsi"/>
          <w:b/>
          <w:bCs/>
        </w:rPr>
        <w:t>Δικαιολογητικά Συμμετοχής:</w:t>
      </w:r>
    </w:p>
    <w:p w14:paraId="13014584" w14:textId="03D1DB30" w:rsidR="004A4519" w:rsidRPr="00A610CC" w:rsidRDefault="004A4519" w:rsidP="00283131">
      <w:pPr>
        <w:spacing w:before="100" w:beforeAutospacing="1" w:after="100" w:afterAutospacing="1" w:line="36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7777777" w:rsidR="004A4519" w:rsidRPr="00862EE7" w:rsidRDefault="004A4519" w:rsidP="00955E21">
      <w:pPr>
        <w:spacing w:afterLines="80" w:after="192" w:line="36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p>
    <w:p w14:paraId="20BFD6C1" w14:textId="77777777" w:rsidR="004A4519" w:rsidRPr="00862EE7" w:rsidRDefault="004A4519" w:rsidP="00955E21">
      <w:pPr>
        <w:spacing w:afterLines="80" w:after="192" w:line="36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955E21">
      <w:pPr>
        <w:spacing w:afterLines="80" w:after="192" w:line="360" w:lineRule="auto"/>
        <w:jc w:val="both"/>
        <w:textAlignment w:val="baseline"/>
        <w:rPr>
          <w:rFonts w:eastAsia="Times New Roman" w:cstheme="minorHAnsi"/>
        </w:rPr>
      </w:pPr>
      <w:r w:rsidRPr="00862EE7">
        <w:rPr>
          <w:rFonts w:eastAsia="Times New Roman" w:cstheme="minorHAnsi"/>
        </w:rPr>
        <w:lastRenderedPageBreak/>
        <w:t xml:space="preserve">3) Βεβαίωση ασφαλιστικής ενημερότητας μη μισθωτών ΕΦΚΑ, για συμμετοχή (αφορά ατομικές επιχειρήσεις) </w:t>
      </w:r>
    </w:p>
    <w:p w14:paraId="2A39A75B" w14:textId="77777777" w:rsidR="004A4519" w:rsidRPr="00862EE7" w:rsidRDefault="004A4519" w:rsidP="00955E21">
      <w:pPr>
        <w:spacing w:afterLines="80" w:after="192" w:line="360"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955E21">
      <w:pPr>
        <w:spacing w:afterLines="80" w:after="192" w:line="360" w:lineRule="auto"/>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E5EA6EC" w14:textId="7FA319E4" w:rsidR="004A4519" w:rsidRPr="00862EE7" w:rsidRDefault="004A4519" w:rsidP="00955E21">
      <w:pPr>
        <w:spacing w:afterLines="80" w:after="192" w:line="360" w:lineRule="auto"/>
        <w:jc w:val="both"/>
        <w:textAlignment w:val="baseline"/>
        <w:rPr>
          <w:rFonts w:eastAsia="Times New Roman" w:cstheme="minorHAnsi"/>
        </w:rPr>
      </w:pPr>
      <w:r w:rsidRPr="00862EE7">
        <w:rPr>
          <w:rFonts w:eastAsia="Times New Roman" w:cstheme="minorHAnsi"/>
        </w:rPr>
        <w:t>β) στις περιπτώσεις ανωνύμων εταιρειών (Α.Ε.), τον διευθύνοντα σύμβουλο, καθώς και όλα τα μέλη του Διοικητικού Συμβουλίου, γγ) στις περιπτώσεις των συνεταιρισμών τα μέλη του Διοικητικού Συμβουλίου.</w:t>
      </w:r>
    </w:p>
    <w:p w14:paraId="00368953" w14:textId="05B80A28" w:rsidR="004A4519" w:rsidRPr="00862EE7" w:rsidRDefault="004A4519" w:rsidP="00955E21">
      <w:pPr>
        <w:spacing w:afterLines="80" w:after="192" w:line="36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32830D2B" w:rsidR="001F6760" w:rsidRPr="00862EE7" w:rsidRDefault="001F6760" w:rsidP="00955E21">
      <w:pPr>
        <w:spacing w:afterLines="80" w:after="192" w:line="360"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242452E" w14:textId="5C6351BD" w:rsidR="00017EF7" w:rsidRDefault="00017EF7">
      <w:pPr>
        <w:rPr>
          <w:b/>
          <w:bCs/>
          <w:highlight w:val="yellow"/>
        </w:rPr>
      </w:pPr>
    </w:p>
    <w:p w14:paraId="0999C867" w14:textId="3F87A7EF" w:rsidR="00EB5CED" w:rsidRPr="00876786" w:rsidRDefault="00EB5CED" w:rsidP="00955E21">
      <w:pPr>
        <w:pBdr>
          <w:top w:val="nil"/>
          <w:left w:val="nil"/>
          <w:bottom w:val="nil"/>
          <w:right w:val="nil"/>
          <w:between w:val="nil"/>
        </w:pBdr>
        <w:shd w:val="clear" w:color="auto" w:fill="FFFFFF"/>
        <w:spacing w:after="120" w:line="360" w:lineRule="auto"/>
        <w:jc w:val="both"/>
        <w:rPr>
          <w:b/>
          <w:bCs/>
        </w:rPr>
      </w:pPr>
      <w:r w:rsidRPr="00224302">
        <w:rPr>
          <w:b/>
          <w:bCs/>
        </w:rPr>
        <w:t>Διαδικασία πληρωμής:</w:t>
      </w:r>
    </w:p>
    <w:p w14:paraId="4EEB4864" w14:textId="4EB0C683" w:rsidR="00EB5CED" w:rsidRPr="00DD3BC2" w:rsidRDefault="00EB5CED" w:rsidP="00EB5CED">
      <w:pPr>
        <w:pStyle w:val="a8"/>
        <w:numPr>
          <w:ilvl w:val="0"/>
          <w:numId w:val="1"/>
        </w:numPr>
        <w:suppressAutoHyphens/>
        <w:spacing w:after="5" w:line="360" w:lineRule="auto"/>
        <w:ind w:right="-58"/>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7B2931">
        <w:rPr>
          <w:b/>
        </w:rPr>
        <w:t xml:space="preserve">εντός </w:t>
      </w:r>
      <w:r w:rsidR="004E0438">
        <w:rPr>
          <w:b/>
        </w:rPr>
        <w:t>τριάντα</w:t>
      </w:r>
      <w:r w:rsidR="007B2931" w:rsidRPr="007B2931">
        <w:rPr>
          <w:b/>
        </w:rPr>
        <w:t xml:space="preserve"> (</w:t>
      </w:r>
      <w:r w:rsidR="004E0438">
        <w:rPr>
          <w:b/>
        </w:rPr>
        <w:t>3</w:t>
      </w:r>
      <w:r w:rsidR="0015171F">
        <w:rPr>
          <w:b/>
        </w:rPr>
        <w:t>0</w:t>
      </w:r>
      <w:r w:rsidRPr="007B2931">
        <w:rPr>
          <w:b/>
        </w:rPr>
        <w:t>) η</w:t>
      </w:r>
      <w:r w:rsidRPr="00DD3BC2">
        <w:rPr>
          <w:b/>
        </w:rPr>
        <w:t xml:space="preserve">μερών </w:t>
      </w:r>
      <w:r w:rsidR="0015171F" w:rsidRPr="00DD3BC2">
        <w:rPr>
          <w:b/>
        </w:rPr>
        <w:t xml:space="preserve">ύστερα από την παράδοση των ειδών </w:t>
      </w:r>
      <w:r w:rsidRPr="00DD3BC2">
        <w:rPr>
          <w:b/>
        </w:rPr>
        <w:t xml:space="preserve">και την έκδοση από τον προμηθευτή των παρακάτω δικαιολογητικών πληρωμής: </w:t>
      </w:r>
    </w:p>
    <w:p w14:paraId="3344FD7E" w14:textId="77777777" w:rsidR="00EB5CED" w:rsidRPr="002E001C" w:rsidRDefault="00EB5CED" w:rsidP="00EB5CED">
      <w:pPr>
        <w:pStyle w:val="a8"/>
        <w:numPr>
          <w:ilvl w:val="0"/>
          <w:numId w:val="3"/>
        </w:numPr>
        <w:spacing w:after="120" w:line="360" w:lineRule="auto"/>
        <w:jc w:val="both"/>
      </w:pPr>
      <w:r w:rsidRPr="002E001C">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78BDAA74" w14:textId="77777777" w:rsidR="00EB5CED" w:rsidRPr="00DA32B0" w:rsidRDefault="00EB5CED" w:rsidP="00EB5CED">
      <w:pPr>
        <w:pStyle w:val="a8"/>
        <w:numPr>
          <w:ilvl w:val="0"/>
          <w:numId w:val="4"/>
        </w:numPr>
        <w:spacing w:after="0" w:line="360" w:lineRule="auto"/>
        <w:ind w:left="284" w:hanging="284"/>
        <w:jc w:val="both"/>
        <w:rPr>
          <w:rFonts w:cstheme="minorHAnsi"/>
        </w:rPr>
      </w:pPr>
      <w:r w:rsidRPr="00DA32B0">
        <w:rPr>
          <w:rFonts w:cstheme="minorHAnsi"/>
        </w:rPr>
        <w:t xml:space="preserve">Βεβαίωση ασφαλιστικής ενημερότητας, </w:t>
      </w:r>
      <w:r>
        <w:rPr>
          <w:rFonts w:cstheme="minorHAnsi"/>
        </w:rPr>
        <w:t xml:space="preserve">για είσπραξη, </w:t>
      </w:r>
      <w:r w:rsidRPr="00DA32B0">
        <w:rPr>
          <w:rFonts w:cstheme="minorHAnsi"/>
        </w:rPr>
        <w:t>σε ισχύ (για ασφαλιστικές εισφορές του προσωπικού),</w:t>
      </w:r>
      <w:r>
        <w:rPr>
          <w:rFonts w:cstheme="minorHAnsi"/>
        </w:rPr>
        <w:t xml:space="preserve"> όπου απαιτείται από τις κείμενες διατάξεις.</w:t>
      </w:r>
    </w:p>
    <w:p w14:paraId="1F41229F" w14:textId="77777777" w:rsidR="00EB5CED" w:rsidRDefault="00EB5CED" w:rsidP="00EB5CED">
      <w:pPr>
        <w:pStyle w:val="a8"/>
        <w:numPr>
          <w:ilvl w:val="0"/>
          <w:numId w:val="4"/>
        </w:numPr>
        <w:spacing w:after="0" w:line="360" w:lineRule="auto"/>
        <w:ind w:left="284" w:hanging="284"/>
        <w:jc w:val="both"/>
        <w:rPr>
          <w:rFonts w:cstheme="minorHAnsi"/>
        </w:rPr>
      </w:pPr>
      <w:r>
        <w:rPr>
          <w:rFonts w:cstheme="minorHAnsi"/>
        </w:rPr>
        <w:t xml:space="preserve">Βεβαίωση ασφαλιστικής ενημερότητας μη μισθωτών ΕΦΚΑ, για είσπραξη, σε ισχύ (ανάλογα με τη νομική μορφή του αναδόχου), </w:t>
      </w:r>
      <w:r w:rsidRPr="00F45AA9">
        <w:rPr>
          <w:rFonts w:cstheme="minorHAnsi"/>
        </w:rPr>
        <w:t xml:space="preserve">όπου απαιτείται </w:t>
      </w:r>
      <w:r>
        <w:rPr>
          <w:rFonts w:cstheme="minorHAnsi"/>
        </w:rPr>
        <w:t xml:space="preserve"> </w:t>
      </w:r>
      <w:r w:rsidRPr="00F45AA9">
        <w:rPr>
          <w:rFonts w:cstheme="minorHAnsi"/>
        </w:rPr>
        <w:t>από τις κείμενες διατάξεις</w:t>
      </w:r>
    </w:p>
    <w:p w14:paraId="20D9F89E" w14:textId="77777777" w:rsidR="00EB5CED" w:rsidRDefault="00EB5CED" w:rsidP="00EB5CED">
      <w:pPr>
        <w:pStyle w:val="a8"/>
        <w:numPr>
          <w:ilvl w:val="0"/>
          <w:numId w:val="4"/>
        </w:numPr>
        <w:spacing w:after="0" w:line="360" w:lineRule="auto"/>
        <w:ind w:left="284" w:hanging="284"/>
        <w:jc w:val="both"/>
        <w:rPr>
          <w:rFonts w:cstheme="minorHAnsi"/>
        </w:rPr>
      </w:pPr>
      <w:r w:rsidRPr="00DA32B0">
        <w:rPr>
          <w:rFonts w:cstheme="minorHAnsi"/>
        </w:rPr>
        <w:lastRenderedPageBreak/>
        <w:t>Φορολογική ενημερότητα</w:t>
      </w:r>
      <w:r>
        <w:rPr>
          <w:rFonts w:cstheme="minorHAnsi"/>
        </w:rPr>
        <w:t>, για είσπραξη,</w:t>
      </w:r>
      <w:r w:rsidRPr="00DA32B0">
        <w:rPr>
          <w:rFonts w:cstheme="minorHAnsi"/>
        </w:rPr>
        <w:t xml:space="preserve"> σε ισχύ, (σε περίπτωση που το σύνολο των τιμολογίων είναι άνω των 1.500,00€ μικτά), </w:t>
      </w:r>
      <w:r w:rsidRPr="00F45AA9">
        <w:rPr>
          <w:rFonts w:cstheme="minorHAnsi"/>
        </w:rPr>
        <w:t>όπου απαιτείται από τις κείμενες διατάξεις</w:t>
      </w:r>
      <w:r>
        <w:rPr>
          <w:rFonts w:cstheme="minorHAnsi"/>
        </w:rPr>
        <w:t xml:space="preserve"> </w:t>
      </w:r>
      <w:r w:rsidRPr="00750A2D">
        <w:rPr>
          <w:rFonts w:cstheme="minorHAnsi"/>
        </w:rPr>
        <w:t>ή</w:t>
      </w:r>
      <w:r>
        <w:rPr>
          <w:rFonts w:cstheme="minorHAnsi"/>
        </w:rPr>
        <w:t xml:space="preserve"> </w:t>
      </w:r>
      <w:r w:rsidRPr="00750A2D">
        <w:rPr>
          <w:rFonts w:cstheme="minorHAnsi"/>
        </w:rPr>
        <w:t>Βεβαίωση φορολογικής οφειλής (σε περίπτωση μη απόδοσης των ληξιπρόθεσμων φορολογικών οφειλών), όπου απαιτείται από τις κείμενες διατάξεις.</w:t>
      </w:r>
    </w:p>
    <w:p w14:paraId="65238A7B" w14:textId="77777777" w:rsidR="00EB5CED" w:rsidRPr="00224302" w:rsidRDefault="00EB5CED" w:rsidP="00EB5CED">
      <w:pPr>
        <w:pStyle w:val="a8"/>
        <w:numPr>
          <w:ilvl w:val="0"/>
          <w:numId w:val="1"/>
        </w:numPr>
        <w:spacing w:after="0" w:line="360" w:lineRule="auto"/>
        <w:jc w:val="both"/>
        <w:rPr>
          <w:rFonts w:cstheme="minorHAnsi"/>
        </w:rPr>
      </w:pPr>
      <w:r w:rsidRPr="00224302">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5FB8F095" w:rsidR="00EB5CED" w:rsidRDefault="00EB5CED" w:rsidP="00EB5CED">
      <w:pPr>
        <w:pStyle w:val="a8"/>
        <w:numPr>
          <w:ilvl w:val="0"/>
          <w:numId w:val="1"/>
        </w:numPr>
        <w:spacing w:after="0" w:line="360" w:lineRule="auto"/>
        <w:jc w:val="both"/>
        <w:rPr>
          <w:rFonts w:cstheme="minorHAnsi"/>
        </w:rPr>
      </w:pPr>
      <w:r w:rsidRPr="00192543">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4F25A98" w14:textId="202A7A13" w:rsidR="009E02D0" w:rsidRDefault="009E02D0" w:rsidP="009E02D0">
      <w:pPr>
        <w:pStyle w:val="a8"/>
        <w:spacing w:after="0" w:line="360" w:lineRule="auto"/>
        <w:ind w:left="360"/>
        <w:jc w:val="both"/>
        <w:rPr>
          <w:rFonts w:cstheme="minorHAnsi"/>
        </w:rPr>
      </w:pPr>
    </w:p>
    <w:p w14:paraId="1899DE4E" w14:textId="77777777" w:rsidR="00A56D43" w:rsidRDefault="00A56D43" w:rsidP="009E02D0">
      <w:pPr>
        <w:pStyle w:val="a8"/>
        <w:spacing w:after="0" w:line="360" w:lineRule="auto"/>
        <w:ind w:left="360"/>
        <w:jc w:val="both"/>
        <w:rPr>
          <w:rFonts w:cstheme="minorHAnsi"/>
        </w:rPr>
      </w:pPr>
    </w:p>
    <w:p w14:paraId="7D7B6E17" w14:textId="0B0309C3" w:rsidR="00A610CC" w:rsidRDefault="009E02D0" w:rsidP="00955E21">
      <w:pPr>
        <w:pBdr>
          <w:top w:val="nil"/>
          <w:left w:val="nil"/>
          <w:bottom w:val="nil"/>
          <w:right w:val="nil"/>
          <w:between w:val="nil"/>
        </w:pBdr>
        <w:shd w:val="clear" w:color="auto" w:fill="FFFFFF"/>
        <w:spacing w:after="120" w:line="360" w:lineRule="auto"/>
        <w:jc w:val="both"/>
        <w:rPr>
          <w:b/>
          <w:bCs/>
        </w:rPr>
      </w:pPr>
      <w:r w:rsidRPr="009E02D0">
        <w:rPr>
          <w:b/>
          <w:bCs/>
        </w:rPr>
        <w:t>Παράρτημα Ι/ Τεχνικές προδιαγραφές</w:t>
      </w:r>
      <w:r>
        <w:rPr>
          <w:b/>
          <w:bCs/>
        </w:rPr>
        <w:t>:</w:t>
      </w:r>
    </w:p>
    <w:p w14:paraId="0E9A21CF" w14:textId="75E4527A" w:rsidR="00A56D43" w:rsidRPr="00A56D43" w:rsidRDefault="00A56D43" w:rsidP="00955E21">
      <w:pPr>
        <w:pBdr>
          <w:top w:val="nil"/>
          <w:left w:val="nil"/>
          <w:bottom w:val="nil"/>
          <w:right w:val="nil"/>
          <w:between w:val="nil"/>
        </w:pBdr>
        <w:shd w:val="clear" w:color="auto" w:fill="FFFFFF"/>
        <w:spacing w:after="120" w:line="360" w:lineRule="auto"/>
        <w:jc w:val="both"/>
        <w:rPr>
          <w:b/>
          <w:bCs/>
          <w:sz w:val="24"/>
          <w:szCs w:val="24"/>
          <w:u w:val="single"/>
        </w:rPr>
      </w:pPr>
      <w:r w:rsidRPr="00A56D43">
        <w:rPr>
          <w:b/>
          <w:bCs/>
          <w:sz w:val="24"/>
          <w:szCs w:val="24"/>
          <w:u w:val="single"/>
        </w:rPr>
        <w:t>Α. ΘΕΣΣΑΛΟΝΙΚΗ</w:t>
      </w:r>
    </w:p>
    <w:tbl>
      <w:tblPr>
        <w:tblStyle w:val="a7"/>
        <w:tblW w:w="10768" w:type="dxa"/>
        <w:jc w:val="center"/>
        <w:tblLayout w:type="fixed"/>
        <w:tblLook w:val="04A0" w:firstRow="1" w:lastRow="0" w:firstColumn="1" w:lastColumn="0" w:noHBand="0" w:noVBand="1"/>
      </w:tblPr>
      <w:tblGrid>
        <w:gridCol w:w="709"/>
        <w:gridCol w:w="3397"/>
        <w:gridCol w:w="1276"/>
        <w:gridCol w:w="850"/>
        <w:gridCol w:w="2127"/>
        <w:gridCol w:w="2409"/>
      </w:tblGrid>
      <w:tr w:rsidR="0065689E" w:rsidRPr="0065689E" w14:paraId="0F70AC4B" w14:textId="77777777" w:rsidTr="00AD1C12">
        <w:trPr>
          <w:trHeight w:val="864"/>
          <w:jc w:val="center"/>
        </w:trPr>
        <w:tc>
          <w:tcPr>
            <w:tcW w:w="709" w:type="dxa"/>
            <w:noWrap/>
            <w:vAlign w:val="center"/>
            <w:hideMark/>
          </w:tcPr>
          <w:p w14:paraId="6D8790E7" w14:textId="77777777" w:rsidR="0065689E" w:rsidRPr="0065689E" w:rsidRDefault="0065689E" w:rsidP="0065689E">
            <w:pPr>
              <w:jc w:val="center"/>
              <w:rPr>
                <w:rFonts w:eastAsia="Times New Roman"/>
                <w:b/>
                <w:bCs/>
                <w:color w:val="000000"/>
              </w:rPr>
            </w:pPr>
            <w:bookmarkStart w:id="5" w:name="_Hlk216782734"/>
            <w:r w:rsidRPr="0065689E">
              <w:rPr>
                <w:rFonts w:eastAsia="Times New Roman"/>
                <w:b/>
                <w:bCs/>
                <w:color w:val="000000"/>
              </w:rPr>
              <w:t>Α/Α</w:t>
            </w:r>
          </w:p>
        </w:tc>
        <w:tc>
          <w:tcPr>
            <w:tcW w:w="3397" w:type="dxa"/>
            <w:vAlign w:val="center"/>
            <w:hideMark/>
          </w:tcPr>
          <w:p w14:paraId="04CEDACB" w14:textId="77777777" w:rsidR="0065689E" w:rsidRPr="0065689E" w:rsidRDefault="0065689E" w:rsidP="0065689E">
            <w:pPr>
              <w:jc w:val="center"/>
              <w:rPr>
                <w:rFonts w:eastAsia="Times New Roman"/>
                <w:b/>
                <w:bCs/>
              </w:rPr>
            </w:pPr>
            <w:r w:rsidRPr="0065689E">
              <w:rPr>
                <w:rFonts w:eastAsia="Times New Roman"/>
                <w:b/>
                <w:bCs/>
              </w:rPr>
              <w:t>ΠΕΡΙΛΗΠΤΙΚΗ ΠΕΡΙΓΡΑΦΗ ΕΙΔΟΥΣ</w:t>
            </w:r>
          </w:p>
        </w:tc>
        <w:tc>
          <w:tcPr>
            <w:tcW w:w="1276" w:type="dxa"/>
            <w:vAlign w:val="center"/>
            <w:hideMark/>
          </w:tcPr>
          <w:p w14:paraId="0EAC4E61" w14:textId="2C8054A2" w:rsidR="0065689E" w:rsidRPr="0065689E" w:rsidRDefault="0065689E" w:rsidP="0065689E">
            <w:pPr>
              <w:jc w:val="center"/>
              <w:rPr>
                <w:rFonts w:eastAsia="Times New Roman"/>
                <w:b/>
                <w:bCs/>
              </w:rPr>
            </w:pPr>
            <w:r w:rsidRPr="0065689E">
              <w:rPr>
                <w:rFonts w:eastAsia="Times New Roman"/>
                <w:b/>
                <w:bCs/>
              </w:rPr>
              <w:t>ΜΟΝΑΔΑ ΜΕΤΡΗΣΗΣ</w:t>
            </w:r>
          </w:p>
        </w:tc>
        <w:tc>
          <w:tcPr>
            <w:tcW w:w="850" w:type="dxa"/>
            <w:vAlign w:val="center"/>
            <w:hideMark/>
          </w:tcPr>
          <w:p w14:paraId="03478E4C" w14:textId="77777777" w:rsidR="0065689E" w:rsidRPr="0065689E" w:rsidRDefault="0065689E" w:rsidP="0065689E">
            <w:pPr>
              <w:jc w:val="center"/>
              <w:rPr>
                <w:rFonts w:eastAsia="Times New Roman"/>
                <w:b/>
                <w:bCs/>
              </w:rPr>
            </w:pPr>
            <w:r w:rsidRPr="0065689E">
              <w:rPr>
                <w:rFonts w:eastAsia="Times New Roman"/>
                <w:b/>
                <w:bCs/>
              </w:rPr>
              <w:t>ΠΟΣΟΤΗΤΑ</w:t>
            </w:r>
          </w:p>
        </w:tc>
        <w:tc>
          <w:tcPr>
            <w:tcW w:w="2127" w:type="dxa"/>
            <w:vAlign w:val="center"/>
            <w:hideMark/>
          </w:tcPr>
          <w:p w14:paraId="6B2AAFC8" w14:textId="77777777" w:rsidR="0065689E" w:rsidRPr="0065689E" w:rsidRDefault="0065689E" w:rsidP="0065689E">
            <w:pPr>
              <w:jc w:val="center"/>
              <w:rPr>
                <w:rFonts w:eastAsia="Times New Roman"/>
                <w:b/>
                <w:bCs/>
              </w:rPr>
            </w:pPr>
            <w:r w:rsidRPr="0065689E">
              <w:rPr>
                <w:rFonts w:eastAsia="Times New Roman"/>
                <w:b/>
                <w:bCs/>
              </w:rPr>
              <w:t>ΠΡΟΫΠΟΛΟΓΙΖΟΜΕΝΗ ΤΙΜΗ ΜΟΝΑΔΑΣ</w:t>
            </w:r>
          </w:p>
        </w:tc>
        <w:tc>
          <w:tcPr>
            <w:tcW w:w="2409" w:type="dxa"/>
            <w:vAlign w:val="center"/>
            <w:hideMark/>
          </w:tcPr>
          <w:p w14:paraId="5FA67202" w14:textId="533E6216" w:rsidR="0065689E" w:rsidRPr="0065689E" w:rsidRDefault="0065689E" w:rsidP="0065689E">
            <w:pPr>
              <w:jc w:val="center"/>
              <w:rPr>
                <w:rFonts w:eastAsia="Times New Roman"/>
                <w:b/>
                <w:bCs/>
                <w:color w:val="000000"/>
              </w:rPr>
            </w:pPr>
            <w:r w:rsidRPr="0065689E">
              <w:rPr>
                <w:rFonts w:eastAsia="Times New Roman"/>
                <w:b/>
                <w:bCs/>
                <w:color w:val="000000"/>
              </w:rPr>
              <w:t>ΠΡΟΫΠΟΛΟΓΙΖΟΜΕΝΗ</w:t>
            </w:r>
            <w:r>
              <w:rPr>
                <w:rFonts w:eastAsia="Times New Roman"/>
                <w:b/>
                <w:bCs/>
                <w:color w:val="000000"/>
              </w:rPr>
              <w:t xml:space="preserve"> </w:t>
            </w:r>
            <w:r w:rsidRPr="0065689E">
              <w:rPr>
                <w:rFonts w:eastAsia="Times New Roman"/>
                <w:b/>
                <w:bCs/>
                <w:color w:val="000000"/>
              </w:rPr>
              <w:t>ΔΑΠΑΝΗ ΑΝΕΥ ΦΠΑ</w:t>
            </w:r>
          </w:p>
        </w:tc>
      </w:tr>
      <w:tr w:rsidR="00AD1C12" w:rsidRPr="0065689E" w14:paraId="5F918D37" w14:textId="77777777" w:rsidTr="00AD1C12">
        <w:trPr>
          <w:trHeight w:val="576"/>
          <w:jc w:val="center"/>
        </w:trPr>
        <w:tc>
          <w:tcPr>
            <w:tcW w:w="709" w:type="dxa"/>
            <w:noWrap/>
            <w:vAlign w:val="center"/>
          </w:tcPr>
          <w:p w14:paraId="708E6C7F" w14:textId="2013B09C" w:rsidR="00AD1C12" w:rsidRPr="0065689E" w:rsidRDefault="00AD1C12" w:rsidP="00AD1C12">
            <w:pPr>
              <w:jc w:val="center"/>
              <w:rPr>
                <w:rFonts w:eastAsia="Times New Roman"/>
                <w:color w:val="000000"/>
              </w:rPr>
            </w:pPr>
            <w:r>
              <w:rPr>
                <w:rFonts w:eastAsia="Times New Roman"/>
                <w:color w:val="000000"/>
              </w:rPr>
              <w:t>1</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2E52745" w14:textId="5A212735" w:rsidR="00AD1C12" w:rsidRPr="0065689E" w:rsidRDefault="00AD1C12" w:rsidP="00AD1C12">
            <w:pPr>
              <w:jc w:val="center"/>
              <w:rPr>
                <w:rFonts w:eastAsia="Times New Roman"/>
              </w:rPr>
            </w:pPr>
            <w:r>
              <w:t>ΜΠΙΣΚΟΤΑ ΤΥΠΟΥ ΠΤΙ  ΜΠΕΡ 225g, Ημερομηνία λήξης: τουλάχιστον 8 μήνες μετά τον χρόνο παράδοσης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204188" w14:textId="44EA072D" w:rsidR="00AD1C12" w:rsidRPr="0065689E" w:rsidRDefault="00AD1C12" w:rsidP="00AD1C12">
            <w:pPr>
              <w:jc w:val="center"/>
              <w:rPr>
                <w:rFonts w:eastAsia="Times New Roman"/>
              </w:rPr>
            </w:pPr>
            <w:r>
              <w:t>ΤΜΧ</w:t>
            </w:r>
          </w:p>
        </w:tc>
        <w:tc>
          <w:tcPr>
            <w:tcW w:w="850" w:type="dxa"/>
            <w:tcBorders>
              <w:top w:val="single" w:sz="4" w:space="0" w:color="auto"/>
              <w:left w:val="nil"/>
              <w:bottom w:val="single" w:sz="4" w:space="0" w:color="auto"/>
              <w:right w:val="single" w:sz="4" w:space="0" w:color="auto"/>
            </w:tcBorders>
            <w:shd w:val="clear" w:color="auto" w:fill="auto"/>
            <w:vAlign w:val="center"/>
          </w:tcPr>
          <w:p w14:paraId="0C7ED27B" w14:textId="61222AE7" w:rsidR="00AD1C12" w:rsidRPr="0065689E" w:rsidRDefault="00AD1C12" w:rsidP="00AD1C12">
            <w:pPr>
              <w:jc w:val="center"/>
              <w:rPr>
                <w:rFonts w:eastAsia="Times New Roman"/>
              </w:rPr>
            </w:pPr>
            <w:r>
              <w:t>80</w:t>
            </w:r>
          </w:p>
        </w:tc>
        <w:tc>
          <w:tcPr>
            <w:tcW w:w="2127" w:type="dxa"/>
            <w:tcBorders>
              <w:top w:val="single" w:sz="4" w:space="0" w:color="auto"/>
              <w:left w:val="nil"/>
              <w:bottom w:val="single" w:sz="4" w:space="0" w:color="auto"/>
              <w:right w:val="single" w:sz="4" w:space="0" w:color="auto"/>
            </w:tcBorders>
            <w:shd w:val="clear" w:color="auto" w:fill="auto"/>
            <w:vAlign w:val="center"/>
          </w:tcPr>
          <w:p w14:paraId="785D6483" w14:textId="76D4CCC9" w:rsidR="00AD1C12" w:rsidRPr="0065689E" w:rsidRDefault="00AD1C12" w:rsidP="00AD1C12">
            <w:pPr>
              <w:jc w:val="center"/>
              <w:rPr>
                <w:rFonts w:eastAsia="Times New Roman"/>
              </w:rPr>
            </w:pPr>
            <w:r>
              <w:t>0,95 €</w:t>
            </w:r>
          </w:p>
        </w:tc>
        <w:tc>
          <w:tcPr>
            <w:tcW w:w="2409" w:type="dxa"/>
            <w:tcBorders>
              <w:top w:val="single" w:sz="4" w:space="0" w:color="auto"/>
              <w:left w:val="nil"/>
              <w:bottom w:val="single" w:sz="4" w:space="0" w:color="auto"/>
              <w:right w:val="single" w:sz="4" w:space="0" w:color="auto"/>
            </w:tcBorders>
            <w:shd w:val="clear" w:color="auto" w:fill="auto"/>
            <w:vAlign w:val="center"/>
          </w:tcPr>
          <w:p w14:paraId="31E5FFC2" w14:textId="5CC1384C" w:rsidR="00AD1C12" w:rsidRPr="0065689E" w:rsidRDefault="00AD1C12" w:rsidP="00AD1C12">
            <w:pPr>
              <w:jc w:val="center"/>
              <w:rPr>
                <w:rFonts w:eastAsia="Times New Roman"/>
                <w:color w:val="000000"/>
              </w:rPr>
            </w:pPr>
            <w:r>
              <w:rPr>
                <w:color w:val="000000"/>
              </w:rPr>
              <w:t>76,00 €</w:t>
            </w:r>
          </w:p>
        </w:tc>
      </w:tr>
      <w:tr w:rsidR="00AD1C12" w:rsidRPr="0065689E" w14:paraId="0E84DB93" w14:textId="77777777" w:rsidTr="00AD1C12">
        <w:trPr>
          <w:trHeight w:val="576"/>
          <w:jc w:val="center"/>
        </w:trPr>
        <w:tc>
          <w:tcPr>
            <w:tcW w:w="709" w:type="dxa"/>
            <w:noWrap/>
            <w:vAlign w:val="center"/>
          </w:tcPr>
          <w:p w14:paraId="6DE36BB7" w14:textId="2E6B0BDE" w:rsidR="00AD1C12" w:rsidRPr="0065689E" w:rsidRDefault="00AD1C12" w:rsidP="00AD1C12">
            <w:pPr>
              <w:jc w:val="center"/>
              <w:rPr>
                <w:rFonts w:eastAsia="Times New Roman"/>
                <w:color w:val="000000"/>
              </w:rPr>
            </w:pPr>
            <w:r>
              <w:rPr>
                <w:rFonts w:eastAsia="Times New Roman"/>
                <w:color w:val="000000"/>
              </w:rPr>
              <w:t>2</w:t>
            </w:r>
          </w:p>
        </w:tc>
        <w:tc>
          <w:tcPr>
            <w:tcW w:w="3397" w:type="dxa"/>
            <w:tcBorders>
              <w:top w:val="nil"/>
              <w:left w:val="single" w:sz="4" w:space="0" w:color="auto"/>
              <w:bottom w:val="single" w:sz="4" w:space="0" w:color="auto"/>
              <w:right w:val="single" w:sz="4" w:space="0" w:color="auto"/>
            </w:tcBorders>
            <w:shd w:val="clear" w:color="auto" w:fill="auto"/>
            <w:vAlign w:val="center"/>
          </w:tcPr>
          <w:p w14:paraId="48A84B88" w14:textId="7B99B06B" w:rsidR="00AD1C12" w:rsidRPr="0065689E" w:rsidRDefault="00AD1C12" w:rsidP="00AD1C12">
            <w:pPr>
              <w:jc w:val="center"/>
              <w:rPr>
                <w:rFonts w:eastAsia="Times New Roman"/>
              </w:rPr>
            </w:pPr>
            <w:r>
              <w:t>ΜΠΙΣΚΟΤΑ ΤΥΠΟΥ ΜΙΡΑΝΤΑ 250g, Ημερομηνία λήξης: τουλάχιστον 8 μήνες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7B668A94" w14:textId="5211FFE4" w:rsidR="00AD1C12" w:rsidRPr="0065689E" w:rsidRDefault="00AD1C12" w:rsidP="00AD1C12">
            <w:pPr>
              <w:jc w:val="center"/>
              <w:rPr>
                <w:rFonts w:eastAsia="Times New Roman"/>
              </w:rPr>
            </w:pPr>
            <w:r>
              <w:t>ΤΜΧ</w:t>
            </w:r>
          </w:p>
        </w:tc>
        <w:tc>
          <w:tcPr>
            <w:tcW w:w="850" w:type="dxa"/>
            <w:tcBorders>
              <w:top w:val="nil"/>
              <w:left w:val="nil"/>
              <w:bottom w:val="single" w:sz="4" w:space="0" w:color="auto"/>
              <w:right w:val="single" w:sz="4" w:space="0" w:color="auto"/>
            </w:tcBorders>
            <w:shd w:val="clear" w:color="auto" w:fill="auto"/>
            <w:vAlign w:val="center"/>
          </w:tcPr>
          <w:p w14:paraId="27DF385E" w14:textId="1792B3F5" w:rsidR="00AD1C12" w:rsidRPr="0065689E" w:rsidRDefault="00AD1C12" w:rsidP="00AD1C12">
            <w:pPr>
              <w:jc w:val="center"/>
              <w:rPr>
                <w:rFonts w:eastAsia="Times New Roman"/>
              </w:rPr>
            </w:pPr>
            <w:r>
              <w:t>60</w:t>
            </w:r>
          </w:p>
        </w:tc>
        <w:tc>
          <w:tcPr>
            <w:tcW w:w="2127" w:type="dxa"/>
            <w:tcBorders>
              <w:top w:val="nil"/>
              <w:left w:val="nil"/>
              <w:bottom w:val="single" w:sz="4" w:space="0" w:color="auto"/>
              <w:right w:val="single" w:sz="4" w:space="0" w:color="auto"/>
            </w:tcBorders>
            <w:shd w:val="clear" w:color="auto" w:fill="auto"/>
            <w:vAlign w:val="center"/>
          </w:tcPr>
          <w:p w14:paraId="39823781" w14:textId="720E8795" w:rsidR="00AD1C12" w:rsidRPr="0065689E" w:rsidRDefault="00AD1C12" w:rsidP="00AD1C12">
            <w:pPr>
              <w:jc w:val="center"/>
              <w:rPr>
                <w:rFonts w:eastAsia="Times New Roman"/>
              </w:rPr>
            </w:pPr>
            <w:r>
              <w:t>1,20 €</w:t>
            </w:r>
          </w:p>
        </w:tc>
        <w:tc>
          <w:tcPr>
            <w:tcW w:w="2409" w:type="dxa"/>
            <w:tcBorders>
              <w:top w:val="nil"/>
              <w:left w:val="nil"/>
              <w:bottom w:val="single" w:sz="4" w:space="0" w:color="auto"/>
              <w:right w:val="single" w:sz="4" w:space="0" w:color="auto"/>
            </w:tcBorders>
            <w:shd w:val="clear" w:color="auto" w:fill="auto"/>
            <w:vAlign w:val="center"/>
          </w:tcPr>
          <w:p w14:paraId="53982308" w14:textId="32744735" w:rsidR="00AD1C12" w:rsidRPr="0065689E" w:rsidRDefault="00AD1C12" w:rsidP="00AD1C12">
            <w:pPr>
              <w:jc w:val="center"/>
              <w:rPr>
                <w:rFonts w:eastAsia="Times New Roman"/>
                <w:color w:val="000000"/>
              </w:rPr>
            </w:pPr>
            <w:r>
              <w:rPr>
                <w:color w:val="000000"/>
              </w:rPr>
              <w:t>72,00 €</w:t>
            </w:r>
          </w:p>
        </w:tc>
      </w:tr>
      <w:tr w:rsidR="00AD1C12" w:rsidRPr="0065689E" w14:paraId="75A5F70D" w14:textId="77777777" w:rsidTr="00AD1C12">
        <w:trPr>
          <w:trHeight w:val="576"/>
          <w:jc w:val="center"/>
        </w:trPr>
        <w:tc>
          <w:tcPr>
            <w:tcW w:w="709" w:type="dxa"/>
            <w:noWrap/>
            <w:vAlign w:val="center"/>
          </w:tcPr>
          <w:p w14:paraId="19E85EF0" w14:textId="5BB30A28" w:rsidR="00AD1C12" w:rsidRPr="0065689E" w:rsidRDefault="00AD1C12" w:rsidP="00AD1C12">
            <w:pPr>
              <w:jc w:val="center"/>
              <w:rPr>
                <w:rFonts w:eastAsia="Times New Roman"/>
                <w:color w:val="000000"/>
              </w:rPr>
            </w:pPr>
            <w:r>
              <w:rPr>
                <w:rFonts w:eastAsia="Times New Roman"/>
                <w:color w:val="000000"/>
              </w:rPr>
              <w:t>3</w:t>
            </w:r>
          </w:p>
        </w:tc>
        <w:tc>
          <w:tcPr>
            <w:tcW w:w="3397" w:type="dxa"/>
            <w:tcBorders>
              <w:top w:val="nil"/>
              <w:left w:val="single" w:sz="4" w:space="0" w:color="auto"/>
              <w:bottom w:val="single" w:sz="4" w:space="0" w:color="auto"/>
              <w:right w:val="single" w:sz="4" w:space="0" w:color="auto"/>
            </w:tcBorders>
            <w:shd w:val="clear" w:color="auto" w:fill="auto"/>
            <w:vAlign w:val="center"/>
          </w:tcPr>
          <w:p w14:paraId="028ECA13" w14:textId="31DC7B45" w:rsidR="00AD1C12" w:rsidRPr="0065689E" w:rsidRDefault="00AD1C12" w:rsidP="00AD1C12">
            <w:pPr>
              <w:jc w:val="center"/>
              <w:rPr>
                <w:rFonts w:eastAsia="Times New Roman"/>
              </w:rPr>
            </w:pPr>
            <w:r>
              <w:t xml:space="preserve">ΚΡΟΥΑΣΑΝ ΜΕ ΓΕΜΙΣΗ ΠΡΑΛΙΝΑ τουλάχιστον 70 </w:t>
            </w:r>
            <w:proofErr w:type="spellStart"/>
            <w:r>
              <w:t>gr</w:t>
            </w:r>
            <w:proofErr w:type="spellEnd"/>
            <w:r>
              <w:t xml:space="preserve"> </w:t>
            </w:r>
            <w:r>
              <w:br/>
              <w:t>Ημερομηνία λήξης: τουλάχιστον 8 μήνες μετά τον χρόνο παράδοσης</w:t>
            </w:r>
            <w:r>
              <w:br/>
              <w:t>Ατομικές συσκευασίες</w:t>
            </w:r>
          </w:p>
        </w:tc>
        <w:tc>
          <w:tcPr>
            <w:tcW w:w="1276" w:type="dxa"/>
            <w:tcBorders>
              <w:top w:val="nil"/>
              <w:left w:val="nil"/>
              <w:bottom w:val="single" w:sz="4" w:space="0" w:color="auto"/>
              <w:right w:val="single" w:sz="4" w:space="0" w:color="auto"/>
            </w:tcBorders>
            <w:shd w:val="clear" w:color="auto" w:fill="auto"/>
            <w:noWrap/>
            <w:vAlign w:val="center"/>
          </w:tcPr>
          <w:p w14:paraId="3AEAE6D0" w14:textId="7271D6B0" w:rsidR="00AD1C12" w:rsidRPr="0065689E" w:rsidRDefault="00AD1C12" w:rsidP="00AD1C12">
            <w:pPr>
              <w:jc w:val="center"/>
              <w:rPr>
                <w:rFonts w:eastAsia="Times New Roman"/>
              </w:rPr>
            </w:pPr>
            <w:r>
              <w:t>ΤΜΧ</w:t>
            </w:r>
          </w:p>
        </w:tc>
        <w:tc>
          <w:tcPr>
            <w:tcW w:w="850" w:type="dxa"/>
            <w:tcBorders>
              <w:top w:val="nil"/>
              <w:left w:val="nil"/>
              <w:bottom w:val="single" w:sz="4" w:space="0" w:color="auto"/>
              <w:right w:val="single" w:sz="4" w:space="0" w:color="auto"/>
            </w:tcBorders>
            <w:shd w:val="clear" w:color="auto" w:fill="auto"/>
            <w:vAlign w:val="center"/>
          </w:tcPr>
          <w:p w14:paraId="60A57DF9" w14:textId="144608DD" w:rsidR="00AD1C12" w:rsidRPr="0065689E" w:rsidRDefault="00AD1C12" w:rsidP="00AD1C12">
            <w:pPr>
              <w:jc w:val="center"/>
              <w:rPr>
                <w:rFonts w:eastAsia="Times New Roman"/>
              </w:rPr>
            </w:pPr>
            <w:r>
              <w:t>100</w:t>
            </w:r>
          </w:p>
        </w:tc>
        <w:tc>
          <w:tcPr>
            <w:tcW w:w="2127" w:type="dxa"/>
            <w:tcBorders>
              <w:top w:val="nil"/>
              <w:left w:val="nil"/>
              <w:bottom w:val="single" w:sz="4" w:space="0" w:color="auto"/>
              <w:right w:val="single" w:sz="4" w:space="0" w:color="auto"/>
            </w:tcBorders>
            <w:shd w:val="clear" w:color="auto" w:fill="auto"/>
            <w:noWrap/>
            <w:vAlign w:val="center"/>
          </w:tcPr>
          <w:p w14:paraId="47DEA414" w14:textId="5DCEC18D" w:rsidR="00AD1C12" w:rsidRPr="0065689E" w:rsidRDefault="00AD1C12" w:rsidP="00AD1C12">
            <w:pPr>
              <w:jc w:val="center"/>
              <w:rPr>
                <w:rFonts w:eastAsia="Times New Roman"/>
              </w:rPr>
            </w:pPr>
            <w:r>
              <w:t>0,55 €</w:t>
            </w:r>
          </w:p>
        </w:tc>
        <w:tc>
          <w:tcPr>
            <w:tcW w:w="2409" w:type="dxa"/>
            <w:tcBorders>
              <w:top w:val="nil"/>
              <w:left w:val="nil"/>
              <w:bottom w:val="single" w:sz="4" w:space="0" w:color="auto"/>
              <w:right w:val="single" w:sz="4" w:space="0" w:color="auto"/>
            </w:tcBorders>
            <w:shd w:val="clear" w:color="auto" w:fill="auto"/>
            <w:vAlign w:val="center"/>
          </w:tcPr>
          <w:p w14:paraId="43497F50" w14:textId="5FE4320F" w:rsidR="00AD1C12" w:rsidRPr="0065689E" w:rsidRDefault="00AD1C12" w:rsidP="00AD1C12">
            <w:pPr>
              <w:jc w:val="center"/>
              <w:rPr>
                <w:rFonts w:eastAsia="Times New Roman"/>
                <w:color w:val="000000"/>
              </w:rPr>
            </w:pPr>
            <w:r>
              <w:rPr>
                <w:color w:val="000000"/>
              </w:rPr>
              <w:t>55,00 €</w:t>
            </w:r>
          </w:p>
        </w:tc>
      </w:tr>
      <w:tr w:rsidR="00AD1C12" w:rsidRPr="0065689E" w14:paraId="0D7922A6" w14:textId="77777777" w:rsidTr="00AD1C12">
        <w:trPr>
          <w:trHeight w:val="1290"/>
          <w:jc w:val="center"/>
        </w:trPr>
        <w:tc>
          <w:tcPr>
            <w:tcW w:w="709" w:type="dxa"/>
            <w:noWrap/>
            <w:vAlign w:val="center"/>
          </w:tcPr>
          <w:p w14:paraId="7B03A980" w14:textId="7E997772" w:rsidR="00AD1C12" w:rsidRPr="0065689E" w:rsidRDefault="00AD1C12" w:rsidP="00AD1C12">
            <w:pPr>
              <w:jc w:val="center"/>
              <w:rPr>
                <w:rFonts w:eastAsia="Times New Roman"/>
                <w:color w:val="000000"/>
              </w:rPr>
            </w:pPr>
            <w:r>
              <w:rPr>
                <w:rFonts w:eastAsia="Times New Roman"/>
                <w:color w:val="000000"/>
              </w:rPr>
              <w:t>4</w:t>
            </w:r>
          </w:p>
        </w:tc>
        <w:tc>
          <w:tcPr>
            <w:tcW w:w="3397" w:type="dxa"/>
            <w:tcBorders>
              <w:top w:val="nil"/>
              <w:left w:val="single" w:sz="4" w:space="0" w:color="auto"/>
              <w:bottom w:val="single" w:sz="4" w:space="0" w:color="auto"/>
              <w:right w:val="single" w:sz="4" w:space="0" w:color="auto"/>
            </w:tcBorders>
            <w:shd w:val="clear" w:color="auto" w:fill="auto"/>
            <w:vAlign w:val="center"/>
          </w:tcPr>
          <w:p w14:paraId="568A9666" w14:textId="5061629C" w:rsidR="00AD1C12" w:rsidRPr="0065689E" w:rsidRDefault="00AD1C12" w:rsidP="00AD1C12">
            <w:pPr>
              <w:jc w:val="center"/>
              <w:rPr>
                <w:rFonts w:eastAsia="Times New Roman"/>
              </w:rPr>
            </w:pPr>
            <w:r>
              <w:t xml:space="preserve">ΜΠΑΡΕΣ ΔΗΜΗΤΡΙΑΚΩΝ ΜΕ ΣΟΚΟΛΑΤΑ ΓΑΛΑΚΤΟΣ, ΣΥΣΚΕΥΑΣΙΑ 6 ΤΕΜΑΧΙΩΝ Χ 23,5 </w:t>
            </w:r>
            <w:proofErr w:type="spellStart"/>
            <w:r>
              <w:t>gr</w:t>
            </w:r>
            <w:proofErr w:type="spellEnd"/>
            <w:r>
              <w:t xml:space="preserve"> ανά τεμάχιο Ημερομηνία λήξης: τουλάχιστον 8 μήνες μετά τον χρόνο παράδοσης</w:t>
            </w:r>
            <w:r>
              <w:br/>
              <w:t xml:space="preserve"> </w:t>
            </w:r>
          </w:p>
        </w:tc>
        <w:tc>
          <w:tcPr>
            <w:tcW w:w="1276" w:type="dxa"/>
            <w:tcBorders>
              <w:top w:val="nil"/>
              <w:left w:val="nil"/>
              <w:bottom w:val="single" w:sz="4" w:space="0" w:color="auto"/>
              <w:right w:val="single" w:sz="4" w:space="0" w:color="auto"/>
            </w:tcBorders>
            <w:shd w:val="clear" w:color="auto" w:fill="auto"/>
            <w:vAlign w:val="center"/>
          </w:tcPr>
          <w:p w14:paraId="1DB8AD7C" w14:textId="4310C97F" w:rsidR="00AD1C12" w:rsidRPr="0065689E" w:rsidRDefault="00AD1C12" w:rsidP="00AD1C12">
            <w:pPr>
              <w:jc w:val="center"/>
              <w:rPr>
                <w:rFonts w:eastAsia="Times New Roman"/>
              </w:rPr>
            </w:pPr>
            <w:r>
              <w:t>ΣΥΣΚ</w:t>
            </w:r>
          </w:p>
        </w:tc>
        <w:tc>
          <w:tcPr>
            <w:tcW w:w="850" w:type="dxa"/>
            <w:tcBorders>
              <w:top w:val="nil"/>
              <w:left w:val="nil"/>
              <w:bottom w:val="single" w:sz="4" w:space="0" w:color="auto"/>
              <w:right w:val="single" w:sz="4" w:space="0" w:color="auto"/>
            </w:tcBorders>
            <w:shd w:val="clear" w:color="auto" w:fill="auto"/>
            <w:vAlign w:val="center"/>
          </w:tcPr>
          <w:p w14:paraId="50E42D23" w14:textId="760EEA45" w:rsidR="00AD1C12" w:rsidRPr="0065689E" w:rsidRDefault="00AD1C12" w:rsidP="00AD1C12">
            <w:pPr>
              <w:jc w:val="center"/>
              <w:rPr>
                <w:rFonts w:eastAsia="Times New Roman"/>
              </w:rPr>
            </w:pPr>
            <w:r>
              <w:t>10</w:t>
            </w:r>
          </w:p>
        </w:tc>
        <w:tc>
          <w:tcPr>
            <w:tcW w:w="2127" w:type="dxa"/>
            <w:tcBorders>
              <w:top w:val="nil"/>
              <w:left w:val="nil"/>
              <w:bottom w:val="single" w:sz="4" w:space="0" w:color="auto"/>
              <w:right w:val="single" w:sz="4" w:space="0" w:color="auto"/>
            </w:tcBorders>
            <w:shd w:val="clear" w:color="auto" w:fill="auto"/>
            <w:noWrap/>
            <w:vAlign w:val="center"/>
          </w:tcPr>
          <w:p w14:paraId="5CA46F4E" w14:textId="353E50CE" w:rsidR="00AD1C12" w:rsidRPr="0065689E" w:rsidRDefault="00AD1C12" w:rsidP="00AD1C12">
            <w:pPr>
              <w:jc w:val="center"/>
              <w:rPr>
                <w:rFonts w:eastAsia="Times New Roman"/>
              </w:rPr>
            </w:pPr>
            <w:r>
              <w:t>3,00 €</w:t>
            </w:r>
          </w:p>
        </w:tc>
        <w:tc>
          <w:tcPr>
            <w:tcW w:w="2409" w:type="dxa"/>
            <w:tcBorders>
              <w:top w:val="nil"/>
              <w:left w:val="nil"/>
              <w:bottom w:val="single" w:sz="4" w:space="0" w:color="auto"/>
              <w:right w:val="single" w:sz="4" w:space="0" w:color="auto"/>
            </w:tcBorders>
            <w:shd w:val="clear" w:color="auto" w:fill="auto"/>
            <w:vAlign w:val="center"/>
          </w:tcPr>
          <w:p w14:paraId="2B4EEA24" w14:textId="32AEAC81" w:rsidR="00AD1C12" w:rsidRPr="0065689E" w:rsidRDefault="00AD1C12" w:rsidP="00AD1C12">
            <w:pPr>
              <w:jc w:val="center"/>
              <w:rPr>
                <w:rFonts w:eastAsia="Times New Roman"/>
                <w:color w:val="000000"/>
              </w:rPr>
            </w:pPr>
            <w:r>
              <w:rPr>
                <w:color w:val="000000"/>
              </w:rPr>
              <w:t>30,00 €</w:t>
            </w:r>
          </w:p>
        </w:tc>
      </w:tr>
      <w:tr w:rsidR="00AD1C12" w:rsidRPr="0065689E" w14:paraId="0D9B4853" w14:textId="77777777" w:rsidTr="00AD1C12">
        <w:trPr>
          <w:trHeight w:val="576"/>
          <w:jc w:val="center"/>
        </w:trPr>
        <w:tc>
          <w:tcPr>
            <w:tcW w:w="709" w:type="dxa"/>
            <w:noWrap/>
            <w:vAlign w:val="center"/>
          </w:tcPr>
          <w:p w14:paraId="7B32FD4A" w14:textId="6088453A" w:rsidR="00AD1C12" w:rsidRPr="0065689E" w:rsidRDefault="00AD1C12" w:rsidP="00AD1C12">
            <w:pPr>
              <w:jc w:val="center"/>
              <w:rPr>
                <w:rFonts w:eastAsia="Times New Roman"/>
                <w:color w:val="000000"/>
              </w:rPr>
            </w:pPr>
            <w:r>
              <w:rPr>
                <w:rFonts w:eastAsia="Times New Roman"/>
                <w:color w:val="000000"/>
              </w:rPr>
              <w:t>5</w:t>
            </w:r>
          </w:p>
        </w:tc>
        <w:tc>
          <w:tcPr>
            <w:tcW w:w="3397" w:type="dxa"/>
            <w:tcBorders>
              <w:top w:val="nil"/>
              <w:left w:val="single" w:sz="4" w:space="0" w:color="auto"/>
              <w:bottom w:val="single" w:sz="4" w:space="0" w:color="auto"/>
              <w:right w:val="single" w:sz="4" w:space="0" w:color="auto"/>
            </w:tcBorders>
            <w:shd w:val="clear" w:color="auto" w:fill="auto"/>
            <w:vAlign w:val="center"/>
          </w:tcPr>
          <w:p w14:paraId="6E2BE88E" w14:textId="721C9725" w:rsidR="00AD1C12" w:rsidRPr="0065689E" w:rsidRDefault="00AD1C12" w:rsidP="00AD1C12">
            <w:pPr>
              <w:jc w:val="center"/>
              <w:rPr>
                <w:rFonts w:eastAsia="Times New Roman"/>
              </w:rPr>
            </w:pPr>
            <w:r>
              <w:t xml:space="preserve">ΜΠΑΡΕΣ ΔΗΜΗΤΡΙΑΚΩΝ CHOCO BANANA ΣΥΣΚΕΥΑΣΙΑ 6 ΤΕΜΑΧΙΩΝ Χ τουλάχιστον 23,5 </w:t>
            </w:r>
            <w:proofErr w:type="spellStart"/>
            <w:r>
              <w:t>gr</w:t>
            </w:r>
            <w:proofErr w:type="spellEnd"/>
            <w:r>
              <w:t xml:space="preserve"> ανά τεμάχιο Ημερομηνία λήξης: τουλάχιστον 8 μήνες μετά τον χρόνο παράδοσης</w:t>
            </w:r>
          </w:p>
        </w:tc>
        <w:tc>
          <w:tcPr>
            <w:tcW w:w="1276" w:type="dxa"/>
            <w:tcBorders>
              <w:top w:val="nil"/>
              <w:left w:val="nil"/>
              <w:bottom w:val="single" w:sz="4" w:space="0" w:color="auto"/>
              <w:right w:val="single" w:sz="4" w:space="0" w:color="auto"/>
            </w:tcBorders>
            <w:shd w:val="clear" w:color="auto" w:fill="auto"/>
            <w:noWrap/>
            <w:vAlign w:val="center"/>
          </w:tcPr>
          <w:p w14:paraId="25858659" w14:textId="4DDF4ED1" w:rsidR="00AD1C12" w:rsidRPr="0065689E" w:rsidRDefault="00AD1C12" w:rsidP="00AD1C12">
            <w:pPr>
              <w:jc w:val="center"/>
              <w:rPr>
                <w:rFonts w:eastAsia="Times New Roman"/>
              </w:rPr>
            </w:pPr>
            <w:r>
              <w:t>ΣΥΣΚ</w:t>
            </w:r>
          </w:p>
        </w:tc>
        <w:tc>
          <w:tcPr>
            <w:tcW w:w="850" w:type="dxa"/>
            <w:tcBorders>
              <w:top w:val="nil"/>
              <w:left w:val="nil"/>
              <w:bottom w:val="single" w:sz="4" w:space="0" w:color="auto"/>
              <w:right w:val="single" w:sz="4" w:space="0" w:color="auto"/>
            </w:tcBorders>
            <w:shd w:val="clear" w:color="auto" w:fill="auto"/>
            <w:vAlign w:val="center"/>
          </w:tcPr>
          <w:p w14:paraId="0E7FDA6E" w14:textId="0ADF82D1" w:rsidR="00AD1C12" w:rsidRPr="0065689E" w:rsidRDefault="00AD1C12" w:rsidP="00AD1C12">
            <w:pPr>
              <w:jc w:val="center"/>
              <w:rPr>
                <w:rFonts w:eastAsia="Times New Roman"/>
              </w:rPr>
            </w:pPr>
            <w:r>
              <w:t>10</w:t>
            </w:r>
          </w:p>
        </w:tc>
        <w:tc>
          <w:tcPr>
            <w:tcW w:w="2127" w:type="dxa"/>
            <w:tcBorders>
              <w:top w:val="nil"/>
              <w:left w:val="nil"/>
              <w:bottom w:val="single" w:sz="4" w:space="0" w:color="auto"/>
              <w:right w:val="single" w:sz="4" w:space="0" w:color="auto"/>
            </w:tcBorders>
            <w:shd w:val="clear" w:color="auto" w:fill="auto"/>
            <w:noWrap/>
            <w:vAlign w:val="center"/>
          </w:tcPr>
          <w:p w14:paraId="59EB561F" w14:textId="3BAA4C11" w:rsidR="00AD1C12" w:rsidRPr="0065689E" w:rsidRDefault="00AD1C12" w:rsidP="00AD1C12">
            <w:pPr>
              <w:jc w:val="center"/>
              <w:rPr>
                <w:rFonts w:eastAsia="Times New Roman"/>
              </w:rPr>
            </w:pPr>
            <w:r>
              <w:t>3,00 €</w:t>
            </w:r>
          </w:p>
        </w:tc>
        <w:tc>
          <w:tcPr>
            <w:tcW w:w="2409" w:type="dxa"/>
            <w:tcBorders>
              <w:top w:val="nil"/>
              <w:left w:val="nil"/>
              <w:bottom w:val="single" w:sz="4" w:space="0" w:color="auto"/>
              <w:right w:val="single" w:sz="4" w:space="0" w:color="auto"/>
            </w:tcBorders>
            <w:shd w:val="clear" w:color="auto" w:fill="auto"/>
            <w:vAlign w:val="center"/>
          </w:tcPr>
          <w:p w14:paraId="3453CAE3" w14:textId="0F34EE3D" w:rsidR="00AD1C12" w:rsidRPr="0065689E" w:rsidRDefault="00AD1C12" w:rsidP="00AD1C12">
            <w:pPr>
              <w:jc w:val="center"/>
              <w:rPr>
                <w:rFonts w:eastAsia="Times New Roman"/>
                <w:color w:val="000000"/>
              </w:rPr>
            </w:pPr>
            <w:r>
              <w:rPr>
                <w:color w:val="000000"/>
              </w:rPr>
              <w:t>30,00 €</w:t>
            </w:r>
          </w:p>
        </w:tc>
      </w:tr>
      <w:tr w:rsidR="00AD1C12" w:rsidRPr="0065689E" w14:paraId="41A1803B" w14:textId="77777777" w:rsidTr="00AD1C12">
        <w:trPr>
          <w:trHeight w:val="576"/>
          <w:jc w:val="center"/>
        </w:trPr>
        <w:tc>
          <w:tcPr>
            <w:tcW w:w="709" w:type="dxa"/>
            <w:noWrap/>
            <w:vAlign w:val="center"/>
          </w:tcPr>
          <w:p w14:paraId="1932542C" w14:textId="66D4A2CD" w:rsidR="00AD1C12" w:rsidRPr="0065689E" w:rsidRDefault="00AD1C12" w:rsidP="00AD1C12">
            <w:pPr>
              <w:jc w:val="center"/>
              <w:rPr>
                <w:rFonts w:eastAsia="Times New Roman"/>
                <w:color w:val="000000"/>
              </w:rPr>
            </w:pPr>
            <w:r>
              <w:rPr>
                <w:rFonts w:eastAsia="Times New Roman"/>
                <w:color w:val="000000"/>
              </w:rPr>
              <w:t>6</w:t>
            </w:r>
          </w:p>
        </w:tc>
        <w:tc>
          <w:tcPr>
            <w:tcW w:w="3397" w:type="dxa"/>
            <w:tcBorders>
              <w:top w:val="nil"/>
              <w:left w:val="single" w:sz="4" w:space="0" w:color="auto"/>
              <w:bottom w:val="single" w:sz="4" w:space="0" w:color="auto"/>
              <w:right w:val="single" w:sz="4" w:space="0" w:color="auto"/>
            </w:tcBorders>
            <w:shd w:val="clear" w:color="auto" w:fill="auto"/>
            <w:vAlign w:val="center"/>
          </w:tcPr>
          <w:p w14:paraId="3AD3E26B" w14:textId="7CA44743" w:rsidR="00AD1C12" w:rsidRPr="0065689E" w:rsidRDefault="00AD1C12" w:rsidP="00AD1C12">
            <w:pPr>
              <w:jc w:val="center"/>
              <w:rPr>
                <w:rFonts w:eastAsia="Times New Roman"/>
              </w:rPr>
            </w:pPr>
            <w:r>
              <w:t xml:space="preserve">ΚΡΙΤΣΙΝΙ ΣΙΤΟΥ ΜΕ ΣΟΥΣΑΜΙ τουλάχιστον 70 </w:t>
            </w:r>
            <w:proofErr w:type="spellStart"/>
            <w:r>
              <w:t>gr</w:t>
            </w:r>
            <w:proofErr w:type="spellEnd"/>
            <w:r>
              <w:t xml:space="preserve"> Ημερομηνία λήξης: τουλάχιστον 8 μήνες μετά τον χρόνο παράδοσης</w:t>
            </w:r>
            <w:r>
              <w:br/>
              <w:t>Ατομικές συσκευασίες</w:t>
            </w:r>
          </w:p>
        </w:tc>
        <w:tc>
          <w:tcPr>
            <w:tcW w:w="1276" w:type="dxa"/>
            <w:tcBorders>
              <w:top w:val="nil"/>
              <w:left w:val="nil"/>
              <w:bottom w:val="single" w:sz="4" w:space="0" w:color="auto"/>
              <w:right w:val="single" w:sz="4" w:space="0" w:color="auto"/>
            </w:tcBorders>
            <w:shd w:val="clear" w:color="auto" w:fill="auto"/>
            <w:vAlign w:val="center"/>
          </w:tcPr>
          <w:p w14:paraId="6DA1F2D1" w14:textId="454EE2E1" w:rsidR="00AD1C12" w:rsidRPr="0065689E" w:rsidRDefault="00AD1C12" w:rsidP="00AD1C12">
            <w:pPr>
              <w:jc w:val="center"/>
              <w:rPr>
                <w:rFonts w:eastAsia="Times New Roman"/>
              </w:rPr>
            </w:pPr>
            <w:r>
              <w:t>ΣΥΣΚ</w:t>
            </w:r>
          </w:p>
        </w:tc>
        <w:tc>
          <w:tcPr>
            <w:tcW w:w="850" w:type="dxa"/>
            <w:tcBorders>
              <w:top w:val="nil"/>
              <w:left w:val="nil"/>
              <w:bottom w:val="single" w:sz="4" w:space="0" w:color="auto"/>
              <w:right w:val="single" w:sz="4" w:space="0" w:color="auto"/>
            </w:tcBorders>
            <w:shd w:val="clear" w:color="auto" w:fill="auto"/>
            <w:vAlign w:val="center"/>
          </w:tcPr>
          <w:p w14:paraId="78ED34DB" w14:textId="7E62B038" w:rsidR="00AD1C12" w:rsidRPr="0065689E" w:rsidRDefault="00AD1C12" w:rsidP="00AD1C12">
            <w:pPr>
              <w:jc w:val="center"/>
              <w:rPr>
                <w:rFonts w:eastAsia="Times New Roman"/>
              </w:rPr>
            </w:pPr>
            <w:r>
              <w:t>100</w:t>
            </w:r>
          </w:p>
        </w:tc>
        <w:tc>
          <w:tcPr>
            <w:tcW w:w="2127" w:type="dxa"/>
            <w:tcBorders>
              <w:top w:val="nil"/>
              <w:left w:val="nil"/>
              <w:bottom w:val="single" w:sz="4" w:space="0" w:color="auto"/>
              <w:right w:val="single" w:sz="4" w:space="0" w:color="auto"/>
            </w:tcBorders>
            <w:shd w:val="clear" w:color="auto" w:fill="auto"/>
            <w:noWrap/>
            <w:vAlign w:val="center"/>
          </w:tcPr>
          <w:p w14:paraId="3F11BC5B" w14:textId="2B0F566C" w:rsidR="00AD1C12" w:rsidRPr="0065689E" w:rsidRDefault="00AD1C12" w:rsidP="00AD1C12">
            <w:pPr>
              <w:jc w:val="center"/>
              <w:rPr>
                <w:rFonts w:eastAsia="Times New Roman"/>
              </w:rPr>
            </w:pPr>
            <w:r>
              <w:t>1,50 €</w:t>
            </w:r>
          </w:p>
        </w:tc>
        <w:tc>
          <w:tcPr>
            <w:tcW w:w="2409" w:type="dxa"/>
            <w:tcBorders>
              <w:top w:val="nil"/>
              <w:left w:val="nil"/>
              <w:bottom w:val="single" w:sz="4" w:space="0" w:color="auto"/>
              <w:right w:val="single" w:sz="4" w:space="0" w:color="auto"/>
            </w:tcBorders>
            <w:shd w:val="clear" w:color="auto" w:fill="auto"/>
            <w:vAlign w:val="center"/>
          </w:tcPr>
          <w:p w14:paraId="2673C035" w14:textId="06732D4D" w:rsidR="00AD1C12" w:rsidRPr="0065689E" w:rsidRDefault="00AD1C12" w:rsidP="00AD1C12">
            <w:pPr>
              <w:jc w:val="center"/>
              <w:rPr>
                <w:rFonts w:eastAsia="Times New Roman"/>
                <w:color w:val="000000"/>
              </w:rPr>
            </w:pPr>
            <w:r>
              <w:rPr>
                <w:color w:val="000000"/>
              </w:rPr>
              <w:t>150,00 €</w:t>
            </w:r>
          </w:p>
        </w:tc>
      </w:tr>
      <w:tr w:rsidR="00AD1C12" w:rsidRPr="0065689E" w14:paraId="763C0C86" w14:textId="77777777" w:rsidTr="00AD1C12">
        <w:trPr>
          <w:trHeight w:val="864"/>
          <w:jc w:val="center"/>
        </w:trPr>
        <w:tc>
          <w:tcPr>
            <w:tcW w:w="709" w:type="dxa"/>
            <w:noWrap/>
            <w:vAlign w:val="center"/>
          </w:tcPr>
          <w:p w14:paraId="6BC11C24" w14:textId="06767F6C" w:rsidR="00AD1C12" w:rsidRPr="0065689E" w:rsidRDefault="00AD1C12" w:rsidP="00AD1C12">
            <w:pPr>
              <w:jc w:val="center"/>
              <w:rPr>
                <w:rFonts w:eastAsia="Times New Roman"/>
                <w:color w:val="000000"/>
              </w:rPr>
            </w:pPr>
            <w:r>
              <w:rPr>
                <w:rFonts w:eastAsia="Times New Roman"/>
                <w:color w:val="000000"/>
              </w:rPr>
              <w:lastRenderedPageBreak/>
              <w:t>7</w:t>
            </w:r>
          </w:p>
        </w:tc>
        <w:tc>
          <w:tcPr>
            <w:tcW w:w="3397" w:type="dxa"/>
            <w:tcBorders>
              <w:top w:val="nil"/>
              <w:left w:val="single" w:sz="4" w:space="0" w:color="auto"/>
              <w:bottom w:val="single" w:sz="4" w:space="0" w:color="auto"/>
              <w:right w:val="single" w:sz="4" w:space="0" w:color="auto"/>
            </w:tcBorders>
            <w:shd w:val="clear" w:color="auto" w:fill="auto"/>
            <w:vAlign w:val="center"/>
          </w:tcPr>
          <w:p w14:paraId="6A618092" w14:textId="0B9DA211" w:rsidR="00AD1C12" w:rsidRPr="0065689E" w:rsidRDefault="00AD1C12" w:rsidP="00AD1C12">
            <w:pPr>
              <w:jc w:val="center"/>
              <w:rPr>
                <w:rFonts w:eastAsia="Times New Roman"/>
                <w:color w:val="000000"/>
              </w:rPr>
            </w:pPr>
            <w:r>
              <w:t xml:space="preserve">ΚΟΝΣΕΡΒΑ ΓΙΓΑΝΤΕΣ ΣΕ ΣΑΛΤΣΑ ΝΤΟΜΑΤΑΣ ενδεικτική συσκευασία 280 </w:t>
            </w:r>
            <w:proofErr w:type="spellStart"/>
            <w:r>
              <w:t>gr</w:t>
            </w:r>
            <w:proofErr w:type="spellEnd"/>
            <w:r>
              <w:t xml:space="preserve">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398E45AB" w14:textId="395F1768"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221388CA" w14:textId="1011B139" w:rsidR="00AD1C12" w:rsidRPr="0065689E" w:rsidRDefault="00AD1C12" w:rsidP="00AD1C12">
            <w:pPr>
              <w:jc w:val="center"/>
              <w:rPr>
                <w:rFonts w:eastAsia="Times New Roman"/>
              </w:rPr>
            </w:pPr>
            <w:r>
              <w:t>120</w:t>
            </w:r>
          </w:p>
        </w:tc>
        <w:tc>
          <w:tcPr>
            <w:tcW w:w="2127" w:type="dxa"/>
            <w:tcBorders>
              <w:top w:val="nil"/>
              <w:left w:val="nil"/>
              <w:bottom w:val="single" w:sz="4" w:space="0" w:color="auto"/>
              <w:right w:val="single" w:sz="4" w:space="0" w:color="auto"/>
            </w:tcBorders>
            <w:shd w:val="clear" w:color="auto" w:fill="auto"/>
            <w:vAlign w:val="center"/>
          </w:tcPr>
          <w:p w14:paraId="627374CA" w14:textId="11C89347" w:rsidR="00AD1C12" w:rsidRPr="0065689E" w:rsidRDefault="00AD1C12" w:rsidP="00AD1C12">
            <w:pPr>
              <w:jc w:val="center"/>
              <w:rPr>
                <w:rFonts w:eastAsia="Times New Roman"/>
              </w:rPr>
            </w:pPr>
            <w:r>
              <w:t>1,55 €</w:t>
            </w:r>
          </w:p>
        </w:tc>
        <w:tc>
          <w:tcPr>
            <w:tcW w:w="2409" w:type="dxa"/>
            <w:tcBorders>
              <w:top w:val="nil"/>
              <w:left w:val="nil"/>
              <w:bottom w:val="single" w:sz="4" w:space="0" w:color="auto"/>
              <w:right w:val="single" w:sz="4" w:space="0" w:color="auto"/>
            </w:tcBorders>
            <w:shd w:val="clear" w:color="auto" w:fill="auto"/>
            <w:vAlign w:val="center"/>
          </w:tcPr>
          <w:p w14:paraId="02544732" w14:textId="56C6CDC7" w:rsidR="00AD1C12" w:rsidRPr="0065689E" w:rsidRDefault="00AD1C12" w:rsidP="00AD1C12">
            <w:pPr>
              <w:jc w:val="center"/>
              <w:rPr>
                <w:rFonts w:eastAsia="Times New Roman"/>
                <w:color w:val="000000"/>
              </w:rPr>
            </w:pPr>
            <w:r>
              <w:rPr>
                <w:color w:val="000000"/>
              </w:rPr>
              <w:t>186,00 €</w:t>
            </w:r>
          </w:p>
        </w:tc>
      </w:tr>
      <w:tr w:rsidR="00AD1C12" w:rsidRPr="0065689E" w14:paraId="45FCCB81" w14:textId="77777777" w:rsidTr="00AD1C12">
        <w:trPr>
          <w:trHeight w:val="864"/>
          <w:jc w:val="center"/>
        </w:trPr>
        <w:tc>
          <w:tcPr>
            <w:tcW w:w="709" w:type="dxa"/>
            <w:noWrap/>
            <w:vAlign w:val="center"/>
          </w:tcPr>
          <w:p w14:paraId="4CE255EC" w14:textId="1BA4DCDF" w:rsidR="00AD1C12" w:rsidRDefault="00AD1C12" w:rsidP="00AD1C12">
            <w:pPr>
              <w:jc w:val="center"/>
              <w:rPr>
                <w:rFonts w:eastAsia="Times New Roman"/>
                <w:color w:val="000000"/>
              </w:rPr>
            </w:pPr>
            <w:r>
              <w:rPr>
                <w:rFonts w:eastAsia="Times New Roman"/>
                <w:color w:val="000000"/>
              </w:rPr>
              <w:t>8</w:t>
            </w:r>
          </w:p>
        </w:tc>
        <w:tc>
          <w:tcPr>
            <w:tcW w:w="3397" w:type="dxa"/>
            <w:tcBorders>
              <w:top w:val="nil"/>
              <w:left w:val="single" w:sz="4" w:space="0" w:color="auto"/>
              <w:bottom w:val="single" w:sz="4" w:space="0" w:color="auto"/>
              <w:right w:val="single" w:sz="4" w:space="0" w:color="auto"/>
            </w:tcBorders>
            <w:shd w:val="clear" w:color="auto" w:fill="auto"/>
            <w:vAlign w:val="center"/>
          </w:tcPr>
          <w:p w14:paraId="220726A9" w14:textId="23D133F8" w:rsidR="00AD1C12" w:rsidRPr="0065689E" w:rsidRDefault="00AD1C12" w:rsidP="00AD1C12">
            <w:pPr>
              <w:jc w:val="center"/>
              <w:rPr>
                <w:rFonts w:eastAsia="Times New Roman"/>
                <w:color w:val="000000"/>
              </w:rPr>
            </w:pPr>
            <w:r>
              <w:rPr>
                <w:color w:val="000000"/>
              </w:rPr>
              <w:t xml:space="preserve">ΚΟΝΣΕΡΒΑ ΝΤΟΛΜΑΔΑΚΙΑ ΓΙΑΛΑΝΤΖΙ ενδεικτική συσκευασία 280 </w:t>
            </w:r>
            <w:proofErr w:type="spellStart"/>
            <w:r>
              <w:rPr>
                <w:color w:val="000000"/>
              </w:rPr>
              <w:t>gr</w:t>
            </w:r>
            <w:proofErr w:type="spellEnd"/>
            <w:r>
              <w:rPr>
                <w:color w:val="000000"/>
              </w:rPr>
              <w:t xml:space="preserve">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0762F8C4" w14:textId="2BC3816B"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7AEE22BC" w14:textId="0648B4ED" w:rsidR="00AD1C12" w:rsidRPr="0065689E" w:rsidRDefault="00AD1C12" w:rsidP="00AD1C12">
            <w:pPr>
              <w:jc w:val="center"/>
              <w:rPr>
                <w:rFonts w:eastAsia="Times New Roman"/>
              </w:rPr>
            </w:pPr>
            <w:r>
              <w:t>120</w:t>
            </w:r>
          </w:p>
        </w:tc>
        <w:tc>
          <w:tcPr>
            <w:tcW w:w="2127" w:type="dxa"/>
            <w:tcBorders>
              <w:top w:val="nil"/>
              <w:left w:val="nil"/>
              <w:bottom w:val="single" w:sz="4" w:space="0" w:color="auto"/>
              <w:right w:val="single" w:sz="4" w:space="0" w:color="auto"/>
            </w:tcBorders>
            <w:shd w:val="clear" w:color="auto" w:fill="auto"/>
            <w:vAlign w:val="center"/>
          </w:tcPr>
          <w:p w14:paraId="1CB77498" w14:textId="2E518D6A" w:rsidR="00AD1C12" w:rsidRPr="0065689E" w:rsidRDefault="00AD1C12" w:rsidP="00AD1C12">
            <w:pPr>
              <w:jc w:val="center"/>
              <w:rPr>
                <w:rFonts w:eastAsia="Times New Roman"/>
              </w:rPr>
            </w:pPr>
            <w:r>
              <w:t>2,10 €</w:t>
            </w:r>
          </w:p>
        </w:tc>
        <w:tc>
          <w:tcPr>
            <w:tcW w:w="2409" w:type="dxa"/>
            <w:tcBorders>
              <w:top w:val="nil"/>
              <w:left w:val="nil"/>
              <w:bottom w:val="single" w:sz="4" w:space="0" w:color="auto"/>
              <w:right w:val="single" w:sz="4" w:space="0" w:color="auto"/>
            </w:tcBorders>
            <w:shd w:val="clear" w:color="auto" w:fill="auto"/>
            <w:vAlign w:val="center"/>
          </w:tcPr>
          <w:p w14:paraId="4500AD15" w14:textId="09AAE085" w:rsidR="00AD1C12" w:rsidRPr="0065689E" w:rsidRDefault="00AD1C12" w:rsidP="00AD1C12">
            <w:pPr>
              <w:jc w:val="center"/>
              <w:rPr>
                <w:rFonts w:eastAsia="Times New Roman"/>
                <w:color w:val="000000"/>
              </w:rPr>
            </w:pPr>
            <w:r>
              <w:rPr>
                <w:color w:val="000000"/>
              </w:rPr>
              <w:t>252,00 €</w:t>
            </w:r>
          </w:p>
        </w:tc>
      </w:tr>
      <w:tr w:rsidR="00AD1C12" w:rsidRPr="0065689E" w14:paraId="58E31B8D" w14:textId="77777777" w:rsidTr="00AD1C12">
        <w:trPr>
          <w:trHeight w:val="864"/>
          <w:jc w:val="center"/>
        </w:trPr>
        <w:tc>
          <w:tcPr>
            <w:tcW w:w="709" w:type="dxa"/>
            <w:noWrap/>
            <w:vAlign w:val="center"/>
          </w:tcPr>
          <w:p w14:paraId="0E17FBA4" w14:textId="1EBA1907" w:rsidR="00AD1C12" w:rsidRDefault="00AD1C12" w:rsidP="00AD1C12">
            <w:pPr>
              <w:jc w:val="center"/>
              <w:rPr>
                <w:rFonts w:eastAsia="Times New Roman"/>
                <w:color w:val="000000"/>
              </w:rPr>
            </w:pPr>
            <w:r>
              <w:rPr>
                <w:rFonts w:eastAsia="Times New Roman"/>
                <w:color w:val="000000"/>
              </w:rPr>
              <w:t>9</w:t>
            </w:r>
          </w:p>
        </w:tc>
        <w:tc>
          <w:tcPr>
            <w:tcW w:w="3397" w:type="dxa"/>
            <w:tcBorders>
              <w:top w:val="nil"/>
              <w:left w:val="single" w:sz="4" w:space="0" w:color="auto"/>
              <w:bottom w:val="single" w:sz="4" w:space="0" w:color="auto"/>
              <w:right w:val="single" w:sz="4" w:space="0" w:color="auto"/>
            </w:tcBorders>
            <w:shd w:val="clear" w:color="auto" w:fill="auto"/>
            <w:vAlign w:val="center"/>
          </w:tcPr>
          <w:p w14:paraId="491D8C02" w14:textId="7B740CF4" w:rsidR="00AD1C12" w:rsidRPr="0065689E" w:rsidRDefault="00AD1C12" w:rsidP="00AD1C12">
            <w:pPr>
              <w:jc w:val="center"/>
              <w:rPr>
                <w:rFonts w:eastAsia="Times New Roman"/>
                <w:color w:val="000000"/>
              </w:rPr>
            </w:pPr>
            <w:r>
              <w:t xml:space="preserve">ΚΕΦΤΕΔΑΚΙΑ ΣΕ ΣΑΛΤΣΑ ΝΤΟΜΑΤΑΣ ενδεικτική συσκευασία 280 </w:t>
            </w:r>
            <w:proofErr w:type="spellStart"/>
            <w:r>
              <w:t>gr</w:t>
            </w:r>
            <w:proofErr w:type="spellEnd"/>
            <w:r>
              <w:t xml:space="preserve">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0D9102DE" w14:textId="2E21E726"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0F27C5D5" w14:textId="65AD760B" w:rsidR="00AD1C12" w:rsidRPr="0065689E" w:rsidRDefault="00AD1C12" w:rsidP="00AD1C12">
            <w:pPr>
              <w:jc w:val="center"/>
              <w:rPr>
                <w:rFonts w:eastAsia="Times New Roman"/>
              </w:rPr>
            </w:pPr>
            <w:r>
              <w:t>100</w:t>
            </w:r>
          </w:p>
        </w:tc>
        <w:tc>
          <w:tcPr>
            <w:tcW w:w="2127" w:type="dxa"/>
            <w:tcBorders>
              <w:top w:val="nil"/>
              <w:left w:val="nil"/>
              <w:bottom w:val="single" w:sz="4" w:space="0" w:color="auto"/>
              <w:right w:val="single" w:sz="4" w:space="0" w:color="auto"/>
            </w:tcBorders>
            <w:shd w:val="clear" w:color="auto" w:fill="auto"/>
            <w:vAlign w:val="center"/>
          </w:tcPr>
          <w:p w14:paraId="03DD454A" w14:textId="4A966AA6" w:rsidR="00AD1C12" w:rsidRPr="0065689E" w:rsidRDefault="00AD1C12" w:rsidP="00AD1C12">
            <w:pPr>
              <w:jc w:val="center"/>
              <w:rPr>
                <w:rFonts w:eastAsia="Times New Roman"/>
              </w:rPr>
            </w:pPr>
            <w:r>
              <w:t>4,00 €</w:t>
            </w:r>
          </w:p>
        </w:tc>
        <w:tc>
          <w:tcPr>
            <w:tcW w:w="2409" w:type="dxa"/>
            <w:tcBorders>
              <w:top w:val="nil"/>
              <w:left w:val="nil"/>
              <w:bottom w:val="single" w:sz="4" w:space="0" w:color="auto"/>
              <w:right w:val="single" w:sz="4" w:space="0" w:color="auto"/>
            </w:tcBorders>
            <w:shd w:val="clear" w:color="auto" w:fill="auto"/>
            <w:vAlign w:val="center"/>
          </w:tcPr>
          <w:p w14:paraId="5AB7D13E" w14:textId="0786364E" w:rsidR="00AD1C12" w:rsidRPr="0065689E" w:rsidRDefault="00AD1C12" w:rsidP="00AD1C12">
            <w:pPr>
              <w:jc w:val="center"/>
              <w:rPr>
                <w:rFonts w:eastAsia="Times New Roman"/>
                <w:color w:val="000000"/>
              </w:rPr>
            </w:pPr>
            <w:r>
              <w:rPr>
                <w:color w:val="000000"/>
              </w:rPr>
              <w:t>400,00 €</w:t>
            </w:r>
          </w:p>
        </w:tc>
      </w:tr>
      <w:tr w:rsidR="00AD1C12" w:rsidRPr="0065689E" w14:paraId="00825155" w14:textId="77777777" w:rsidTr="00AD1C12">
        <w:trPr>
          <w:trHeight w:val="864"/>
          <w:jc w:val="center"/>
        </w:trPr>
        <w:tc>
          <w:tcPr>
            <w:tcW w:w="709" w:type="dxa"/>
            <w:noWrap/>
            <w:vAlign w:val="center"/>
          </w:tcPr>
          <w:p w14:paraId="5022E17F" w14:textId="48DCDF61" w:rsidR="00AD1C12" w:rsidRDefault="00AD1C12" w:rsidP="00AD1C12">
            <w:pPr>
              <w:jc w:val="center"/>
              <w:rPr>
                <w:rFonts w:eastAsia="Times New Roman"/>
                <w:color w:val="000000"/>
              </w:rPr>
            </w:pPr>
            <w:r>
              <w:rPr>
                <w:rFonts w:eastAsia="Times New Roman"/>
                <w:color w:val="000000"/>
              </w:rPr>
              <w:t>10</w:t>
            </w:r>
          </w:p>
        </w:tc>
        <w:tc>
          <w:tcPr>
            <w:tcW w:w="3397" w:type="dxa"/>
            <w:tcBorders>
              <w:top w:val="nil"/>
              <w:left w:val="single" w:sz="4" w:space="0" w:color="auto"/>
              <w:bottom w:val="single" w:sz="4" w:space="0" w:color="auto"/>
              <w:right w:val="single" w:sz="4" w:space="0" w:color="auto"/>
            </w:tcBorders>
            <w:shd w:val="clear" w:color="auto" w:fill="auto"/>
            <w:vAlign w:val="center"/>
          </w:tcPr>
          <w:p w14:paraId="6531A8A4" w14:textId="42DDF333" w:rsidR="00AD1C12" w:rsidRPr="0065689E" w:rsidRDefault="00AD1C12" w:rsidP="00AD1C12">
            <w:pPr>
              <w:jc w:val="center"/>
              <w:rPr>
                <w:rFonts w:eastAsia="Times New Roman"/>
                <w:color w:val="000000"/>
              </w:rPr>
            </w:pPr>
            <w:r>
              <w:t>ΜΑΚΑΡΟΝΙΑ ΣΠΑΓΓΕΤΙ ΝΟΥΜΕΡΟ 10 τουλάχιστον 500g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3D1F7DCF" w14:textId="57C7D374"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7C2A4D0E" w14:textId="2807E082" w:rsidR="00AD1C12" w:rsidRPr="0065689E" w:rsidRDefault="00AD1C12" w:rsidP="00AD1C12">
            <w:pPr>
              <w:jc w:val="center"/>
              <w:rPr>
                <w:rFonts w:eastAsia="Times New Roman"/>
              </w:rPr>
            </w:pPr>
            <w:r>
              <w:t>120</w:t>
            </w:r>
          </w:p>
        </w:tc>
        <w:tc>
          <w:tcPr>
            <w:tcW w:w="2127" w:type="dxa"/>
            <w:tcBorders>
              <w:top w:val="nil"/>
              <w:left w:val="nil"/>
              <w:bottom w:val="single" w:sz="4" w:space="0" w:color="auto"/>
              <w:right w:val="single" w:sz="4" w:space="0" w:color="auto"/>
            </w:tcBorders>
            <w:shd w:val="clear" w:color="auto" w:fill="auto"/>
            <w:vAlign w:val="center"/>
          </w:tcPr>
          <w:p w14:paraId="7DDB10A3" w14:textId="513CAD1F" w:rsidR="00AD1C12" w:rsidRPr="0065689E" w:rsidRDefault="00AD1C12" w:rsidP="00AD1C12">
            <w:pPr>
              <w:jc w:val="center"/>
              <w:rPr>
                <w:rFonts w:eastAsia="Times New Roman"/>
              </w:rPr>
            </w:pPr>
            <w:r>
              <w:t>0,80 €</w:t>
            </w:r>
          </w:p>
        </w:tc>
        <w:tc>
          <w:tcPr>
            <w:tcW w:w="2409" w:type="dxa"/>
            <w:tcBorders>
              <w:top w:val="nil"/>
              <w:left w:val="nil"/>
              <w:bottom w:val="single" w:sz="4" w:space="0" w:color="auto"/>
              <w:right w:val="single" w:sz="4" w:space="0" w:color="auto"/>
            </w:tcBorders>
            <w:shd w:val="clear" w:color="auto" w:fill="auto"/>
            <w:vAlign w:val="center"/>
          </w:tcPr>
          <w:p w14:paraId="581A3579" w14:textId="1FCA6C8F" w:rsidR="00AD1C12" w:rsidRPr="0065689E" w:rsidRDefault="00AD1C12" w:rsidP="00AD1C12">
            <w:pPr>
              <w:jc w:val="center"/>
              <w:rPr>
                <w:rFonts w:eastAsia="Times New Roman"/>
                <w:color w:val="000000"/>
              </w:rPr>
            </w:pPr>
            <w:r>
              <w:rPr>
                <w:color w:val="000000"/>
              </w:rPr>
              <w:t>96,00 €</w:t>
            </w:r>
          </w:p>
        </w:tc>
      </w:tr>
      <w:tr w:rsidR="00AD1C12" w:rsidRPr="0065689E" w14:paraId="6BA7925F" w14:textId="77777777" w:rsidTr="00AD1C12">
        <w:trPr>
          <w:trHeight w:val="864"/>
          <w:jc w:val="center"/>
        </w:trPr>
        <w:tc>
          <w:tcPr>
            <w:tcW w:w="709" w:type="dxa"/>
            <w:noWrap/>
            <w:vAlign w:val="center"/>
          </w:tcPr>
          <w:p w14:paraId="35F42E1C" w14:textId="292E3C6B" w:rsidR="00AD1C12" w:rsidRDefault="00AD1C12" w:rsidP="00AD1C12">
            <w:pPr>
              <w:jc w:val="center"/>
              <w:rPr>
                <w:rFonts w:eastAsia="Times New Roman"/>
                <w:color w:val="000000"/>
              </w:rPr>
            </w:pPr>
            <w:r>
              <w:rPr>
                <w:rFonts w:eastAsia="Times New Roman"/>
                <w:color w:val="000000"/>
              </w:rPr>
              <w:t>11</w:t>
            </w:r>
          </w:p>
        </w:tc>
        <w:tc>
          <w:tcPr>
            <w:tcW w:w="3397" w:type="dxa"/>
            <w:tcBorders>
              <w:top w:val="nil"/>
              <w:left w:val="single" w:sz="4" w:space="0" w:color="auto"/>
              <w:bottom w:val="single" w:sz="4" w:space="0" w:color="auto"/>
              <w:right w:val="single" w:sz="4" w:space="0" w:color="auto"/>
            </w:tcBorders>
            <w:shd w:val="clear" w:color="auto" w:fill="auto"/>
            <w:vAlign w:val="center"/>
          </w:tcPr>
          <w:p w14:paraId="7399C7DA" w14:textId="33B36BD0" w:rsidR="00AD1C12" w:rsidRPr="0065689E" w:rsidRDefault="00AD1C12" w:rsidP="00AD1C12">
            <w:pPr>
              <w:jc w:val="center"/>
              <w:rPr>
                <w:rFonts w:eastAsia="Times New Roman"/>
                <w:color w:val="000000"/>
              </w:rPr>
            </w:pPr>
            <w:r>
              <w:t xml:space="preserve">ΡΥΖΙ ΚΑΡΟΛΙΝΑ 500 </w:t>
            </w:r>
            <w:proofErr w:type="spellStart"/>
            <w:r>
              <w:t>gr</w:t>
            </w:r>
            <w:proofErr w:type="spellEnd"/>
            <w:r>
              <w:t>,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6D94F4AC" w14:textId="053BD771"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067B5BB4" w14:textId="63C4CB76" w:rsidR="00AD1C12" w:rsidRPr="0065689E" w:rsidRDefault="00AD1C12" w:rsidP="00AD1C12">
            <w:pPr>
              <w:jc w:val="center"/>
              <w:rPr>
                <w:rFonts w:eastAsia="Times New Roman"/>
              </w:rPr>
            </w:pPr>
            <w:r>
              <w:t>100</w:t>
            </w:r>
          </w:p>
        </w:tc>
        <w:tc>
          <w:tcPr>
            <w:tcW w:w="2127" w:type="dxa"/>
            <w:tcBorders>
              <w:top w:val="nil"/>
              <w:left w:val="nil"/>
              <w:bottom w:val="single" w:sz="4" w:space="0" w:color="auto"/>
              <w:right w:val="single" w:sz="4" w:space="0" w:color="auto"/>
            </w:tcBorders>
            <w:shd w:val="clear" w:color="auto" w:fill="auto"/>
            <w:vAlign w:val="center"/>
          </w:tcPr>
          <w:p w14:paraId="4579CD8D" w14:textId="0FBE5DAA" w:rsidR="00AD1C12" w:rsidRPr="0065689E" w:rsidRDefault="00AD1C12" w:rsidP="00AD1C12">
            <w:pPr>
              <w:jc w:val="center"/>
              <w:rPr>
                <w:rFonts w:eastAsia="Times New Roman"/>
              </w:rPr>
            </w:pPr>
            <w:r>
              <w:t>1,30 €</w:t>
            </w:r>
          </w:p>
        </w:tc>
        <w:tc>
          <w:tcPr>
            <w:tcW w:w="2409" w:type="dxa"/>
            <w:tcBorders>
              <w:top w:val="nil"/>
              <w:left w:val="nil"/>
              <w:bottom w:val="single" w:sz="4" w:space="0" w:color="auto"/>
              <w:right w:val="single" w:sz="4" w:space="0" w:color="auto"/>
            </w:tcBorders>
            <w:shd w:val="clear" w:color="auto" w:fill="auto"/>
            <w:vAlign w:val="center"/>
          </w:tcPr>
          <w:p w14:paraId="6CCF66CC" w14:textId="151BF689" w:rsidR="00AD1C12" w:rsidRPr="0065689E" w:rsidRDefault="00AD1C12" w:rsidP="00AD1C12">
            <w:pPr>
              <w:jc w:val="center"/>
              <w:rPr>
                <w:rFonts w:eastAsia="Times New Roman"/>
                <w:color w:val="000000"/>
              </w:rPr>
            </w:pPr>
            <w:r>
              <w:rPr>
                <w:color w:val="000000"/>
              </w:rPr>
              <w:t>130,00 €</w:t>
            </w:r>
          </w:p>
        </w:tc>
      </w:tr>
      <w:tr w:rsidR="00AD1C12" w:rsidRPr="0065689E" w14:paraId="1B406356" w14:textId="77777777" w:rsidTr="00AD1C12">
        <w:trPr>
          <w:trHeight w:val="864"/>
          <w:jc w:val="center"/>
        </w:trPr>
        <w:tc>
          <w:tcPr>
            <w:tcW w:w="709" w:type="dxa"/>
            <w:noWrap/>
            <w:vAlign w:val="center"/>
          </w:tcPr>
          <w:p w14:paraId="16A746DE" w14:textId="78BFF9D0" w:rsidR="00AD1C12" w:rsidRDefault="00AD1C12" w:rsidP="00AD1C12">
            <w:pPr>
              <w:jc w:val="center"/>
              <w:rPr>
                <w:rFonts w:eastAsia="Times New Roman"/>
                <w:color w:val="000000"/>
              </w:rPr>
            </w:pPr>
            <w:r>
              <w:rPr>
                <w:rFonts w:eastAsia="Times New Roman"/>
                <w:color w:val="000000"/>
              </w:rPr>
              <w:t>12</w:t>
            </w:r>
          </w:p>
        </w:tc>
        <w:tc>
          <w:tcPr>
            <w:tcW w:w="3397" w:type="dxa"/>
            <w:tcBorders>
              <w:top w:val="nil"/>
              <w:left w:val="single" w:sz="4" w:space="0" w:color="auto"/>
              <w:bottom w:val="single" w:sz="4" w:space="0" w:color="auto"/>
              <w:right w:val="single" w:sz="4" w:space="0" w:color="auto"/>
            </w:tcBorders>
            <w:shd w:val="clear" w:color="auto" w:fill="auto"/>
            <w:vAlign w:val="center"/>
          </w:tcPr>
          <w:p w14:paraId="2A566BF8" w14:textId="6CCDACF3" w:rsidR="00AD1C12" w:rsidRPr="0065689E" w:rsidRDefault="00AD1C12" w:rsidP="00AD1C12">
            <w:pPr>
              <w:jc w:val="center"/>
              <w:rPr>
                <w:rFonts w:eastAsia="Times New Roman"/>
                <w:color w:val="000000"/>
              </w:rPr>
            </w:pPr>
            <w:r>
              <w:t xml:space="preserve">ΝΤΟΜΑΤΑ ΤΡΙΜΜΕΝΗ 250 </w:t>
            </w:r>
            <w:proofErr w:type="spellStart"/>
            <w:r>
              <w:t>gr</w:t>
            </w:r>
            <w:proofErr w:type="spellEnd"/>
            <w:r>
              <w:t xml:space="preserve">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5078E135" w14:textId="2970D58C"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48649F78" w14:textId="68BD2BA8" w:rsidR="00AD1C12" w:rsidRPr="0065689E" w:rsidRDefault="00AD1C12" w:rsidP="00AD1C12">
            <w:pPr>
              <w:jc w:val="center"/>
              <w:rPr>
                <w:rFonts w:eastAsia="Times New Roman"/>
              </w:rPr>
            </w:pPr>
            <w:r>
              <w:t>100</w:t>
            </w:r>
          </w:p>
        </w:tc>
        <w:tc>
          <w:tcPr>
            <w:tcW w:w="2127" w:type="dxa"/>
            <w:tcBorders>
              <w:top w:val="nil"/>
              <w:left w:val="nil"/>
              <w:bottom w:val="single" w:sz="4" w:space="0" w:color="auto"/>
              <w:right w:val="single" w:sz="4" w:space="0" w:color="auto"/>
            </w:tcBorders>
            <w:shd w:val="clear" w:color="auto" w:fill="auto"/>
            <w:vAlign w:val="center"/>
          </w:tcPr>
          <w:p w14:paraId="5746AA0A" w14:textId="3C40B708" w:rsidR="00AD1C12" w:rsidRPr="0065689E" w:rsidRDefault="00AD1C12" w:rsidP="00AD1C12">
            <w:pPr>
              <w:jc w:val="center"/>
              <w:rPr>
                <w:rFonts w:eastAsia="Times New Roman"/>
              </w:rPr>
            </w:pPr>
            <w:r>
              <w:t>0,60 €</w:t>
            </w:r>
          </w:p>
        </w:tc>
        <w:tc>
          <w:tcPr>
            <w:tcW w:w="2409" w:type="dxa"/>
            <w:tcBorders>
              <w:top w:val="nil"/>
              <w:left w:val="nil"/>
              <w:bottom w:val="single" w:sz="4" w:space="0" w:color="auto"/>
              <w:right w:val="single" w:sz="4" w:space="0" w:color="auto"/>
            </w:tcBorders>
            <w:shd w:val="clear" w:color="auto" w:fill="auto"/>
            <w:vAlign w:val="center"/>
          </w:tcPr>
          <w:p w14:paraId="4CF62D9B" w14:textId="19BA7012" w:rsidR="00AD1C12" w:rsidRPr="0065689E" w:rsidRDefault="00AD1C12" w:rsidP="00AD1C12">
            <w:pPr>
              <w:jc w:val="center"/>
              <w:rPr>
                <w:rFonts w:eastAsia="Times New Roman"/>
                <w:color w:val="000000"/>
              </w:rPr>
            </w:pPr>
            <w:r>
              <w:rPr>
                <w:color w:val="000000"/>
              </w:rPr>
              <w:t>60,00 €</w:t>
            </w:r>
          </w:p>
        </w:tc>
      </w:tr>
      <w:tr w:rsidR="00AD1C12" w:rsidRPr="0065689E" w14:paraId="37E25E99" w14:textId="77777777" w:rsidTr="00AD1C12">
        <w:trPr>
          <w:trHeight w:val="864"/>
          <w:jc w:val="center"/>
        </w:trPr>
        <w:tc>
          <w:tcPr>
            <w:tcW w:w="709" w:type="dxa"/>
            <w:noWrap/>
            <w:vAlign w:val="center"/>
          </w:tcPr>
          <w:p w14:paraId="102F8D6C" w14:textId="590A923E" w:rsidR="00AD1C12" w:rsidRDefault="00AD1C12" w:rsidP="00AD1C12">
            <w:pPr>
              <w:jc w:val="center"/>
              <w:rPr>
                <w:rFonts w:eastAsia="Times New Roman"/>
                <w:color w:val="000000"/>
              </w:rPr>
            </w:pPr>
            <w:r>
              <w:rPr>
                <w:rFonts w:eastAsia="Times New Roman"/>
                <w:color w:val="000000"/>
              </w:rPr>
              <w:t>13</w:t>
            </w:r>
          </w:p>
        </w:tc>
        <w:tc>
          <w:tcPr>
            <w:tcW w:w="3397" w:type="dxa"/>
            <w:tcBorders>
              <w:top w:val="nil"/>
              <w:left w:val="single" w:sz="4" w:space="0" w:color="auto"/>
              <w:bottom w:val="single" w:sz="4" w:space="0" w:color="auto"/>
              <w:right w:val="single" w:sz="4" w:space="0" w:color="auto"/>
            </w:tcBorders>
            <w:shd w:val="clear" w:color="auto" w:fill="auto"/>
            <w:vAlign w:val="center"/>
          </w:tcPr>
          <w:p w14:paraId="0B511E09" w14:textId="206A24EE" w:rsidR="00AD1C12" w:rsidRPr="0065689E" w:rsidRDefault="00AD1C12" w:rsidP="00AD1C12">
            <w:pPr>
              <w:jc w:val="center"/>
              <w:rPr>
                <w:rFonts w:eastAsia="Times New Roman"/>
                <w:color w:val="000000"/>
              </w:rPr>
            </w:pPr>
            <w:r>
              <w:t xml:space="preserve">ΧΥΜΟΣ ΑΝΑΜΕΙΚΤΟΣ (ΕΝΔΕΙΚΤΙΚΑ ΠΟΡΤΟΚΑΛΙ ΒΕΡΙΚΟΚΟ ΜΗΛΟ)330 </w:t>
            </w:r>
            <w:proofErr w:type="spellStart"/>
            <w:r>
              <w:t>ml</w:t>
            </w:r>
            <w:proofErr w:type="spellEnd"/>
            <w:r>
              <w:t xml:space="preserve">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41FA02C8" w14:textId="23176F64"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2F497F62" w14:textId="55191A41" w:rsidR="00AD1C12" w:rsidRPr="0065689E" w:rsidRDefault="00AD1C12" w:rsidP="00AD1C12">
            <w:pPr>
              <w:jc w:val="center"/>
              <w:rPr>
                <w:rFonts w:eastAsia="Times New Roman"/>
              </w:rPr>
            </w:pPr>
            <w:r>
              <w:rPr>
                <w:color w:val="000000"/>
              </w:rPr>
              <w:t>120</w:t>
            </w:r>
          </w:p>
        </w:tc>
        <w:tc>
          <w:tcPr>
            <w:tcW w:w="2127" w:type="dxa"/>
            <w:tcBorders>
              <w:top w:val="nil"/>
              <w:left w:val="nil"/>
              <w:bottom w:val="single" w:sz="4" w:space="0" w:color="auto"/>
              <w:right w:val="single" w:sz="4" w:space="0" w:color="auto"/>
            </w:tcBorders>
            <w:shd w:val="clear" w:color="auto" w:fill="auto"/>
            <w:vAlign w:val="center"/>
          </w:tcPr>
          <w:p w14:paraId="31A8AC71" w14:textId="3F112207" w:rsidR="00AD1C12" w:rsidRPr="0065689E" w:rsidRDefault="00AD1C12" w:rsidP="00AD1C12">
            <w:pPr>
              <w:jc w:val="center"/>
              <w:rPr>
                <w:rFonts w:eastAsia="Times New Roman"/>
              </w:rPr>
            </w:pPr>
            <w:r>
              <w:t>0,65 €</w:t>
            </w:r>
          </w:p>
        </w:tc>
        <w:tc>
          <w:tcPr>
            <w:tcW w:w="2409" w:type="dxa"/>
            <w:tcBorders>
              <w:top w:val="nil"/>
              <w:left w:val="nil"/>
              <w:bottom w:val="single" w:sz="4" w:space="0" w:color="auto"/>
              <w:right w:val="single" w:sz="4" w:space="0" w:color="auto"/>
            </w:tcBorders>
            <w:shd w:val="clear" w:color="auto" w:fill="auto"/>
            <w:vAlign w:val="center"/>
          </w:tcPr>
          <w:p w14:paraId="2EEC3CB9" w14:textId="0F534E66" w:rsidR="00AD1C12" w:rsidRPr="0065689E" w:rsidRDefault="00AD1C12" w:rsidP="00AD1C12">
            <w:pPr>
              <w:jc w:val="center"/>
              <w:rPr>
                <w:rFonts w:eastAsia="Times New Roman"/>
                <w:color w:val="000000"/>
              </w:rPr>
            </w:pPr>
            <w:r>
              <w:rPr>
                <w:color w:val="000000"/>
              </w:rPr>
              <w:t>78,00 €</w:t>
            </w:r>
          </w:p>
        </w:tc>
      </w:tr>
      <w:tr w:rsidR="00AD1C12" w14:paraId="29479AD6" w14:textId="77777777" w:rsidTr="00AD1C12">
        <w:trPr>
          <w:jc w:val="center"/>
        </w:trPr>
        <w:tc>
          <w:tcPr>
            <w:tcW w:w="8359" w:type="dxa"/>
            <w:gridSpan w:val="5"/>
            <w:vAlign w:val="center"/>
          </w:tcPr>
          <w:p w14:paraId="2691F67A" w14:textId="111C0EAC" w:rsidR="00AD1C12" w:rsidRDefault="00AD1C12" w:rsidP="00AD1C12">
            <w:pPr>
              <w:tabs>
                <w:tab w:val="left" w:pos="5235"/>
              </w:tabs>
              <w:spacing w:after="120" w:line="360" w:lineRule="auto"/>
              <w:rPr>
                <w:b/>
              </w:rPr>
            </w:pPr>
            <w:r w:rsidRPr="0065689E">
              <w:rPr>
                <w:b/>
              </w:rPr>
              <w:t>ΣΥΝΟΛΟ ΠΡΟΫΠΟΛΟΓΙΖΟΜΕΝΗΣ ΔΑΠΑΝΗΣ ΑΝΕΥ ΦΠΑ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A97DB0" w14:textId="37EA93B8" w:rsidR="00AD1C12" w:rsidRDefault="00AD1C12" w:rsidP="00AD1C12">
            <w:pPr>
              <w:spacing w:after="120" w:line="360" w:lineRule="auto"/>
              <w:jc w:val="center"/>
              <w:rPr>
                <w:b/>
              </w:rPr>
            </w:pPr>
            <w:r>
              <w:rPr>
                <w:b/>
                <w:bCs/>
                <w:color w:val="000000"/>
              </w:rPr>
              <w:t>1.615,00 €</w:t>
            </w:r>
          </w:p>
        </w:tc>
      </w:tr>
      <w:tr w:rsidR="00AD1C12" w14:paraId="04FE0DA9" w14:textId="77777777" w:rsidTr="00AD1C12">
        <w:trPr>
          <w:jc w:val="center"/>
        </w:trPr>
        <w:tc>
          <w:tcPr>
            <w:tcW w:w="8359" w:type="dxa"/>
            <w:gridSpan w:val="5"/>
            <w:vAlign w:val="center"/>
          </w:tcPr>
          <w:p w14:paraId="6889EE35" w14:textId="51C11E3E" w:rsidR="00AD1C12" w:rsidRDefault="00AD1C12" w:rsidP="00AD1C12">
            <w:pPr>
              <w:spacing w:after="120" w:line="360" w:lineRule="auto"/>
              <w:rPr>
                <w:b/>
              </w:rPr>
            </w:pPr>
            <w:r w:rsidRPr="0065689E">
              <w:rPr>
                <w:b/>
              </w:rPr>
              <w:t xml:space="preserve">ΦΠΑ </w:t>
            </w:r>
            <w:r>
              <w:rPr>
                <w:b/>
              </w:rPr>
              <w:t>13</w:t>
            </w:r>
            <w:r w:rsidRPr="0065689E">
              <w:rPr>
                <w:b/>
              </w:rPr>
              <w:t>%</w:t>
            </w:r>
          </w:p>
        </w:tc>
        <w:tc>
          <w:tcPr>
            <w:tcW w:w="2409" w:type="dxa"/>
            <w:tcBorders>
              <w:top w:val="nil"/>
              <w:left w:val="single" w:sz="4" w:space="0" w:color="auto"/>
              <w:bottom w:val="single" w:sz="4" w:space="0" w:color="auto"/>
              <w:right w:val="single" w:sz="4" w:space="0" w:color="auto"/>
            </w:tcBorders>
            <w:shd w:val="clear" w:color="auto" w:fill="auto"/>
            <w:vAlign w:val="center"/>
          </w:tcPr>
          <w:p w14:paraId="0E845002" w14:textId="39CF668D" w:rsidR="00AD1C12" w:rsidRDefault="00AD1C12" w:rsidP="00AD1C12">
            <w:pPr>
              <w:spacing w:after="120" w:line="360" w:lineRule="auto"/>
              <w:jc w:val="center"/>
              <w:rPr>
                <w:b/>
              </w:rPr>
            </w:pPr>
            <w:r>
              <w:rPr>
                <w:b/>
                <w:bCs/>
                <w:color w:val="000000"/>
              </w:rPr>
              <w:t>209,95 €</w:t>
            </w:r>
          </w:p>
        </w:tc>
      </w:tr>
      <w:tr w:rsidR="00AD1C12" w14:paraId="1FB2964A" w14:textId="77777777" w:rsidTr="00AD1C12">
        <w:trPr>
          <w:jc w:val="center"/>
        </w:trPr>
        <w:tc>
          <w:tcPr>
            <w:tcW w:w="8359" w:type="dxa"/>
            <w:gridSpan w:val="5"/>
            <w:vAlign w:val="center"/>
          </w:tcPr>
          <w:p w14:paraId="2A3A4254" w14:textId="67E1E989" w:rsidR="00AD1C12" w:rsidRDefault="00AD1C12" w:rsidP="00AD1C12">
            <w:pPr>
              <w:spacing w:after="120" w:line="360" w:lineRule="auto"/>
              <w:rPr>
                <w:b/>
              </w:rPr>
            </w:pPr>
            <w:r w:rsidRPr="0065689E">
              <w:rPr>
                <w:b/>
              </w:rPr>
              <w:t>ΣΥΝΟΛΟ ΠΡΟΫΠΟΛΟΓΙΖΟΜΕΝΗΣ ΔΑΠΑΝΗΣ ΜΕ ΦΠΑ</w:t>
            </w:r>
          </w:p>
        </w:tc>
        <w:tc>
          <w:tcPr>
            <w:tcW w:w="2409" w:type="dxa"/>
            <w:tcBorders>
              <w:top w:val="nil"/>
              <w:left w:val="single" w:sz="4" w:space="0" w:color="auto"/>
              <w:bottom w:val="single" w:sz="4" w:space="0" w:color="auto"/>
              <w:right w:val="single" w:sz="4" w:space="0" w:color="auto"/>
            </w:tcBorders>
            <w:shd w:val="clear" w:color="auto" w:fill="auto"/>
            <w:vAlign w:val="center"/>
          </w:tcPr>
          <w:p w14:paraId="180F5813" w14:textId="1CF6E630" w:rsidR="00AD1C12" w:rsidRDefault="00AD1C12" w:rsidP="00AD1C12">
            <w:pPr>
              <w:spacing w:after="120" w:line="360" w:lineRule="auto"/>
              <w:jc w:val="center"/>
              <w:rPr>
                <w:b/>
              </w:rPr>
            </w:pPr>
            <w:r>
              <w:rPr>
                <w:b/>
                <w:bCs/>
                <w:color w:val="000000"/>
              </w:rPr>
              <w:t>1.824,95 €</w:t>
            </w:r>
          </w:p>
        </w:tc>
      </w:tr>
      <w:bookmarkEnd w:id="5"/>
    </w:tbl>
    <w:p w14:paraId="29CE0595" w14:textId="52134125" w:rsidR="009E02D0" w:rsidRDefault="009E02D0" w:rsidP="00955E21">
      <w:pPr>
        <w:pBdr>
          <w:top w:val="nil"/>
          <w:left w:val="nil"/>
          <w:bottom w:val="nil"/>
          <w:right w:val="nil"/>
          <w:between w:val="nil"/>
        </w:pBdr>
        <w:shd w:val="clear" w:color="auto" w:fill="FFFFFF"/>
        <w:spacing w:after="120" w:line="360" w:lineRule="auto"/>
        <w:jc w:val="both"/>
        <w:rPr>
          <w:b/>
        </w:rPr>
      </w:pPr>
    </w:p>
    <w:p w14:paraId="47B713E3" w14:textId="5582D76F" w:rsidR="00A56D43" w:rsidRDefault="00A56D43" w:rsidP="00955E21">
      <w:pPr>
        <w:pBdr>
          <w:top w:val="nil"/>
          <w:left w:val="nil"/>
          <w:bottom w:val="nil"/>
          <w:right w:val="nil"/>
          <w:between w:val="nil"/>
        </w:pBdr>
        <w:shd w:val="clear" w:color="auto" w:fill="FFFFFF"/>
        <w:spacing w:after="120" w:line="360" w:lineRule="auto"/>
        <w:jc w:val="both"/>
        <w:rPr>
          <w:b/>
        </w:rPr>
      </w:pPr>
    </w:p>
    <w:p w14:paraId="178FB3B7" w14:textId="30A05CA5" w:rsidR="00A56D43" w:rsidRPr="00A56D43" w:rsidRDefault="00A56D43" w:rsidP="00955E21">
      <w:pPr>
        <w:pBdr>
          <w:top w:val="nil"/>
          <w:left w:val="nil"/>
          <w:bottom w:val="nil"/>
          <w:right w:val="nil"/>
          <w:between w:val="nil"/>
        </w:pBdr>
        <w:shd w:val="clear" w:color="auto" w:fill="FFFFFF"/>
        <w:spacing w:after="120" w:line="360" w:lineRule="auto"/>
        <w:jc w:val="both"/>
        <w:rPr>
          <w:b/>
          <w:bCs/>
          <w:sz w:val="24"/>
          <w:szCs w:val="24"/>
          <w:u w:val="single"/>
        </w:rPr>
      </w:pPr>
      <w:r w:rsidRPr="00A56D43">
        <w:rPr>
          <w:b/>
          <w:bCs/>
          <w:sz w:val="24"/>
          <w:szCs w:val="24"/>
          <w:u w:val="single"/>
        </w:rPr>
        <w:t>Β. ΑΘΗΝΑ</w:t>
      </w:r>
    </w:p>
    <w:tbl>
      <w:tblPr>
        <w:tblStyle w:val="a7"/>
        <w:tblW w:w="10774" w:type="dxa"/>
        <w:jc w:val="center"/>
        <w:tblLayout w:type="fixed"/>
        <w:tblLook w:val="04A0" w:firstRow="1" w:lastRow="0" w:firstColumn="1" w:lastColumn="0" w:noHBand="0" w:noVBand="1"/>
      </w:tblPr>
      <w:tblGrid>
        <w:gridCol w:w="704"/>
        <w:gridCol w:w="3402"/>
        <w:gridCol w:w="1276"/>
        <w:gridCol w:w="850"/>
        <w:gridCol w:w="2127"/>
        <w:gridCol w:w="2415"/>
      </w:tblGrid>
      <w:tr w:rsidR="00A56D43" w:rsidRPr="0065689E" w14:paraId="0B232A7C" w14:textId="77777777" w:rsidTr="00AD1C12">
        <w:trPr>
          <w:trHeight w:val="864"/>
          <w:jc w:val="center"/>
        </w:trPr>
        <w:tc>
          <w:tcPr>
            <w:tcW w:w="704" w:type="dxa"/>
            <w:noWrap/>
            <w:vAlign w:val="center"/>
            <w:hideMark/>
          </w:tcPr>
          <w:p w14:paraId="62C1F052" w14:textId="77777777" w:rsidR="00A56D43" w:rsidRPr="0065689E" w:rsidRDefault="00A56D43" w:rsidP="000E703A">
            <w:pPr>
              <w:jc w:val="center"/>
              <w:rPr>
                <w:rFonts w:eastAsia="Times New Roman"/>
                <w:b/>
                <w:bCs/>
                <w:color w:val="000000"/>
              </w:rPr>
            </w:pPr>
            <w:r w:rsidRPr="0065689E">
              <w:rPr>
                <w:rFonts w:eastAsia="Times New Roman"/>
                <w:b/>
                <w:bCs/>
                <w:color w:val="000000"/>
              </w:rPr>
              <w:t>Α/Α</w:t>
            </w:r>
          </w:p>
        </w:tc>
        <w:tc>
          <w:tcPr>
            <w:tcW w:w="3402" w:type="dxa"/>
            <w:vAlign w:val="center"/>
            <w:hideMark/>
          </w:tcPr>
          <w:p w14:paraId="452D7353" w14:textId="77777777" w:rsidR="00A56D43" w:rsidRPr="0065689E" w:rsidRDefault="00A56D43" w:rsidP="000E703A">
            <w:pPr>
              <w:jc w:val="center"/>
              <w:rPr>
                <w:rFonts w:eastAsia="Times New Roman"/>
                <w:b/>
                <w:bCs/>
              </w:rPr>
            </w:pPr>
            <w:r w:rsidRPr="0065689E">
              <w:rPr>
                <w:rFonts w:eastAsia="Times New Roman"/>
                <w:b/>
                <w:bCs/>
              </w:rPr>
              <w:t>ΠΕΡΙΛΗΠΤΙΚΗ ΠΕΡΙΓΡΑΦΗ ΕΙΔΟΥΣ</w:t>
            </w:r>
          </w:p>
        </w:tc>
        <w:tc>
          <w:tcPr>
            <w:tcW w:w="1276" w:type="dxa"/>
            <w:vAlign w:val="center"/>
            <w:hideMark/>
          </w:tcPr>
          <w:p w14:paraId="7BAE0274" w14:textId="77777777" w:rsidR="00A56D43" w:rsidRPr="0065689E" w:rsidRDefault="00A56D43" w:rsidP="000E703A">
            <w:pPr>
              <w:jc w:val="center"/>
              <w:rPr>
                <w:rFonts w:eastAsia="Times New Roman"/>
                <w:b/>
                <w:bCs/>
              </w:rPr>
            </w:pPr>
            <w:r w:rsidRPr="0065689E">
              <w:rPr>
                <w:rFonts w:eastAsia="Times New Roman"/>
                <w:b/>
                <w:bCs/>
              </w:rPr>
              <w:t>ΜΟΝΑΔΑ ΜΕΤΡΗΣΗΣ</w:t>
            </w:r>
          </w:p>
        </w:tc>
        <w:tc>
          <w:tcPr>
            <w:tcW w:w="850" w:type="dxa"/>
            <w:vAlign w:val="center"/>
            <w:hideMark/>
          </w:tcPr>
          <w:p w14:paraId="5DA10B08" w14:textId="77777777" w:rsidR="00A56D43" w:rsidRPr="0065689E" w:rsidRDefault="00A56D43" w:rsidP="000E703A">
            <w:pPr>
              <w:jc w:val="center"/>
              <w:rPr>
                <w:rFonts w:eastAsia="Times New Roman"/>
                <w:b/>
                <w:bCs/>
              </w:rPr>
            </w:pPr>
            <w:r w:rsidRPr="0065689E">
              <w:rPr>
                <w:rFonts w:eastAsia="Times New Roman"/>
                <w:b/>
                <w:bCs/>
              </w:rPr>
              <w:t>ΠΟΣΟΤΗΤΑ</w:t>
            </w:r>
          </w:p>
        </w:tc>
        <w:tc>
          <w:tcPr>
            <w:tcW w:w="2127" w:type="dxa"/>
            <w:vAlign w:val="center"/>
            <w:hideMark/>
          </w:tcPr>
          <w:p w14:paraId="06312B85" w14:textId="77777777" w:rsidR="00A56D43" w:rsidRPr="0065689E" w:rsidRDefault="00A56D43" w:rsidP="000E703A">
            <w:pPr>
              <w:jc w:val="center"/>
              <w:rPr>
                <w:rFonts w:eastAsia="Times New Roman"/>
                <w:b/>
                <w:bCs/>
              </w:rPr>
            </w:pPr>
            <w:r w:rsidRPr="0065689E">
              <w:rPr>
                <w:rFonts w:eastAsia="Times New Roman"/>
                <w:b/>
                <w:bCs/>
              </w:rPr>
              <w:t>ΠΡΟΫΠΟΛΟΓΙΖΟΜΕΝΗ ΤΙΜΗ ΜΟΝΑΔΑΣ</w:t>
            </w:r>
          </w:p>
        </w:tc>
        <w:tc>
          <w:tcPr>
            <w:tcW w:w="2415" w:type="dxa"/>
            <w:vAlign w:val="center"/>
            <w:hideMark/>
          </w:tcPr>
          <w:p w14:paraId="275F393A" w14:textId="77777777" w:rsidR="00A56D43" w:rsidRPr="0065689E" w:rsidRDefault="00A56D43" w:rsidP="000E703A">
            <w:pPr>
              <w:jc w:val="center"/>
              <w:rPr>
                <w:rFonts w:eastAsia="Times New Roman"/>
                <w:b/>
                <w:bCs/>
                <w:color w:val="000000"/>
              </w:rPr>
            </w:pPr>
            <w:r w:rsidRPr="0065689E">
              <w:rPr>
                <w:rFonts w:eastAsia="Times New Roman"/>
                <w:b/>
                <w:bCs/>
                <w:color w:val="000000"/>
              </w:rPr>
              <w:t>ΠΡΟΫΠΟΛΟΓΙΖΟΜΕΝΗ</w:t>
            </w:r>
            <w:r>
              <w:rPr>
                <w:rFonts w:eastAsia="Times New Roman"/>
                <w:b/>
                <w:bCs/>
                <w:color w:val="000000"/>
              </w:rPr>
              <w:t xml:space="preserve"> </w:t>
            </w:r>
            <w:r w:rsidRPr="0065689E">
              <w:rPr>
                <w:rFonts w:eastAsia="Times New Roman"/>
                <w:b/>
                <w:bCs/>
                <w:color w:val="000000"/>
              </w:rPr>
              <w:t>ΔΑΠΑΝΗ ΑΝΕΥ ΦΠΑ</w:t>
            </w:r>
          </w:p>
        </w:tc>
      </w:tr>
      <w:tr w:rsidR="00AD1C12" w:rsidRPr="0065689E" w14:paraId="1041EEBA" w14:textId="77777777" w:rsidTr="00AD1C12">
        <w:trPr>
          <w:trHeight w:val="576"/>
          <w:jc w:val="center"/>
        </w:trPr>
        <w:tc>
          <w:tcPr>
            <w:tcW w:w="704" w:type="dxa"/>
            <w:noWrap/>
            <w:vAlign w:val="center"/>
          </w:tcPr>
          <w:p w14:paraId="5F21844D" w14:textId="77777777" w:rsidR="00AD1C12" w:rsidRPr="0065689E" w:rsidRDefault="00AD1C12" w:rsidP="00AD1C12">
            <w:pPr>
              <w:jc w:val="center"/>
              <w:rPr>
                <w:rFonts w:eastAsia="Times New Roman"/>
                <w:color w:val="000000"/>
              </w:rPr>
            </w:pPr>
            <w:r>
              <w:rPr>
                <w:rFonts w:eastAsia="Times New Roman"/>
                <w:color w:val="00000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DD7316" w14:textId="056A2715" w:rsidR="00AD1C12" w:rsidRPr="0065689E" w:rsidRDefault="00AD1C12" w:rsidP="00AD1C12">
            <w:pPr>
              <w:jc w:val="center"/>
              <w:rPr>
                <w:rFonts w:eastAsia="Times New Roman"/>
              </w:rPr>
            </w:pPr>
            <w:r>
              <w:t>ΜΠΙΣΚΟΤΑ ΤΥΠΟΥ ΠΤΙ  ΜΠΕΡ 225g, Ημερομηνία λήξης: τουλάχιστον 8 μήνες μετά τον χρόνο παράδοσης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94E92A" w14:textId="546A163D" w:rsidR="00AD1C12" w:rsidRPr="0065689E" w:rsidRDefault="00AD1C12" w:rsidP="00AD1C12">
            <w:pPr>
              <w:jc w:val="center"/>
              <w:rPr>
                <w:rFonts w:eastAsia="Times New Roman"/>
              </w:rPr>
            </w:pPr>
            <w:r>
              <w:t>ΤΜΧ</w:t>
            </w:r>
          </w:p>
        </w:tc>
        <w:tc>
          <w:tcPr>
            <w:tcW w:w="850" w:type="dxa"/>
            <w:tcBorders>
              <w:top w:val="single" w:sz="4" w:space="0" w:color="auto"/>
              <w:left w:val="nil"/>
              <w:bottom w:val="single" w:sz="4" w:space="0" w:color="auto"/>
              <w:right w:val="single" w:sz="4" w:space="0" w:color="auto"/>
            </w:tcBorders>
            <w:shd w:val="clear" w:color="auto" w:fill="auto"/>
            <w:vAlign w:val="center"/>
          </w:tcPr>
          <w:p w14:paraId="48C19F63" w14:textId="04E3F230" w:rsidR="00AD1C12" w:rsidRPr="0065689E" w:rsidRDefault="00AD1C12" w:rsidP="00AD1C12">
            <w:pPr>
              <w:jc w:val="center"/>
              <w:rPr>
                <w:rFonts w:eastAsia="Times New Roman"/>
              </w:rPr>
            </w:pPr>
            <w:r>
              <w:t>100</w:t>
            </w:r>
          </w:p>
        </w:tc>
        <w:tc>
          <w:tcPr>
            <w:tcW w:w="2127" w:type="dxa"/>
            <w:tcBorders>
              <w:top w:val="single" w:sz="4" w:space="0" w:color="auto"/>
              <w:left w:val="nil"/>
              <w:bottom w:val="single" w:sz="4" w:space="0" w:color="auto"/>
              <w:right w:val="single" w:sz="4" w:space="0" w:color="auto"/>
            </w:tcBorders>
            <w:shd w:val="clear" w:color="auto" w:fill="auto"/>
            <w:vAlign w:val="center"/>
          </w:tcPr>
          <w:p w14:paraId="470C7C78" w14:textId="37CECE9D" w:rsidR="00AD1C12" w:rsidRPr="0065689E" w:rsidRDefault="00AD1C12" w:rsidP="00AD1C12">
            <w:pPr>
              <w:jc w:val="center"/>
              <w:rPr>
                <w:rFonts w:eastAsia="Times New Roman"/>
              </w:rPr>
            </w:pPr>
            <w:r>
              <w:t>0,95 €</w:t>
            </w:r>
          </w:p>
        </w:tc>
        <w:tc>
          <w:tcPr>
            <w:tcW w:w="2415" w:type="dxa"/>
            <w:tcBorders>
              <w:top w:val="single" w:sz="4" w:space="0" w:color="auto"/>
              <w:left w:val="nil"/>
              <w:bottom w:val="single" w:sz="4" w:space="0" w:color="auto"/>
              <w:right w:val="single" w:sz="4" w:space="0" w:color="auto"/>
            </w:tcBorders>
            <w:shd w:val="clear" w:color="auto" w:fill="auto"/>
            <w:vAlign w:val="center"/>
          </w:tcPr>
          <w:p w14:paraId="450FF54A" w14:textId="13D93933" w:rsidR="00AD1C12" w:rsidRPr="0065689E" w:rsidRDefault="00AD1C12" w:rsidP="00AD1C12">
            <w:pPr>
              <w:jc w:val="center"/>
              <w:rPr>
                <w:rFonts w:eastAsia="Times New Roman"/>
                <w:color w:val="000000"/>
              </w:rPr>
            </w:pPr>
            <w:bookmarkStart w:id="6" w:name="_GoBack"/>
            <w:bookmarkEnd w:id="6"/>
            <w:r>
              <w:rPr>
                <w:color w:val="000000"/>
              </w:rPr>
              <w:t>95,00 €</w:t>
            </w:r>
          </w:p>
        </w:tc>
      </w:tr>
      <w:tr w:rsidR="00AD1C12" w:rsidRPr="0065689E" w14:paraId="4BFE13A8" w14:textId="77777777" w:rsidTr="00AD1C12">
        <w:trPr>
          <w:trHeight w:val="576"/>
          <w:jc w:val="center"/>
        </w:trPr>
        <w:tc>
          <w:tcPr>
            <w:tcW w:w="704" w:type="dxa"/>
            <w:noWrap/>
            <w:vAlign w:val="center"/>
          </w:tcPr>
          <w:p w14:paraId="4C701D0D" w14:textId="77777777" w:rsidR="00AD1C12" w:rsidRPr="0065689E" w:rsidRDefault="00AD1C12" w:rsidP="00AD1C12">
            <w:pPr>
              <w:jc w:val="center"/>
              <w:rPr>
                <w:rFonts w:eastAsia="Times New Roman"/>
                <w:color w:val="000000"/>
              </w:rPr>
            </w:pPr>
            <w:r>
              <w:rPr>
                <w:rFonts w:eastAsia="Times New Roman"/>
                <w:color w:val="000000"/>
              </w:rPr>
              <w:t>2</w:t>
            </w:r>
          </w:p>
        </w:tc>
        <w:tc>
          <w:tcPr>
            <w:tcW w:w="3402" w:type="dxa"/>
            <w:tcBorders>
              <w:top w:val="nil"/>
              <w:left w:val="single" w:sz="4" w:space="0" w:color="auto"/>
              <w:bottom w:val="single" w:sz="4" w:space="0" w:color="auto"/>
              <w:right w:val="single" w:sz="4" w:space="0" w:color="auto"/>
            </w:tcBorders>
            <w:shd w:val="clear" w:color="auto" w:fill="auto"/>
            <w:vAlign w:val="center"/>
          </w:tcPr>
          <w:p w14:paraId="04176081" w14:textId="0F741D0B" w:rsidR="00AD1C12" w:rsidRPr="0065689E" w:rsidRDefault="00AD1C12" w:rsidP="00AD1C12">
            <w:pPr>
              <w:jc w:val="center"/>
              <w:rPr>
                <w:rFonts w:eastAsia="Times New Roman"/>
              </w:rPr>
            </w:pPr>
            <w:r>
              <w:t xml:space="preserve">ΚΡΟΥΑΣΑΝ ΜΕ ΓΕΜΙΣΗ ΠΡΑΛΙΝΑ τουλάχιστον 70 </w:t>
            </w:r>
            <w:proofErr w:type="spellStart"/>
            <w:r>
              <w:t>gr</w:t>
            </w:r>
            <w:proofErr w:type="spellEnd"/>
            <w:r>
              <w:t xml:space="preserve"> </w:t>
            </w:r>
            <w:r>
              <w:br/>
              <w:t xml:space="preserve">Ημερομηνία λήξης: τουλάχιστον 8 </w:t>
            </w:r>
            <w:r>
              <w:lastRenderedPageBreak/>
              <w:t>μήνες μετά τον χρόνο παράδοσης</w:t>
            </w:r>
            <w:r>
              <w:br/>
              <w:t>Ατομικές συσκευασίες</w:t>
            </w:r>
          </w:p>
        </w:tc>
        <w:tc>
          <w:tcPr>
            <w:tcW w:w="1276" w:type="dxa"/>
            <w:tcBorders>
              <w:top w:val="nil"/>
              <w:left w:val="nil"/>
              <w:bottom w:val="single" w:sz="4" w:space="0" w:color="auto"/>
              <w:right w:val="single" w:sz="4" w:space="0" w:color="auto"/>
            </w:tcBorders>
            <w:shd w:val="clear" w:color="auto" w:fill="auto"/>
            <w:vAlign w:val="center"/>
          </w:tcPr>
          <w:p w14:paraId="0FDDF41B" w14:textId="748AD55B" w:rsidR="00AD1C12" w:rsidRPr="0065689E" w:rsidRDefault="00AD1C12" w:rsidP="00AD1C12">
            <w:pPr>
              <w:jc w:val="center"/>
              <w:rPr>
                <w:rFonts w:eastAsia="Times New Roman"/>
              </w:rPr>
            </w:pPr>
            <w:r>
              <w:lastRenderedPageBreak/>
              <w:t>ΤΜΧ</w:t>
            </w:r>
          </w:p>
        </w:tc>
        <w:tc>
          <w:tcPr>
            <w:tcW w:w="850" w:type="dxa"/>
            <w:tcBorders>
              <w:top w:val="nil"/>
              <w:left w:val="nil"/>
              <w:bottom w:val="single" w:sz="4" w:space="0" w:color="auto"/>
              <w:right w:val="single" w:sz="4" w:space="0" w:color="auto"/>
            </w:tcBorders>
            <w:shd w:val="clear" w:color="auto" w:fill="auto"/>
            <w:vAlign w:val="center"/>
          </w:tcPr>
          <w:p w14:paraId="50EA6EF9" w14:textId="0D280444" w:rsidR="00AD1C12" w:rsidRPr="0065689E" w:rsidRDefault="00AD1C12" w:rsidP="00AD1C12">
            <w:pPr>
              <w:jc w:val="center"/>
              <w:rPr>
                <w:rFonts w:eastAsia="Times New Roman"/>
              </w:rPr>
            </w:pPr>
            <w:r>
              <w:t>120</w:t>
            </w:r>
          </w:p>
        </w:tc>
        <w:tc>
          <w:tcPr>
            <w:tcW w:w="2127" w:type="dxa"/>
            <w:tcBorders>
              <w:top w:val="nil"/>
              <w:left w:val="nil"/>
              <w:bottom w:val="single" w:sz="4" w:space="0" w:color="auto"/>
              <w:right w:val="single" w:sz="4" w:space="0" w:color="auto"/>
            </w:tcBorders>
            <w:shd w:val="clear" w:color="auto" w:fill="auto"/>
            <w:vAlign w:val="center"/>
          </w:tcPr>
          <w:p w14:paraId="4CB02504" w14:textId="53385016" w:rsidR="00AD1C12" w:rsidRPr="0065689E" w:rsidRDefault="00AD1C12" w:rsidP="00AD1C12">
            <w:pPr>
              <w:jc w:val="center"/>
              <w:rPr>
                <w:rFonts w:eastAsia="Times New Roman"/>
              </w:rPr>
            </w:pPr>
            <w:r>
              <w:t>0,55 €</w:t>
            </w:r>
          </w:p>
        </w:tc>
        <w:tc>
          <w:tcPr>
            <w:tcW w:w="2415" w:type="dxa"/>
            <w:tcBorders>
              <w:top w:val="nil"/>
              <w:left w:val="nil"/>
              <w:bottom w:val="single" w:sz="4" w:space="0" w:color="auto"/>
              <w:right w:val="single" w:sz="4" w:space="0" w:color="auto"/>
            </w:tcBorders>
            <w:shd w:val="clear" w:color="auto" w:fill="auto"/>
            <w:vAlign w:val="center"/>
          </w:tcPr>
          <w:p w14:paraId="1C88ED23" w14:textId="32653C5A" w:rsidR="00AD1C12" w:rsidRPr="0065689E" w:rsidRDefault="00AD1C12" w:rsidP="00AD1C12">
            <w:pPr>
              <w:jc w:val="center"/>
              <w:rPr>
                <w:rFonts w:eastAsia="Times New Roman"/>
                <w:color w:val="000000"/>
              </w:rPr>
            </w:pPr>
            <w:r>
              <w:rPr>
                <w:color w:val="000000"/>
              </w:rPr>
              <w:t>66,00 €</w:t>
            </w:r>
          </w:p>
        </w:tc>
      </w:tr>
      <w:tr w:rsidR="00AD1C12" w:rsidRPr="0065689E" w14:paraId="1BE83A7A" w14:textId="77777777" w:rsidTr="00AD1C12">
        <w:trPr>
          <w:trHeight w:val="576"/>
          <w:jc w:val="center"/>
        </w:trPr>
        <w:tc>
          <w:tcPr>
            <w:tcW w:w="704" w:type="dxa"/>
            <w:noWrap/>
            <w:vAlign w:val="center"/>
          </w:tcPr>
          <w:p w14:paraId="6D44F9DB" w14:textId="77777777" w:rsidR="00AD1C12" w:rsidRPr="0065689E" w:rsidRDefault="00AD1C12" w:rsidP="00AD1C12">
            <w:pPr>
              <w:jc w:val="center"/>
              <w:rPr>
                <w:rFonts w:eastAsia="Times New Roman"/>
                <w:color w:val="000000"/>
              </w:rPr>
            </w:pPr>
            <w:r>
              <w:rPr>
                <w:rFonts w:eastAsia="Times New Roman"/>
                <w:color w:val="000000"/>
              </w:rPr>
              <w:t>3</w:t>
            </w:r>
          </w:p>
        </w:tc>
        <w:tc>
          <w:tcPr>
            <w:tcW w:w="3402" w:type="dxa"/>
            <w:tcBorders>
              <w:top w:val="nil"/>
              <w:left w:val="single" w:sz="4" w:space="0" w:color="auto"/>
              <w:bottom w:val="single" w:sz="4" w:space="0" w:color="auto"/>
              <w:right w:val="single" w:sz="4" w:space="0" w:color="auto"/>
            </w:tcBorders>
            <w:shd w:val="clear" w:color="auto" w:fill="auto"/>
            <w:vAlign w:val="center"/>
          </w:tcPr>
          <w:p w14:paraId="0A3240FF" w14:textId="70C912CC" w:rsidR="00AD1C12" w:rsidRPr="0065689E" w:rsidRDefault="00AD1C12" w:rsidP="00AD1C12">
            <w:pPr>
              <w:jc w:val="center"/>
              <w:rPr>
                <w:rFonts w:eastAsia="Times New Roman"/>
              </w:rPr>
            </w:pPr>
            <w:r>
              <w:t xml:space="preserve">ΜΠΑΡΕΣ ΔΗΜΗΤΡΙΑΚΩΝ ΜΕ ΣΟΚΟΛΑΤΑ ΓΑΛΑΚΤΟΣ, ΣΥΣΚΕΥΑΣΙΑ 6 ΤΕΜΑΧΙΩΝ Χ 23,5 </w:t>
            </w:r>
            <w:proofErr w:type="spellStart"/>
            <w:r>
              <w:t>gr</w:t>
            </w:r>
            <w:proofErr w:type="spellEnd"/>
            <w:r>
              <w:t xml:space="preserve"> ανά τεμάχιο Ημερομηνία λήξης: τουλάχιστον 8 μήνες μετά τον χρόνο παράδοσης</w:t>
            </w:r>
            <w:r>
              <w:b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4F4229F" w14:textId="6CE30E99" w:rsidR="00AD1C12" w:rsidRPr="0065689E" w:rsidRDefault="00AD1C12" w:rsidP="00AD1C12">
            <w:pPr>
              <w:jc w:val="center"/>
              <w:rPr>
                <w:rFonts w:eastAsia="Times New Roman"/>
              </w:rPr>
            </w:pPr>
            <w:r>
              <w:t>ΣΥΣΚ</w:t>
            </w:r>
          </w:p>
        </w:tc>
        <w:tc>
          <w:tcPr>
            <w:tcW w:w="850" w:type="dxa"/>
            <w:tcBorders>
              <w:top w:val="nil"/>
              <w:left w:val="nil"/>
              <w:bottom w:val="single" w:sz="4" w:space="0" w:color="auto"/>
              <w:right w:val="single" w:sz="4" w:space="0" w:color="auto"/>
            </w:tcBorders>
            <w:shd w:val="clear" w:color="auto" w:fill="auto"/>
            <w:vAlign w:val="center"/>
          </w:tcPr>
          <w:p w14:paraId="64E0F923" w14:textId="5DB3F266" w:rsidR="00AD1C12" w:rsidRPr="0065689E" w:rsidRDefault="00AD1C12" w:rsidP="00AD1C12">
            <w:pPr>
              <w:jc w:val="center"/>
              <w:rPr>
                <w:rFonts w:eastAsia="Times New Roman"/>
              </w:rPr>
            </w:pPr>
            <w:r>
              <w:t>10</w:t>
            </w:r>
          </w:p>
        </w:tc>
        <w:tc>
          <w:tcPr>
            <w:tcW w:w="2127" w:type="dxa"/>
            <w:tcBorders>
              <w:top w:val="nil"/>
              <w:left w:val="nil"/>
              <w:bottom w:val="single" w:sz="4" w:space="0" w:color="auto"/>
              <w:right w:val="single" w:sz="4" w:space="0" w:color="auto"/>
            </w:tcBorders>
            <w:shd w:val="clear" w:color="auto" w:fill="auto"/>
            <w:noWrap/>
            <w:vAlign w:val="center"/>
          </w:tcPr>
          <w:p w14:paraId="25C2A994" w14:textId="5B6725C5" w:rsidR="00AD1C12" w:rsidRPr="0065689E" w:rsidRDefault="00AD1C12" w:rsidP="00AD1C12">
            <w:pPr>
              <w:jc w:val="center"/>
              <w:rPr>
                <w:rFonts w:eastAsia="Times New Roman"/>
              </w:rPr>
            </w:pPr>
            <w:r>
              <w:t>3,00 €</w:t>
            </w:r>
          </w:p>
        </w:tc>
        <w:tc>
          <w:tcPr>
            <w:tcW w:w="2415" w:type="dxa"/>
            <w:tcBorders>
              <w:top w:val="nil"/>
              <w:left w:val="nil"/>
              <w:bottom w:val="single" w:sz="4" w:space="0" w:color="auto"/>
              <w:right w:val="single" w:sz="4" w:space="0" w:color="auto"/>
            </w:tcBorders>
            <w:shd w:val="clear" w:color="auto" w:fill="auto"/>
            <w:vAlign w:val="center"/>
          </w:tcPr>
          <w:p w14:paraId="37F061E4" w14:textId="1F20D3EE" w:rsidR="00AD1C12" w:rsidRPr="0065689E" w:rsidRDefault="00AD1C12" w:rsidP="00AD1C12">
            <w:pPr>
              <w:jc w:val="center"/>
              <w:rPr>
                <w:rFonts w:eastAsia="Times New Roman"/>
                <w:color w:val="000000"/>
              </w:rPr>
            </w:pPr>
            <w:r>
              <w:rPr>
                <w:color w:val="000000"/>
              </w:rPr>
              <w:t>30,00 €</w:t>
            </w:r>
          </w:p>
        </w:tc>
      </w:tr>
      <w:tr w:rsidR="00AD1C12" w:rsidRPr="0065689E" w14:paraId="62E63C8E" w14:textId="77777777" w:rsidTr="00AD1C12">
        <w:trPr>
          <w:trHeight w:val="1290"/>
          <w:jc w:val="center"/>
        </w:trPr>
        <w:tc>
          <w:tcPr>
            <w:tcW w:w="704" w:type="dxa"/>
            <w:noWrap/>
            <w:vAlign w:val="center"/>
          </w:tcPr>
          <w:p w14:paraId="37181B36" w14:textId="77777777" w:rsidR="00AD1C12" w:rsidRPr="0065689E" w:rsidRDefault="00AD1C12" w:rsidP="00AD1C12">
            <w:pPr>
              <w:jc w:val="center"/>
              <w:rPr>
                <w:rFonts w:eastAsia="Times New Roman"/>
                <w:color w:val="000000"/>
              </w:rPr>
            </w:pPr>
            <w:r>
              <w:rPr>
                <w:rFonts w:eastAsia="Times New Roman"/>
                <w:color w:val="000000"/>
              </w:rPr>
              <w:t>4</w:t>
            </w:r>
          </w:p>
        </w:tc>
        <w:tc>
          <w:tcPr>
            <w:tcW w:w="3402" w:type="dxa"/>
            <w:tcBorders>
              <w:top w:val="nil"/>
              <w:left w:val="single" w:sz="4" w:space="0" w:color="auto"/>
              <w:bottom w:val="single" w:sz="4" w:space="0" w:color="auto"/>
              <w:right w:val="single" w:sz="4" w:space="0" w:color="auto"/>
            </w:tcBorders>
            <w:shd w:val="clear" w:color="auto" w:fill="auto"/>
            <w:vAlign w:val="center"/>
          </w:tcPr>
          <w:p w14:paraId="32D8A5A2" w14:textId="496F1160" w:rsidR="00AD1C12" w:rsidRPr="0065689E" w:rsidRDefault="00AD1C12" w:rsidP="00AD1C12">
            <w:pPr>
              <w:jc w:val="center"/>
              <w:rPr>
                <w:rFonts w:eastAsia="Times New Roman"/>
              </w:rPr>
            </w:pPr>
            <w:r>
              <w:t xml:space="preserve">ΠΑΣΤΕΛΙ ΜΑΛΑΚΟ ΜΕ ΣΟΥΣΑΜΙ ΚΑΙ ΜΕΛΙ ΣΥΣΚΕΥΑΣΙΑ τουλάχιστον 60 </w:t>
            </w:r>
            <w:proofErr w:type="spellStart"/>
            <w:r>
              <w:t>gr</w:t>
            </w:r>
            <w:proofErr w:type="spellEnd"/>
            <w:r>
              <w:t xml:space="preserve"> ανά τεμάχιο Ημερομηνία λήξης: τουλάχιστον 8 μήνες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3C57087A" w14:textId="44FA6764" w:rsidR="00AD1C12" w:rsidRPr="0065689E" w:rsidRDefault="00AD1C12" w:rsidP="00AD1C12">
            <w:pPr>
              <w:jc w:val="center"/>
              <w:rPr>
                <w:rFonts w:eastAsia="Times New Roman"/>
              </w:rPr>
            </w:pPr>
            <w:r>
              <w:t>ΤΜΧ</w:t>
            </w:r>
          </w:p>
        </w:tc>
        <w:tc>
          <w:tcPr>
            <w:tcW w:w="850" w:type="dxa"/>
            <w:tcBorders>
              <w:top w:val="nil"/>
              <w:left w:val="nil"/>
              <w:bottom w:val="single" w:sz="4" w:space="0" w:color="auto"/>
              <w:right w:val="single" w:sz="4" w:space="0" w:color="auto"/>
            </w:tcBorders>
            <w:shd w:val="clear" w:color="auto" w:fill="auto"/>
            <w:vAlign w:val="center"/>
          </w:tcPr>
          <w:p w14:paraId="71ECF4E1" w14:textId="555D4729" w:rsidR="00AD1C12" w:rsidRPr="0065689E" w:rsidRDefault="00AD1C12" w:rsidP="00AD1C12">
            <w:pPr>
              <w:jc w:val="center"/>
              <w:rPr>
                <w:rFonts w:eastAsia="Times New Roman"/>
              </w:rPr>
            </w:pPr>
            <w:r>
              <w:t>100</w:t>
            </w:r>
          </w:p>
        </w:tc>
        <w:tc>
          <w:tcPr>
            <w:tcW w:w="2127" w:type="dxa"/>
            <w:tcBorders>
              <w:top w:val="nil"/>
              <w:left w:val="nil"/>
              <w:bottom w:val="single" w:sz="4" w:space="0" w:color="auto"/>
              <w:right w:val="single" w:sz="4" w:space="0" w:color="auto"/>
            </w:tcBorders>
            <w:shd w:val="clear" w:color="auto" w:fill="auto"/>
            <w:noWrap/>
            <w:vAlign w:val="center"/>
          </w:tcPr>
          <w:p w14:paraId="2A7B3D4C" w14:textId="767FD5F2" w:rsidR="00AD1C12" w:rsidRPr="0065689E" w:rsidRDefault="00AD1C12" w:rsidP="00AD1C12">
            <w:pPr>
              <w:jc w:val="center"/>
              <w:rPr>
                <w:rFonts w:eastAsia="Times New Roman"/>
              </w:rPr>
            </w:pPr>
            <w:r>
              <w:t>1,15 €</w:t>
            </w:r>
          </w:p>
        </w:tc>
        <w:tc>
          <w:tcPr>
            <w:tcW w:w="2415" w:type="dxa"/>
            <w:tcBorders>
              <w:top w:val="nil"/>
              <w:left w:val="nil"/>
              <w:bottom w:val="single" w:sz="4" w:space="0" w:color="auto"/>
              <w:right w:val="single" w:sz="4" w:space="0" w:color="auto"/>
            </w:tcBorders>
            <w:shd w:val="clear" w:color="auto" w:fill="auto"/>
            <w:vAlign w:val="center"/>
          </w:tcPr>
          <w:p w14:paraId="54EB5344" w14:textId="213F8DE4" w:rsidR="00AD1C12" w:rsidRPr="0065689E" w:rsidRDefault="00AD1C12" w:rsidP="00AD1C12">
            <w:pPr>
              <w:jc w:val="center"/>
              <w:rPr>
                <w:rFonts w:eastAsia="Times New Roman"/>
                <w:color w:val="000000"/>
              </w:rPr>
            </w:pPr>
            <w:r>
              <w:rPr>
                <w:color w:val="000000"/>
              </w:rPr>
              <w:t>115,00 €</w:t>
            </w:r>
          </w:p>
        </w:tc>
      </w:tr>
      <w:tr w:rsidR="00AD1C12" w:rsidRPr="0065689E" w14:paraId="25E8BEB6" w14:textId="77777777" w:rsidTr="00AD1C12">
        <w:trPr>
          <w:trHeight w:val="576"/>
          <w:jc w:val="center"/>
        </w:trPr>
        <w:tc>
          <w:tcPr>
            <w:tcW w:w="704" w:type="dxa"/>
            <w:noWrap/>
            <w:vAlign w:val="center"/>
          </w:tcPr>
          <w:p w14:paraId="35AE0028" w14:textId="77777777" w:rsidR="00AD1C12" w:rsidRPr="0065689E" w:rsidRDefault="00AD1C12" w:rsidP="00AD1C12">
            <w:pPr>
              <w:jc w:val="center"/>
              <w:rPr>
                <w:rFonts w:eastAsia="Times New Roman"/>
                <w:color w:val="000000"/>
              </w:rPr>
            </w:pPr>
            <w:r>
              <w:rPr>
                <w:rFonts w:eastAsia="Times New Roman"/>
                <w:color w:val="000000"/>
              </w:rPr>
              <w:t>5</w:t>
            </w:r>
          </w:p>
        </w:tc>
        <w:tc>
          <w:tcPr>
            <w:tcW w:w="3402" w:type="dxa"/>
            <w:tcBorders>
              <w:top w:val="nil"/>
              <w:left w:val="single" w:sz="4" w:space="0" w:color="auto"/>
              <w:bottom w:val="single" w:sz="4" w:space="0" w:color="auto"/>
              <w:right w:val="single" w:sz="4" w:space="0" w:color="auto"/>
            </w:tcBorders>
            <w:shd w:val="clear" w:color="auto" w:fill="auto"/>
            <w:vAlign w:val="center"/>
          </w:tcPr>
          <w:p w14:paraId="6F48DFEF" w14:textId="1E3329BD" w:rsidR="00AD1C12" w:rsidRPr="0065689E" w:rsidRDefault="00AD1C12" w:rsidP="00AD1C12">
            <w:pPr>
              <w:jc w:val="center"/>
              <w:rPr>
                <w:rFonts w:eastAsia="Times New Roman"/>
              </w:rPr>
            </w:pPr>
            <w:r>
              <w:t xml:space="preserve">ΚΡΙΤΣΙΝΙ ΣΙΤΟΥ ΜΕ ΣΟΥΣΑΜΙ τουλάχιστον 70 </w:t>
            </w:r>
            <w:proofErr w:type="spellStart"/>
            <w:r>
              <w:t>gr</w:t>
            </w:r>
            <w:proofErr w:type="spellEnd"/>
            <w:r>
              <w:t xml:space="preserve"> Ημερομηνία λήξης: τουλάχιστον 8 μήνες μετά τον χρόνο παράδοσης</w:t>
            </w:r>
            <w:r>
              <w:br/>
              <w:t>Ατομικές συσκευασίες</w:t>
            </w:r>
          </w:p>
        </w:tc>
        <w:tc>
          <w:tcPr>
            <w:tcW w:w="1276" w:type="dxa"/>
            <w:tcBorders>
              <w:top w:val="nil"/>
              <w:left w:val="nil"/>
              <w:bottom w:val="single" w:sz="4" w:space="0" w:color="auto"/>
              <w:right w:val="single" w:sz="4" w:space="0" w:color="auto"/>
            </w:tcBorders>
            <w:shd w:val="clear" w:color="auto" w:fill="auto"/>
            <w:noWrap/>
            <w:vAlign w:val="center"/>
          </w:tcPr>
          <w:p w14:paraId="59C3D91F" w14:textId="2BD4FD32" w:rsidR="00AD1C12" w:rsidRPr="0065689E" w:rsidRDefault="00AD1C12" w:rsidP="00AD1C12">
            <w:pPr>
              <w:jc w:val="center"/>
              <w:rPr>
                <w:rFonts w:eastAsia="Times New Roman"/>
              </w:rPr>
            </w:pPr>
            <w:r>
              <w:t>ΣΥΣΚ</w:t>
            </w:r>
          </w:p>
        </w:tc>
        <w:tc>
          <w:tcPr>
            <w:tcW w:w="850" w:type="dxa"/>
            <w:tcBorders>
              <w:top w:val="nil"/>
              <w:left w:val="nil"/>
              <w:bottom w:val="single" w:sz="4" w:space="0" w:color="auto"/>
              <w:right w:val="single" w:sz="4" w:space="0" w:color="auto"/>
            </w:tcBorders>
            <w:shd w:val="clear" w:color="auto" w:fill="auto"/>
            <w:vAlign w:val="center"/>
          </w:tcPr>
          <w:p w14:paraId="496D597F" w14:textId="25023039" w:rsidR="00AD1C12" w:rsidRPr="0065689E" w:rsidRDefault="00AD1C12" w:rsidP="00AD1C12">
            <w:pPr>
              <w:jc w:val="center"/>
              <w:rPr>
                <w:rFonts w:eastAsia="Times New Roman"/>
              </w:rPr>
            </w:pPr>
            <w:r>
              <w:t>100</w:t>
            </w:r>
          </w:p>
        </w:tc>
        <w:tc>
          <w:tcPr>
            <w:tcW w:w="2127" w:type="dxa"/>
            <w:tcBorders>
              <w:top w:val="nil"/>
              <w:left w:val="nil"/>
              <w:bottom w:val="single" w:sz="4" w:space="0" w:color="auto"/>
              <w:right w:val="single" w:sz="4" w:space="0" w:color="auto"/>
            </w:tcBorders>
            <w:shd w:val="clear" w:color="auto" w:fill="auto"/>
            <w:noWrap/>
            <w:vAlign w:val="center"/>
          </w:tcPr>
          <w:p w14:paraId="030F31CF" w14:textId="6000B201" w:rsidR="00AD1C12" w:rsidRPr="0065689E" w:rsidRDefault="00AD1C12" w:rsidP="00AD1C12">
            <w:pPr>
              <w:jc w:val="center"/>
              <w:rPr>
                <w:rFonts w:eastAsia="Times New Roman"/>
              </w:rPr>
            </w:pPr>
            <w:r>
              <w:t>1,50 €</w:t>
            </w:r>
          </w:p>
        </w:tc>
        <w:tc>
          <w:tcPr>
            <w:tcW w:w="2415" w:type="dxa"/>
            <w:tcBorders>
              <w:top w:val="nil"/>
              <w:left w:val="nil"/>
              <w:bottom w:val="single" w:sz="4" w:space="0" w:color="auto"/>
              <w:right w:val="single" w:sz="4" w:space="0" w:color="auto"/>
            </w:tcBorders>
            <w:shd w:val="clear" w:color="auto" w:fill="auto"/>
            <w:vAlign w:val="center"/>
          </w:tcPr>
          <w:p w14:paraId="78F68F6A" w14:textId="15B9AC27" w:rsidR="00AD1C12" w:rsidRPr="0065689E" w:rsidRDefault="00AD1C12" w:rsidP="00AD1C12">
            <w:pPr>
              <w:jc w:val="center"/>
              <w:rPr>
                <w:rFonts w:eastAsia="Times New Roman"/>
                <w:color w:val="000000"/>
              </w:rPr>
            </w:pPr>
            <w:r>
              <w:rPr>
                <w:color w:val="000000"/>
              </w:rPr>
              <w:t>150,00 €</w:t>
            </w:r>
          </w:p>
        </w:tc>
      </w:tr>
      <w:tr w:rsidR="00AD1C12" w:rsidRPr="0065689E" w14:paraId="6F695E40" w14:textId="77777777" w:rsidTr="00AD1C12">
        <w:trPr>
          <w:trHeight w:val="576"/>
          <w:jc w:val="center"/>
        </w:trPr>
        <w:tc>
          <w:tcPr>
            <w:tcW w:w="704" w:type="dxa"/>
            <w:noWrap/>
            <w:vAlign w:val="center"/>
          </w:tcPr>
          <w:p w14:paraId="6CE91791" w14:textId="77777777" w:rsidR="00AD1C12" w:rsidRPr="0065689E" w:rsidRDefault="00AD1C12" w:rsidP="00AD1C12">
            <w:pPr>
              <w:jc w:val="center"/>
              <w:rPr>
                <w:rFonts w:eastAsia="Times New Roman"/>
                <w:color w:val="000000"/>
              </w:rPr>
            </w:pPr>
            <w:r>
              <w:rPr>
                <w:rFonts w:eastAsia="Times New Roman"/>
                <w:color w:val="000000"/>
              </w:rPr>
              <w:t>6</w:t>
            </w:r>
          </w:p>
        </w:tc>
        <w:tc>
          <w:tcPr>
            <w:tcW w:w="3402" w:type="dxa"/>
            <w:tcBorders>
              <w:top w:val="nil"/>
              <w:left w:val="single" w:sz="4" w:space="0" w:color="auto"/>
              <w:bottom w:val="single" w:sz="4" w:space="0" w:color="auto"/>
              <w:right w:val="single" w:sz="4" w:space="0" w:color="auto"/>
            </w:tcBorders>
            <w:shd w:val="clear" w:color="auto" w:fill="auto"/>
            <w:vAlign w:val="center"/>
          </w:tcPr>
          <w:p w14:paraId="453A1282" w14:textId="0F0E1B34" w:rsidR="00AD1C12" w:rsidRPr="0065689E" w:rsidRDefault="00AD1C12" w:rsidP="00AD1C12">
            <w:pPr>
              <w:jc w:val="center"/>
              <w:rPr>
                <w:rFonts w:eastAsia="Times New Roman"/>
              </w:rPr>
            </w:pPr>
            <w:r>
              <w:t>ΜΑΚΑΡΟΝΙΑ ΣΠΑΓΓΕΤΙ ΝΟΥΜΕΡΟ 10 τουλάχιστον 500g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5FE4D061" w14:textId="2B3654DC" w:rsidR="00AD1C12" w:rsidRPr="0065689E" w:rsidRDefault="00AD1C12" w:rsidP="00AD1C12">
            <w:pPr>
              <w:jc w:val="center"/>
              <w:rPr>
                <w:rFonts w:eastAsia="Times New Roman"/>
              </w:rPr>
            </w:pPr>
            <w:r>
              <w:t>ΤΜΧ</w:t>
            </w:r>
          </w:p>
        </w:tc>
        <w:tc>
          <w:tcPr>
            <w:tcW w:w="850" w:type="dxa"/>
            <w:tcBorders>
              <w:top w:val="nil"/>
              <w:left w:val="nil"/>
              <w:bottom w:val="single" w:sz="4" w:space="0" w:color="auto"/>
              <w:right w:val="single" w:sz="4" w:space="0" w:color="auto"/>
            </w:tcBorders>
            <w:shd w:val="clear" w:color="auto" w:fill="auto"/>
            <w:vAlign w:val="center"/>
          </w:tcPr>
          <w:p w14:paraId="681AFA32" w14:textId="5E6253E3" w:rsidR="00AD1C12" w:rsidRPr="0065689E" w:rsidRDefault="00AD1C12" w:rsidP="00AD1C12">
            <w:pPr>
              <w:jc w:val="center"/>
              <w:rPr>
                <w:rFonts w:eastAsia="Times New Roman"/>
              </w:rPr>
            </w:pPr>
            <w:r>
              <w:t>50</w:t>
            </w:r>
          </w:p>
        </w:tc>
        <w:tc>
          <w:tcPr>
            <w:tcW w:w="2127" w:type="dxa"/>
            <w:tcBorders>
              <w:top w:val="nil"/>
              <w:left w:val="nil"/>
              <w:bottom w:val="single" w:sz="4" w:space="0" w:color="auto"/>
              <w:right w:val="single" w:sz="4" w:space="0" w:color="auto"/>
            </w:tcBorders>
            <w:shd w:val="clear" w:color="auto" w:fill="auto"/>
            <w:noWrap/>
            <w:vAlign w:val="center"/>
          </w:tcPr>
          <w:p w14:paraId="6DFD2BA6" w14:textId="7D390EBE" w:rsidR="00AD1C12" w:rsidRPr="0065689E" w:rsidRDefault="00AD1C12" w:rsidP="00AD1C12">
            <w:pPr>
              <w:jc w:val="center"/>
              <w:rPr>
                <w:rFonts w:eastAsia="Times New Roman"/>
              </w:rPr>
            </w:pPr>
            <w:r>
              <w:t>0,80 €</w:t>
            </w:r>
          </w:p>
        </w:tc>
        <w:tc>
          <w:tcPr>
            <w:tcW w:w="2415" w:type="dxa"/>
            <w:tcBorders>
              <w:top w:val="nil"/>
              <w:left w:val="nil"/>
              <w:bottom w:val="single" w:sz="4" w:space="0" w:color="auto"/>
              <w:right w:val="single" w:sz="4" w:space="0" w:color="auto"/>
            </w:tcBorders>
            <w:shd w:val="clear" w:color="auto" w:fill="auto"/>
            <w:vAlign w:val="center"/>
          </w:tcPr>
          <w:p w14:paraId="24807731" w14:textId="10F782B7" w:rsidR="00AD1C12" w:rsidRPr="0065689E" w:rsidRDefault="00AD1C12" w:rsidP="00AD1C12">
            <w:pPr>
              <w:jc w:val="center"/>
              <w:rPr>
                <w:rFonts w:eastAsia="Times New Roman"/>
                <w:color w:val="000000"/>
              </w:rPr>
            </w:pPr>
            <w:r>
              <w:rPr>
                <w:color w:val="000000"/>
              </w:rPr>
              <w:t>40,00 €</w:t>
            </w:r>
          </w:p>
        </w:tc>
      </w:tr>
      <w:tr w:rsidR="00AD1C12" w:rsidRPr="0065689E" w14:paraId="6127876F" w14:textId="77777777" w:rsidTr="00AD1C12">
        <w:trPr>
          <w:trHeight w:val="864"/>
          <w:jc w:val="center"/>
        </w:trPr>
        <w:tc>
          <w:tcPr>
            <w:tcW w:w="704" w:type="dxa"/>
            <w:noWrap/>
            <w:vAlign w:val="center"/>
          </w:tcPr>
          <w:p w14:paraId="3851BA15" w14:textId="77777777" w:rsidR="00AD1C12" w:rsidRPr="0065689E" w:rsidRDefault="00AD1C12" w:rsidP="00AD1C12">
            <w:pPr>
              <w:jc w:val="center"/>
              <w:rPr>
                <w:rFonts w:eastAsia="Times New Roman"/>
                <w:color w:val="000000"/>
              </w:rPr>
            </w:pPr>
            <w:r>
              <w:rPr>
                <w:rFonts w:eastAsia="Times New Roman"/>
                <w:color w:val="000000"/>
              </w:rPr>
              <w:t>7</w:t>
            </w:r>
          </w:p>
        </w:tc>
        <w:tc>
          <w:tcPr>
            <w:tcW w:w="3402" w:type="dxa"/>
            <w:tcBorders>
              <w:top w:val="nil"/>
              <w:left w:val="single" w:sz="4" w:space="0" w:color="auto"/>
              <w:bottom w:val="single" w:sz="4" w:space="0" w:color="auto"/>
              <w:right w:val="single" w:sz="4" w:space="0" w:color="auto"/>
            </w:tcBorders>
            <w:shd w:val="clear" w:color="auto" w:fill="auto"/>
            <w:vAlign w:val="center"/>
          </w:tcPr>
          <w:p w14:paraId="325C82C8" w14:textId="025E6B58" w:rsidR="00AD1C12" w:rsidRPr="0065689E" w:rsidRDefault="00AD1C12" w:rsidP="00AD1C12">
            <w:pPr>
              <w:jc w:val="center"/>
              <w:rPr>
                <w:rFonts w:eastAsia="Times New Roman"/>
                <w:color w:val="000000"/>
              </w:rPr>
            </w:pPr>
            <w:r>
              <w:t xml:space="preserve">ΡΥΖΙ ΚΑΡΟΛΙΝΑ 500 </w:t>
            </w:r>
            <w:proofErr w:type="spellStart"/>
            <w:r>
              <w:t>gr</w:t>
            </w:r>
            <w:proofErr w:type="spellEnd"/>
            <w:r>
              <w:t>,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2212139E" w14:textId="7B48BFAB" w:rsidR="00AD1C12" w:rsidRPr="0065689E" w:rsidRDefault="00AD1C12" w:rsidP="00AD1C12">
            <w:pPr>
              <w:jc w:val="center"/>
              <w:rPr>
                <w:rFonts w:eastAsia="Times New Roman"/>
                <w:color w:val="000000"/>
              </w:rPr>
            </w:pPr>
            <w:r>
              <w:t>ΤΜΧ</w:t>
            </w:r>
          </w:p>
        </w:tc>
        <w:tc>
          <w:tcPr>
            <w:tcW w:w="850" w:type="dxa"/>
            <w:tcBorders>
              <w:top w:val="nil"/>
              <w:left w:val="nil"/>
              <w:bottom w:val="single" w:sz="4" w:space="0" w:color="auto"/>
              <w:right w:val="single" w:sz="4" w:space="0" w:color="auto"/>
            </w:tcBorders>
            <w:shd w:val="clear" w:color="auto" w:fill="auto"/>
            <w:vAlign w:val="center"/>
          </w:tcPr>
          <w:p w14:paraId="2A874986" w14:textId="30EE05E0" w:rsidR="00AD1C12" w:rsidRPr="0065689E" w:rsidRDefault="00AD1C12" w:rsidP="00AD1C12">
            <w:pPr>
              <w:jc w:val="center"/>
              <w:rPr>
                <w:rFonts w:eastAsia="Times New Roman"/>
              </w:rPr>
            </w:pPr>
            <w:r>
              <w:t>50</w:t>
            </w:r>
          </w:p>
        </w:tc>
        <w:tc>
          <w:tcPr>
            <w:tcW w:w="2127" w:type="dxa"/>
            <w:tcBorders>
              <w:top w:val="nil"/>
              <w:left w:val="nil"/>
              <w:bottom w:val="single" w:sz="4" w:space="0" w:color="auto"/>
              <w:right w:val="single" w:sz="4" w:space="0" w:color="auto"/>
            </w:tcBorders>
            <w:shd w:val="clear" w:color="auto" w:fill="auto"/>
            <w:vAlign w:val="center"/>
          </w:tcPr>
          <w:p w14:paraId="231C6B34" w14:textId="36642B6E" w:rsidR="00AD1C12" w:rsidRPr="0065689E" w:rsidRDefault="00AD1C12" w:rsidP="00AD1C12">
            <w:pPr>
              <w:jc w:val="center"/>
              <w:rPr>
                <w:rFonts w:eastAsia="Times New Roman"/>
              </w:rPr>
            </w:pPr>
            <w:r>
              <w:t>1,30 €</w:t>
            </w:r>
          </w:p>
        </w:tc>
        <w:tc>
          <w:tcPr>
            <w:tcW w:w="2415" w:type="dxa"/>
            <w:tcBorders>
              <w:top w:val="nil"/>
              <w:left w:val="nil"/>
              <w:bottom w:val="single" w:sz="4" w:space="0" w:color="auto"/>
              <w:right w:val="single" w:sz="4" w:space="0" w:color="auto"/>
            </w:tcBorders>
            <w:shd w:val="clear" w:color="auto" w:fill="auto"/>
            <w:vAlign w:val="center"/>
          </w:tcPr>
          <w:p w14:paraId="14497559" w14:textId="3BE2F89F" w:rsidR="00AD1C12" w:rsidRPr="0065689E" w:rsidRDefault="00AD1C12" w:rsidP="00AD1C12">
            <w:pPr>
              <w:jc w:val="center"/>
              <w:rPr>
                <w:rFonts w:eastAsia="Times New Roman"/>
                <w:color w:val="000000"/>
              </w:rPr>
            </w:pPr>
            <w:r>
              <w:rPr>
                <w:color w:val="000000"/>
              </w:rPr>
              <w:t>65,00 €</w:t>
            </w:r>
          </w:p>
        </w:tc>
      </w:tr>
      <w:tr w:rsidR="00AD1C12" w:rsidRPr="0065689E" w14:paraId="15780179" w14:textId="77777777" w:rsidTr="00AD1C12">
        <w:trPr>
          <w:trHeight w:val="864"/>
          <w:jc w:val="center"/>
        </w:trPr>
        <w:tc>
          <w:tcPr>
            <w:tcW w:w="704" w:type="dxa"/>
            <w:noWrap/>
            <w:vAlign w:val="center"/>
          </w:tcPr>
          <w:p w14:paraId="006CA4A7" w14:textId="781AE380" w:rsidR="00AD1C12" w:rsidRDefault="00AD1C12" w:rsidP="00AD1C12">
            <w:pPr>
              <w:jc w:val="center"/>
              <w:rPr>
                <w:rFonts w:eastAsia="Times New Roman"/>
                <w:color w:val="000000"/>
              </w:rPr>
            </w:pPr>
            <w:r>
              <w:rPr>
                <w:rFonts w:eastAsia="Times New Roman"/>
                <w:color w:val="000000"/>
              </w:rPr>
              <w:t>8</w:t>
            </w:r>
          </w:p>
        </w:tc>
        <w:tc>
          <w:tcPr>
            <w:tcW w:w="3402" w:type="dxa"/>
            <w:tcBorders>
              <w:top w:val="nil"/>
              <w:left w:val="single" w:sz="4" w:space="0" w:color="auto"/>
              <w:bottom w:val="single" w:sz="4" w:space="0" w:color="auto"/>
              <w:right w:val="single" w:sz="4" w:space="0" w:color="auto"/>
            </w:tcBorders>
            <w:shd w:val="clear" w:color="auto" w:fill="auto"/>
            <w:vAlign w:val="center"/>
          </w:tcPr>
          <w:p w14:paraId="62F559D5" w14:textId="0D68C78D" w:rsidR="00AD1C12" w:rsidRDefault="00AD1C12" w:rsidP="00AD1C12">
            <w:pPr>
              <w:jc w:val="center"/>
              <w:rPr>
                <w:color w:val="000000"/>
              </w:rPr>
            </w:pPr>
            <w:r>
              <w:t xml:space="preserve">ΝΤΟΜΑΤΑ ΤΡΙΜΜΕΝΗ 250 </w:t>
            </w:r>
            <w:proofErr w:type="spellStart"/>
            <w:r>
              <w:t>gr</w:t>
            </w:r>
            <w:proofErr w:type="spellEnd"/>
            <w:r>
              <w:t xml:space="preserve">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79841EF0" w14:textId="07BC3342" w:rsidR="00AD1C12" w:rsidRDefault="00AD1C12" w:rsidP="00AD1C12">
            <w:pPr>
              <w:jc w:val="center"/>
            </w:pPr>
            <w:r>
              <w:t>ΤΜΧ</w:t>
            </w:r>
          </w:p>
        </w:tc>
        <w:tc>
          <w:tcPr>
            <w:tcW w:w="850" w:type="dxa"/>
            <w:tcBorders>
              <w:top w:val="nil"/>
              <w:left w:val="nil"/>
              <w:bottom w:val="single" w:sz="4" w:space="0" w:color="auto"/>
              <w:right w:val="single" w:sz="4" w:space="0" w:color="auto"/>
            </w:tcBorders>
            <w:shd w:val="clear" w:color="auto" w:fill="auto"/>
            <w:vAlign w:val="center"/>
          </w:tcPr>
          <w:p w14:paraId="5CA3CB55" w14:textId="5A0725F2" w:rsidR="00AD1C12" w:rsidRDefault="00AD1C12" w:rsidP="00AD1C12">
            <w:pPr>
              <w:jc w:val="center"/>
            </w:pPr>
            <w:r>
              <w:t>50</w:t>
            </w:r>
          </w:p>
        </w:tc>
        <w:tc>
          <w:tcPr>
            <w:tcW w:w="2127" w:type="dxa"/>
            <w:tcBorders>
              <w:top w:val="nil"/>
              <w:left w:val="nil"/>
              <w:bottom w:val="single" w:sz="4" w:space="0" w:color="auto"/>
              <w:right w:val="single" w:sz="4" w:space="0" w:color="auto"/>
            </w:tcBorders>
            <w:shd w:val="clear" w:color="auto" w:fill="auto"/>
            <w:vAlign w:val="center"/>
          </w:tcPr>
          <w:p w14:paraId="12BC5652" w14:textId="5F478CE1" w:rsidR="00AD1C12" w:rsidRDefault="00AD1C12" w:rsidP="00AD1C12">
            <w:pPr>
              <w:jc w:val="center"/>
            </w:pPr>
            <w:r>
              <w:t>0,60 €</w:t>
            </w:r>
          </w:p>
        </w:tc>
        <w:tc>
          <w:tcPr>
            <w:tcW w:w="2415" w:type="dxa"/>
            <w:tcBorders>
              <w:top w:val="nil"/>
              <w:left w:val="nil"/>
              <w:bottom w:val="single" w:sz="4" w:space="0" w:color="auto"/>
              <w:right w:val="single" w:sz="4" w:space="0" w:color="auto"/>
            </w:tcBorders>
            <w:shd w:val="clear" w:color="auto" w:fill="auto"/>
            <w:vAlign w:val="center"/>
          </w:tcPr>
          <w:p w14:paraId="5E48447B" w14:textId="56F47704" w:rsidR="00AD1C12" w:rsidRDefault="00AD1C12" w:rsidP="00AD1C12">
            <w:pPr>
              <w:jc w:val="center"/>
              <w:rPr>
                <w:color w:val="000000"/>
              </w:rPr>
            </w:pPr>
            <w:r>
              <w:rPr>
                <w:color w:val="000000"/>
              </w:rPr>
              <w:t>30,00 €</w:t>
            </w:r>
          </w:p>
        </w:tc>
      </w:tr>
      <w:tr w:rsidR="00AD1C12" w:rsidRPr="0065689E" w14:paraId="36BFD353" w14:textId="77777777" w:rsidTr="00AD1C12">
        <w:trPr>
          <w:trHeight w:val="864"/>
          <w:jc w:val="center"/>
        </w:trPr>
        <w:tc>
          <w:tcPr>
            <w:tcW w:w="704" w:type="dxa"/>
            <w:noWrap/>
            <w:vAlign w:val="center"/>
          </w:tcPr>
          <w:p w14:paraId="37DD29D1" w14:textId="3A96A939" w:rsidR="00AD1C12" w:rsidRDefault="00AD1C12" w:rsidP="00AD1C12">
            <w:pPr>
              <w:jc w:val="center"/>
              <w:rPr>
                <w:rFonts w:eastAsia="Times New Roman"/>
                <w:color w:val="000000"/>
              </w:rPr>
            </w:pPr>
            <w:r>
              <w:rPr>
                <w:rFonts w:eastAsia="Times New Roman"/>
                <w:color w:val="000000"/>
              </w:rPr>
              <w:t>9</w:t>
            </w:r>
          </w:p>
        </w:tc>
        <w:tc>
          <w:tcPr>
            <w:tcW w:w="3402" w:type="dxa"/>
            <w:tcBorders>
              <w:top w:val="nil"/>
              <w:left w:val="single" w:sz="4" w:space="0" w:color="auto"/>
              <w:bottom w:val="single" w:sz="4" w:space="0" w:color="auto"/>
              <w:right w:val="single" w:sz="4" w:space="0" w:color="auto"/>
            </w:tcBorders>
            <w:shd w:val="clear" w:color="auto" w:fill="auto"/>
            <w:vAlign w:val="center"/>
          </w:tcPr>
          <w:p w14:paraId="3A9A0CDF" w14:textId="7B86C824" w:rsidR="00AD1C12" w:rsidRDefault="00AD1C12" w:rsidP="00AD1C12">
            <w:pPr>
              <w:jc w:val="center"/>
              <w:rPr>
                <w:color w:val="000000"/>
              </w:rPr>
            </w:pPr>
            <w:r>
              <w:t xml:space="preserve">ΧΥΜΟΣ ΑΝΑΜΕΙΚΤΟΣ (ΕΝΔΕΙΚΤΙΚΑ ΠΟΡΤΟΚΑΛΙ ΒΕΡΙΚΟΚΟ ΜΗΛΟ)330 </w:t>
            </w:r>
            <w:proofErr w:type="spellStart"/>
            <w:r>
              <w:t>ml</w:t>
            </w:r>
            <w:proofErr w:type="spellEnd"/>
            <w:r>
              <w:t xml:space="preserve"> Ημερομηνία λήξης: τουλάχιστον 1 έτος μετά τον χρόνο παράδοσης</w:t>
            </w:r>
          </w:p>
        </w:tc>
        <w:tc>
          <w:tcPr>
            <w:tcW w:w="1276" w:type="dxa"/>
            <w:tcBorders>
              <w:top w:val="nil"/>
              <w:left w:val="nil"/>
              <w:bottom w:val="single" w:sz="4" w:space="0" w:color="auto"/>
              <w:right w:val="single" w:sz="4" w:space="0" w:color="auto"/>
            </w:tcBorders>
            <w:shd w:val="clear" w:color="auto" w:fill="auto"/>
            <w:vAlign w:val="center"/>
          </w:tcPr>
          <w:p w14:paraId="42EC879A" w14:textId="7CB8F84C" w:rsidR="00AD1C12" w:rsidRDefault="00AD1C12" w:rsidP="00AD1C12">
            <w:pPr>
              <w:jc w:val="center"/>
            </w:pPr>
            <w:r>
              <w:t>ΤΜΧ</w:t>
            </w:r>
          </w:p>
        </w:tc>
        <w:tc>
          <w:tcPr>
            <w:tcW w:w="850" w:type="dxa"/>
            <w:tcBorders>
              <w:top w:val="nil"/>
              <w:left w:val="nil"/>
              <w:bottom w:val="single" w:sz="4" w:space="0" w:color="auto"/>
              <w:right w:val="single" w:sz="4" w:space="0" w:color="auto"/>
            </w:tcBorders>
            <w:shd w:val="clear" w:color="auto" w:fill="auto"/>
            <w:vAlign w:val="center"/>
          </w:tcPr>
          <w:p w14:paraId="071AE874" w14:textId="5F1A791D" w:rsidR="00AD1C12" w:rsidRDefault="00AD1C12" w:rsidP="00AD1C12">
            <w:pPr>
              <w:jc w:val="center"/>
            </w:pPr>
            <w:r>
              <w:rPr>
                <w:color w:val="000000"/>
              </w:rPr>
              <w:t>120</w:t>
            </w:r>
          </w:p>
        </w:tc>
        <w:tc>
          <w:tcPr>
            <w:tcW w:w="2127" w:type="dxa"/>
            <w:tcBorders>
              <w:top w:val="nil"/>
              <w:left w:val="nil"/>
              <w:bottom w:val="single" w:sz="4" w:space="0" w:color="auto"/>
              <w:right w:val="single" w:sz="4" w:space="0" w:color="auto"/>
            </w:tcBorders>
            <w:shd w:val="clear" w:color="auto" w:fill="auto"/>
            <w:vAlign w:val="center"/>
          </w:tcPr>
          <w:p w14:paraId="2E5464E3" w14:textId="15A530F8" w:rsidR="00AD1C12" w:rsidRDefault="00AD1C12" w:rsidP="00AD1C12">
            <w:pPr>
              <w:jc w:val="center"/>
            </w:pPr>
            <w:r>
              <w:t>0,65 €</w:t>
            </w:r>
          </w:p>
        </w:tc>
        <w:tc>
          <w:tcPr>
            <w:tcW w:w="2415" w:type="dxa"/>
            <w:tcBorders>
              <w:top w:val="nil"/>
              <w:left w:val="nil"/>
              <w:bottom w:val="single" w:sz="4" w:space="0" w:color="auto"/>
              <w:right w:val="single" w:sz="4" w:space="0" w:color="auto"/>
            </w:tcBorders>
            <w:shd w:val="clear" w:color="auto" w:fill="auto"/>
            <w:vAlign w:val="center"/>
          </w:tcPr>
          <w:p w14:paraId="76AF1B86" w14:textId="7D544EFD" w:rsidR="00AD1C12" w:rsidRDefault="00AD1C12" w:rsidP="00AD1C12">
            <w:pPr>
              <w:jc w:val="center"/>
              <w:rPr>
                <w:color w:val="000000"/>
              </w:rPr>
            </w:pPr>
            <w:r>
              <w:rPr>
                <w:color w:val="000000"/>
              </w:rPr>
              <w:t>78,00 €</w:t>
            </w:r>
          </w:p>
        </w:tc>
      </w:tr>
      <w:tr w:rsidR="00AD1C12" w14:paraId="28979085" w14:textId="77777777" w:rsidTr="00AD1C12">
        <w:trPr>
          <w:jc w:val="center"/>
        </w:trPr>
        <w:tc>
          <w:tcPr>
            <w:tcW w:w="8359" w:type="dxa"/>
            <w:gridSpan w:val="5"/>
            <w:vAlign w:val="center"/>
          </w:tcPr>
          <w:p w14:paraId="44839EB1" w14:textId="77777777" w:rsidR="00AD1C12" w:rsidRDefault="00AD1C12" w:rsidP="00AD1C12">
            <w:pPr>
              <w:tabs>
                <w:tab w:val="left" w:pos="5235"/>
              </w:tabs>
              <w:spacing w:after="120" w:line="360" w:lineRule="auto"/>
              <w:rPr>
                <w:b/>
              </w:rPr>
            </w:pPr>
            <w:r w:rsidRPr="0065689E">
              <w:rPr>
                <w:b/>
              </w:rPr>
              <w:t>ΣΥΝΟΛΟ ΠΡΟΫΠΟΛΟΓΙΖΟΜΕΝΗΣ ΔΑΠΑΝΗΣ ΑΝΕΥ ΦΠΑ</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086BBF53" w14:textId="4B650D51" w:rsidR="00AD1C12" w:rsidRDefault="00AD1C12" w:rsidP="00AD1C12">
            <w:pPr>
              <w:spacing w:after="120" w:line="360" w:lineRule="auto"/>
              <w:jc w:val="center"/>
              <w:rPr>
                <w:b/>
              </w:rPr>
            </w:pPr>
            <w:r>
              <w:rPr>
                <w:b/>
                <w:bCs/>
                <w:color w:val="000000"/>
              </w:rPr>
              <w:t>669,00 €</w:t>
            </w:r>
          </w:p>
        </w:tc>
      </w:tr>
      <w:tr w:rsidR="00AD1C12" w14:paraId="745A125B" w14:textId="77777777" w:rsidTr="00AD1C12">
        <w:trPr>
          <w:jc w:val="center"/>
        </w:trPr>
        <w:tc>
          <w:tcPr>
            <w:tcW w:w="8359" w:type="dxa"/>
            <w:gridSpan w:val="5"/>
            <w:vAlign w:val="center"/>
          </w:tcPr>
          <w:p w14:paraId="62C30BD8" w14:textId="74D3C6CB" w:rsidR="00AD1C12" w:rsidRDefault="00AD1C12" w:rsidP="00AD1C12">
            <w:pPr>
              <w:spacing w:after="120" w:line="360" w:lineRule="auto"/>
              <w:rPr>
                <w:b/>
              </w:rPr>
            </w:pPr>
            <w:r w:rsidRPr="0065689E">
              <w:rPr>
                <w:b/>
              </w:rPr>
              <w:t xml:space="preserve">ΦΠΑ </w:t>
            </w:r>
            <w:r>
              <w:rPr>
                <w:b/>
              </w:rPr>
              <w:t>13</w:t>
            </w:r>
            <w:r w:rsidRPr="0065689E">
              <w:rPr>
                <w:b/>
              </w:rPr>
              <w:t>%</w:t>
            </w:r>
          </w:p>
        </w:tc>
        <w:tc>
          <w:tcPr>
            <w:tcW w:w="2415" w:type="dxa"/>
            <w:tcBorders>
              <w:top w:val="nil"/>
              <w:left w:val="single" w:sz="4" w:space="0" w:color="auto"/>
              <w:bottom w:val="single" w:sz="4" w:space="0" w:color="auto"/>
              <w:right w:val="single" w:sz="4" w:space="0" w:color="auto"/>
            </w:tcBorders>
            <w:shd w:val="clear" w:color="auto" w:fill="auto"/>
            <w:vAlign w:val="center"/>
          </w:tcPr>
          <w:p w14:paraId="6FAA53B4" w14:textId="2886A1EE" w:rsidR="00AD1C12" w:rsidRDefault="00AD1C12" w:rsidP="00AD1C12">
            <w:pPr>
              <w:spacing w:after="120" w:line="360" w:lineRule="auto"/>
              <w:jc w:val="center"/>
              <w:rPr>
                <w:b/>
              </w:rPr>
            </w:pPr>
            <w:r>
              <w:rPr>
                <w:b/>
                <w:bCs/>
                <w:color w:val="000000"/>
              </w:rPr>
              <w:t>86,97 €</w:t>
            </w:r>
          </w:p>
        </w:tc>
      </w:tr>
      <w:tr w:rsidR="00AD1C12" w14:paraId="7E5461CD" w14:textId="77777777" w:rsidTr="00AD1C12">
        <w:trPr>
          <w:jc w:val="center"/>
        </w:trPr>
        <w:tc>
          <w:tcPr>
            <w:tcW w:w="8359" w:type="dxa"/>
            <w:gridSpan w:val="5"/>
            <w:vAlign w:val="center"/>
          </w:tcPr>
          <w:p w14:paraId="3E7F118A" w14:textId="77777777" w:rsidR="00AD1C12" w:rsidRDefault="00AD1C12" w:rsidP="00AD1C12">
            <w:pPr>
              <w:spacing w:after="120" w:line="360" w:lineRule="auto"/>
              <w:rPr>
                <w:b/>
              </w:rPr>
            </w:pPr>
            <w:r w:rsidRPr="0065689E">
              <w:rPr>
                <w:b/>
              </w:rPr>
              <w:t>ΣΥΝΟΛΟ ΠΡΟΫΠΟΛΟΓΙΖΟΜΕΝΗΣ ΔΑΠΑΝΗΣ ΜΕ ΦΠΑ</w:t>
            </w:r>
          </w:p>
        </w:tc>
        <w:tc>
          <w:tcPr>
            <w:tcW w:w="2415" w:type="dxa"/>
            <w:tcBorders>
              <w:top w:val="nil"/>
              <w:left w:val="single" w:sz="4" w:space="0" w:color="auto"/>
              <w:bottom w:val="single" w:sz="4" w:space="0" w:color="auto"/>
              <w:right w:val="single" w:sz="4" w:space="0" w:color="auto"/>
            </w:tcBorders>
            <w:shd w:val="clear" w:color="auto" w:fill="auto"/>
            <w:vAlign w:val="center"/>
          </w:tcPr>
          <w:p w14:paraId="2BD0A4F0" w14:textId="00BFE83E" w:rsidR="00AD1C12" w:rsidRDefault="00AD1C12" w:rsidP="00AD1C12">
            <w:pPr>
              <w:spacing w:after="120" w:line="360" w:lineRule="auto"/>
              <w:jc w:val="center"/>
              <w:rPr>
                <w:b/>
              </w:rPr>
            </w:pPr>
            <w:r>
              <w:rPr>
                <w:b/>
                <w:bCs/>
                <w:color w:val="000000"/>
              </w:rPr>
              <w:t>755,97 €</w:t>
            </w:r>
          </w:p>
        </w:tc>
      </w:tr>
    </w:tbl>
    <w:p w14:paraId="619366D8" w14:textId="77777777" w:rsidR="00A56D43" w:rsidRPr="009E02D0" w:rsidRDefault="00A56D43" w:rsidP="00955E21">
      <w:pPr>
        <w:pBdr>
          <w:top w:val="nil"/>
          <w:left w:val="nil"/>
          <w:bottom w:val="nil"/>
          <w:right w:val="nil"/>
          <w:between w:val="nil"/>
        </w:pBdr>
        <w:shd w:val="clear" w:color="auto" w:fill="FFFFFF"/>
        <w:spacing w:after="120" w:line="360" w:lineRule="auto"/>
        <w:jc w:val="both"/>
        <w:rPr>
          <w:b/>
        </w:rPr>
      </w:pPr>
    </w:p>
    <w:p w14:paraId="73F052C3" w14:textId="77777777" w:rsidR="001144D0" w:rsidRDefault="000C074E" w:rsidP="00955E21">
      <w:pPr>
        <w:spacing w:after="120" w:line="36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BBA3066" w14:textId="77777777" w:rsidR="002F5F91" w:rsidRPr="002F5F91" w:rsidRDefault="000C074E" w:rsidP="002F5F91">
      <w:pPr>
        <w:spacing w:after="120" w:line="360" w:lineRule="auto"/>
        <w:jc w:val="both"/>
      </w:pPr>
      <w:r>
        <w:rPr>
          <w:b/>
        </w:rPr>
        <w:t>•</w:t>
      </w:r>
      <w:r>
        <w:rPr>
          <w:b/>
        </w:rPr>
        <w:tab/>
      </w:r>
      <w:r w:rsidR="002F5F91" w:rsidRPr="002F5F91">
        <w:t xml:space="preserve">Ταχυδρομική Διεύθυνση: </w:t>
      </w:r>
      <w:proofErr w:type="spellStart"/>
      <w:r w:rsidR="002F5F91" w:rsidRPr="002F5F91">
        <w:t>Μοναστηρίου</w:t>
      </w:r>
      <w:proofErr w:type="spellEnd"/>
      <w:r w:rsidR="002F5F91" w:rsidRPr="002F5F91">
        <w:t xml:space="preserve"> 12, Θεσσαλονίκη, Τ.Κ. 54629</w:t>
      </w:r>
    </w:p>
    <w:p w14:paraId="60DFAD44" w14:textId="77777777" w:rsidR="002F5F91" w:rsidRPr="002F5F91" w:rsidRDefault="002F5F91" w:rsidP="002F5F91">
      <w:pPr>
        <w:spacing w:after="120" w:line="360" w:lineRule="auto"/>
        <w:jc w:val="both"/>
      </w:pPr>
      <w:r w:rsidRPr="002F5F91">
        <w:t>•</w:t>
      </w:r>
      <w:r w:rsidRPr="002F5F91">
        <w:tab/>
        <w:t xml:space="preserve">Ηλεκτρονική Διεύθυνση: </w:t>
      </w:r>
      <w:r w:rsidRPr="002F5F91">
        <w:rPr>
          <w:u w:val="single"/>
          <w:lang w:val="en-US"/>
        </w:rPr>
        <w:t>arsis</w:t>
      </w:r>
      <w:r w:rsidRPr="002F5F91">
        <w:rPr>
          <w:u w:val="single"/>
        </w:rPr>
        <w:t>.</w:t>
      </w:r>
      <w:r w:rsidRPr="002F5F91">
        <w:rPr>
          <w:u w:val="single"/>
          <w:lang w:val="en-US"/>
        </w:rPr>
        <w:t>antitrafficking</w:t>
      </w:r>
      <w:r w:rsidRPr="002F5F91">
        <w:rPr>
          <w:u w:val="single"/>
        </w:rPr>
        <w:t>@</w:t>
      </w:r>
      <w:proofErr w:type="spellStart"/>
      <w:r w:rsidRPr="002F5F91">
        <w:rPr>
          <w:u w:val="single"/>
          <w:lang w:val="en-US"/>
        </w:rPr>
        <w:t>gmail</w:t>
      </w:r>
      <w:proofErr w:type="spellEnd"/>
      <w:r w:rsidRPr="002F5F91">
        <w:rPr>
          <w:u w:val="single"/>
        </w:rPr>
        <w:t>.</w:t>
      </w:r>
      <w:r w:rsidRPr="002F5F91">
        <w:rPr>
          <w:u w:val="single"/>
          <w:lang w:val="en-US"/>
        </w:rPr>
        <w:t>com</w:t>
      </w:r>
    </w:p>
    <w:p w14:paraId="5F0509D2" w14:textId="00F931FD" w:rsidR="002F5F91" w:rsidRDefault="002F5F91" w:rsidP="00224302">
      <w:pPr>
        <w:spacing w:after="120" w:line="360" w:lineRule="auto"/>
        <w:jc w:val="both"/>
      </w:pPr>
      <w:r w:rsidRPr="002F5F91">
        <w:t xml:space="preserve">Οι ενδιαφερόμενοι μπορούν να λαμβάνουν Πληροφορίες από το </w:t>
      </w:r>
      <w:proofErr w:type="spellStart"/>
      <w:r w:rsidRPr="002F5F91">
        <w:t>site</w:t>
      </w:r>
      <w:proofErr w:type="spellEnd"/>
      <w:r w:rsidRPr="002F5F91">
        <w:t xml:space="preserve"> της </w:t>
      </w:r>
      <w:proofErr w:type="spellStart"/>
      <w:r w:rsidRPr="002F5F91">
        <w:t>Άρσις</w:t>
      </w:r>
      <w:proofErr w:type="spellEnd"/>
      <w:r w:rsidRPr="002F5F91">
        <w:t xml:space="preserve"> www.arsis.gr ή στο τηλέφωνο: 2310227311</w:t>
      </w:r>
    </w:p>
    <w:p w14:paraId="339D1AA8" w14:textId="0732BE8F" w:rsidR="001144D0" w:rsidRPr="007B2931" w:rsidRDefault="000C074E" w:rsidP="00955E21">
      <w:pPr>
        <w:pBdr>
          <w:top w:val="single" w:sz="4" w:space="1" w:color="000000"/>
          <w:left w:val="single" w:sz="4" w:space="4" w:color="000000"/>
          <w:bottom w:val="single" w:sz="4" w:space="1" w:color="000000"/>
          <w:right w:val="single" w:sz="4" w:space="4" w:color="000000"/>
        </w:pBdr>
        <w:spacing w:after="120" w:line="360" w:lineRule="auto"/>
        <w:jc w:val="center"/>
        <w:rPr>
          <w:b/>
        </w:rPr>
      </w:pPr>
      <w:r>
        <w:rPr>
          <w:b/>
        </w:rPr>
        <w:lastRenderedPageBreak/>
        <w:t>Ημερομηνία λήψης της προσφοράς από την ΑΡΣΙΣ το αργότερο έως την</w:t>
      </w:r>
      <w:r w:rsidR="00862EE7" w:rsidRPr="00862EE7">
        <w:rPr>
          <w:b/>
          <w:highlight w:val="white"/>
        </w:rPr>
        <w:t xml:space="preserve"> </w:t>
      </w:r>
      <w:r w:rsidR="00AD1C12">
        <w:rPr>
          <w:b/>
          <w:highlight w:val="white"/>
        </w:rPr>
        <w:t>Τετάρτη 14</w:t>
      </w:r>
      <w:r w:rsidR="007B2931" w:rsidRPr="007B2931">
        <w:rPr>
          <w:b/>
        </w:rPr>
        <w:t>/</w:t>
      </w:r>
      <w:r w:rsidR="00AD1C12">
        <w:rPr>
          <w:b/>
        </w:rPr>
        <w:t>01</w:t>
      </w:r>
      <w:r w:rsidR="007B2931" w:rsidRPr="007B2931">
        <w:rPr>
          <w:b/>
        </w:rPr>
        <w:t>/202</w:t>
      </w:r>
      <w:r w:rsidR="00AD1C12">
        <w:rPr>
          <w:b/>
        </w:rPr>
        <w:t>6</w:t>
      </w:r>
      <w:r w:rsidR="007B2931" w:rsidRPr="007B2931">
        <w:rPr>
          <w:b/>
        </w:rPr>
        <w:t xml:space="preserve"> </w:t>
      </w:r>
      <w:r w:rsidR="00824B82" w:rsidRPr="007B2931">
        <w:rPr>
          <w:b/>
        </w:rPr>
        <w:t xml:space="preserve">ώρα </w:t>
      </w:r>
      <w:r w:rsidR="00AD1C12">
        <w:rPr>
          <w:b/>
        </w:rPr>
        <w:t>15</w:t>
      </w:r>
      <w:r w:rsidR="00824B82" w:rsidRPr="007B2931">
        <w:rPr>
          <w:b/>
        </w:rPr>
        <w:t>.00</w:t>
      </w:r>
    </w:p>
    <w:p w14:paraId="5E886176" w14:textId="5CFAAFDA" w:rsidR="00AE016E" w:rsidRDefault="00AE016E" w:rsidP="00955E21">
      <w:pPr>
        <w:shd w:val="clear" w:color="auto" w:fill="FFFFFF"/>
        <w:spacing w:after="120" w:line="360" w:lineRule="auto"/>
        <w:jc w:val="both"/>
        <w:textAlignment w:val="baseline"/>
        <w:rPr>
          <w:rFonts w:eastAsia="Times New Roman"/>
          <w:b/>
          <w:bCs/>
        </w:rPr>
      </w:pPr>
      <w:r w:rsidRPr="007B2931">
        <w:rPr>
          <w:rFonts w:eastAsia="Times New Roman"/>
          <w:b/>
          <w:bCs/>
        </w:rPr>
        <w:t>Όλα τα απαραίτητα έγγραφα που συνοδεύουν την πρόσκληση</w:t>
      </w:r>
      <w:r w:rsidR="00534909" w:rsidRPr="007B2931">
        <w:rPr>
          <w:rFonts w:eastAsia="Times New Roman"/>
          <w:b/>
          <w:bCs/>
        </w:rPr>
        <w:t xml:space="preserve"> (υπόδειγμα προσφοράς</w:t>
      </w:r>
      <w:r w:rsidR="007B2931" w:rsidRPr="007B2931">
        <w:rPr>
          <w:rFonts w:eastAsia="Times New Roman"/>
          <w:b/>
          <w:bCs/>
        </w:rPr>
        <w:t xml:space="preserve">, </w:t>
      </w:r>
      <w:r w:rsidR="007B2931">
        <w:rPr>
          <w:rFonts w:eastAsia="Times New Roman"/>
          <w:b/>
          <w:bCs/>
        </w:rPr>
        <w:t>υπεύθυνη δήλωση</w:t>
      </w:r>
      <w:r w:rsidR="00534909" w:rsidRPr="007B2931">
        <w:rPr>
          <w:rFonts w:eastAsia="Times New Roman"/>
          <w:b/>
          <w:bCs/>
        </w:rPr>
        <w:t>)</w:t>
      </w:r>
      <w:r w:rsidRPr="007B2931">
        <w:rPr>
          <w:rFonts w:eastAsia="Times New Roman"/>
          <w:b/>
          <w:bCs/>
        </w:rPr>
        <w:t xml:space="preserve"> είναι αναρτημένα στη σελίδα της ΑΡΣΙΣ </w:t>
      </w:r>
      <w:hyperlink r:id="rId8" w:history="1">
        <w:r w:rsidR="004A4519" w:rsidRPr="007B2931">
          <w:rPr>
            <w:rStyle w:val="-"/>
            <w:rFonts w:eastAsia="Times New Roman" w:cs="Calibri"/>
            <w:b/>
            <w:bCs/>
          </w:rPr>
          <w:t>www.arsis.gr</w:t>
        </w:r>
      </w:hyperlink>
    </w:p>
    <w:p w14:paraId="18D6F792" w14:textId="752A8A6D" w:rsidR="001144D0" w:rsidRDefault="000C074E" w:rsidP="00955E21">
      <w:pPr>
        <w:spacing w:after="120" w:line="360"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9">
        <w:r>
          <w:rPr>
            <w:color w:val="0563C1"/>
            <w:u w:val="single"/>
          </w:rPr>
          <w:t>www.arsis.gr</w:t>
        </w:r>
      </w:hyperlink>
    </w:p>
    <w:p w14:paraId="426E4773" w14:textId="7EF47E5C" w:rsidR="001144D0" w:rsidRDefault="001144D0" w:rsidP="00955E21">
      <w:pPr>
        <w:shd w:val="clear" w:color="auto" w:fill="FFFFFF"/>
        <w:spacing w:after="120" w:line="360" w:lineRule="auto"/>
      </w:pPr>
    </w:p>
    <w:sectPr w:rsidR="001144D0" w:rsidSect="00C25ADD">
      <w:headerReference w:type="default" r:id="rId10"/>
      <w:pgSz w:w="11906" w:h="16838"/>
      <w:pgMar w:top="21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1825" w14:textId="7F399CAE" w:rsidR="001144D0" w:rsidRDefault="00A26C7A" w:rsidP="00754177">
    <w:pPr>
      <w:pBdr>
        <w:top w:val="nil"/>
        <w:left w:val="nil"/>
        <w:bottom w:val="nil"/>
        <w:right w:val="nil"/>
        <w:between w:val="nil"/>
      </w:pBdr>
      <w:tabs>
        <w:tab w:val="center" w:pos="4153"/>
        <w:tab w:val="right" w:pos="8306"/>
      </w:tabs>
      <w:spacing w:after="0" w:line="240" w:lineRule="auto"/>
      <w:rPr>
        <w:color w:val="000000"/>
      </w:rPr>
    </w:pPr>
    <w:r>
      <w:rPr>
        <w:noProof/>
        <w:color w:val="000000"/>
      </w:rPr>
      <w:drawing>
        <wp:inline distT="0" distB="0" distL="0" distR="0" wp14:anchorId="37C07497" wp14:editId="0B84D5B2">
          <wp:extent cx="962025" cy="69469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94690"/>
                  </a:xfrm>
                  <a:prstGeom prst="rect">
                    <a:avLst/>
                  </a:prstGeom>
                  <a:noFill/>
                </pic:spPr>
              </pic:pic>
            </a:graphicData>
          </a:graphic>
        </wp:inline>
      </w:drawing>
    </w:r>
    <w:r w:rsidR="00754177">
      <w:rPr>
        <w:noProof/>
        <w:color w:val="000000"/>
      </w:rPr>
      <w:drawing>
        <wp:inline distT="0" distB="0" distL="0" distR="0" wp14:anchorId="10BB2807" wp14:editId="1DF297DE">
          <wp:extent cx="3566160" cy="66421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66160" cy="664210"/>
                  </a:xfrm>
                  <a:prstGeom prst="rect">
                    <a:avLst/>
                  </a:prstGeom>
                  <a:noFill/>
                </pic:spPr>
              </pic:pic>
            </a:graphicData>
          </a:graphic>
        </wp:inline>
      </w:drawing>
    </w:r>
    <w:r w:rsidR="00754177">
      <w:rPr>
        <w:noProof/>
        <w:color w:val="000000"/>
      </w:rPr>
      <w:drawing>
        <wp:inline distT="0" distB="0" distL="0" distR="0" wp14:anchorId="5A2EB5E4" wp14:editId="1712018B">
          <wp:extent cx="1114425" cy="817245"/>
          <wp:effectExtent l="0" t="0" r="9525" b="190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42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3B6AA3"/>
    <w:multiLevelType w:val="hybridMultilevel"/>
    <w:tmpl w:val="8F22990E"/>
    <w:lvl w:ilvl="0" w:tplc="587281C6">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55758EF"/>
    <w:multiLevelType w:val="hybridMultilevel"/>
    <w:tmpl w:val="FC82C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0"/>
  </w:num>
  <w:num w:numId="6">
    <w:abstractNumId w:val="2"/>
  </w:num>
  <w:num w:numId="7">
    <w:abstractNumId w:val="4"/>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43A91"/>
    <w:rsid w:val="000545AD"/>
    <w:rsid w:val="00072017"/>
    <w:rsid w:val="000C074E"/>
    <w:rsid w:val="0010305E"/>
    <w:rsid w:val="001144D0"/>
    <w:rsid w:val="00124424"/>
    <w:rsid w:val="0015171F"/>
    <w:rsid w:val="001A08FF"/>
    <w:rsid w:val="001D1868"/>
    <w:rsid w:val="001D25CB"/>
    <w:rsid w:val="001F0954"/>
    <w:rsid w:val="001F6760"/>
    <w:rsid w:val="00224302"/>
    <w:rsid w:val="002310C6"/>
    <w:rsid w:val="0023554D"/>
    <w:rsid w:val="00251DE2"/>
    <w:rsid w:val="00283131"/>
    <w:rsid w:val="002909A4"/>
    <w:rsid w:val="002D02BC"/>
    <w:rsid w:val="002F5D39"/>
    <w:rsid w:val="002F5F91"/>
    <w:rsid w:val="00354B11"/>
    <w:rsid w:val="00370207"/>
    <w:rsid w:val="003738DD"/>
    <w:rsid w:val="0038309B"/>
    <w:rsid w:val="003863EE"/>
    <w:rsid w:val="003A666D"/>
    <w:rsid w:val="004105D6"/>
    <w:rsid w:val="00421FBE"/>
    <w:rsid w:val="00455251"/>
    <w:rsid w:val="004A4519"/>
    <w:rsid w:val="004A6CAB"/>
    <w:rsid w:val="004B1133"/>
    <w:rsid w:val="004E0438"/>
    <w:rsid w:val="00534909"/>
    <w:rsid w:val="005B7E12"/>
    <w:rsid w:val="005D17F7"/>
    <w:rsid w:val="005F6858"/>
    <w:rsid w:val="006241DD"/>
    <w:rsid w:val="00632806"/>
    <w:rsid w:val="0065689E"/>
    <w:rsid w:val="00727E8A"/>
    <w:rsid w:val="00754177"/>
    <w:rsid w:val="00767372"/>
    <w:rsid w:val="00783863"/>
    <w:rsid w:val="0079199C"/>
    <w:rsid w:val="007B2931"/>
    <w:rsid w:val="007C69D4"/>
    <w:rsid w:val="007F78E8"/>
    <w:rsid w:val="00804B69"/>
    <w:rsid w:val="0081444E"/>
    <w:rsid w:val="00824B82"/>
    <w:rsid w:val="0082539B"/>
    <w:rsid w:val="00862EE7"/>
    <w:rsid w:val="008637FE"/>
    <w:rsid w:val="00876786"/>
    <w:rsid w:val="008A64CE"/>
    <w:rsid w:val="008C02F1"/>
    <w:rsid w:val="00955E21"/>
    <w:rsid w:val="00982F9C"/>
    <w:rsid w:val="009E02D0"/>
    <w:rsid w:val="00A26C7A"/>
    <w:rsid w:val="00A327A8"/>
    <w:rsid w:val="00A33682"/>
    <w:rsid w:val="00A52F19"/>
    <w:rsid w:val="00A56D43"/>
    <w:rsid w:val="00A610CC"/>
    <w:rsid w:val="00A616F4"/>
    <w:rsid w:val="00A767C1"/>
    <w:rsid w:val="00AB485B"/>
    <w:rsid w:val="00AD1C12"/>
    <w:rsid w:val="00AE016E"/>
    <w:rsid w:val="00B13FE5"/>
    <w:rsid w:val="00B670BA"/>
    <w:rsid w:val="00BE206B"/>
    <w:rsid w:val="00C25ADD"/>
    <w:rsid w:val="00C9745F"/>
    <w:rsid w:val="00CD6E87"/>
    <w:rsid w:val="00D226AD"/>
    <w:rsid w:val="00D265BC"/>
    <w:rsid w:val="00D65D17"/>
    <w:rsid w:val="00D80C4E"/>
    <w:rsid w:val="00E97B9C"/>
    <w:rsid w:val="00EB5CED"/>
    <w:rsid w:val="00EC3AB5"/>
    <w:rsid w:val="00F25656"/>
    <w:rsid w:val="00F45C8B"/>
    <w:rsid w:val="00F55374"/>
    <w:rsid w:val="00F57100"/>
    <w:rsid w:val="00F65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uiPriority w:val="39"/>
    <w:rsid w:val="001D1868"/>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05024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769154724">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2201</Words>
  <Characters>11890</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Haido</cp:lastModifiedBy>
  <cp:revision>9</cp:revision>
  <dcterms:created xsi:type="dcterms:W3CDTF">2023-11-16T11:00:00Z</dcterms:created>
  <dcterms:modified xsi:type="dcterms:W3CDTF">2026-01-09T13:55:00Z</dcterms:modified>
</cp:coreProperties>
</file>