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763F" w14:textId="77777777" w:rsidR="00285B33" w:rsidRPr="009008BE" w:rsidRDefault="00285B33" w:rsidP="00175E1F">
      <w:pPr>
        <w:shd w:val="clear" w:color="auto" w:fill="FFFFFF"/>
        <w:spacing w:after="120" w:line="276" w:lineRule="auto"/>
        <w:ind w:left="360"/>
        <w:jc w:val="right"/>
        <w:textAlignment w:val="baseline"/>
        <w:rPr>
          <w:rFonts w:eastAsia="Times New Roman" w:cstheme="minorHAnsi"/>
          <w:b/>
          <w:bCs/>
          <w:bdr w:val="none" w:sz="0" w:space="0" w:color="auto" w:frame="1"/>
          <w:lang w:val="en-US" w:eastAsia="el-GR"/>
        </w:rPr>
      </w:pPr>
    </w:p>
    <w:p w14:paraId="67BC4D71" w14:textId="2C352EAD" w:rsidR="00D062BF" w:rsidRDefault="00D062BF" w:rsidP="00175E1F">
      <w:pPr>
        <w:shd w:val="clear" w:color="auto" w:fill="FFFFFF"/>
        <w:spacing w:after="120" w:line="276" w:lineRule="auto"/>
        <w:ind w:left="360"/>
        <w:jc w:val="right"/>
        <w:textAlignment w:val="baseline"/>
        <w:rPr>
          <w:rFonts w:eastAsia="Times New Roman" w:cstheme="minorHAnsi"/>
          <w:b/>
          <w:bCs/>
          <w:bdr w:val="none" w:sz="0" w:space="0" w:color="auto" w:frame="1"/>
          <w:lang w:eastAsia="el-GR"/>
        </w:rPr>
      </w:pPr>
      <w:proofErr w:type="spellStart"/>
      <w:r>
        <w:rPr>
          <w:rFonts w:eastAsia="Times New Roman" w:cstheme="minorHAnsi"/>
          <w:b/>
          <w:bCs/>
          <w:bdr w:val="none" w:sz="0" w:space="0" w:color="auto" w:frame="1"/>
          <w:lang w:eastAsia="el-GR"/>
        </w:rPr>
        <w:t>Καταχωριστέο</w:t>
      </w:r>
      <w:proofErr w:type="spellEnd"/>
      <w:r>
        <w:rPr>
          <w:rFonts w:eastAsia="Times New Roman" w:cstheme="minorHAnsi"/>
          <w:b/>
          <w:bCs/>
          <w:bdr w:val="none" w:sz="0" w:space="0" w:color="auto" w:frame="1"/>
          <w:lang w:eastAsia="el-GR"/>
        </w:rPr>
        <w:t xml:space="preserve"> στο ΚΗΜΔΗΣ</w:t>
      </w:r>
    </w:p>
    <w:p w14:paraId="47F802FD" w14:textId="31AA9BB8" w:rsidR="003E02A0" w:rsidRDefault="0009491A" w:rsidP="00175E1F">
      <w:pPr>
        <w:shd w:val="clear" w:color="auto" w:fill="FFFFFF"/>
        <w:spacing w:after="120" w:line="276" w:lineRule="auto"/>
        <w:ind w:left="360"/>
        <w:jc w:val="center"/>
        <w:textAlignment w:val="baseline"/>
        <w:rPr>
          <w:rFonts w:eastAsia="Times New Roman" w:cstheme="minorHAnsi"/>
          <w:b/>
          <w:bCs/>
          <w:bdr w:val="none" w:sz="0" w:space="0" w:color="auto" w:frame="1"/>
          <w:lang w:eastAsia="el-GR"/>
        </w:rPr>
      </w:pPr>
      <w:r w:rsidRPr="00311192">
        <w:rPr>
          <w:rFonts w:eastAsia="Times New Roman" w:cstheme="minorHAnsi"/>
          <w:b/>
          <w:bCs/>
          <w:bdr w:val="none" w:sz="0" w:space="0" w:color="auto" w:frame="1"/>
          <w:lang w:eastAsia="el-GR"/>
        </w:rPr>
        <w:t xml:space="preserve">Πρόσκληση </w:t>
      </w:r>
      <w:r w:rsidR="0004351C">
        <w:rPr>
          <w:rFonts w:eastAsia="Times New Roman" w:cstheme="minorHAnsi"/>
          <w:b/>
          <w:bCs/>
          <w:bdr w:val="none" w:sz="0" w:space="0" w:color="auto" w:frame="1"/>
          <w:lang w:eastAsia="el-GR"/>
        </w:rPr>
        <w:t>Υποβολής Προσφοράς</w:t>
      </w:r>
      <w:r w:rsidR="00F72D1C" w:rsidRPr="00311192">
        <w:rPr>
          <w:rFonts w:eastAsia="Times New Roman" w:cstheme="minorHAnsi"/>
          <w:b/>
          <w:bCs/>
          <w:bdr w:val="none" w:sz="0" w:space="0" w:color="auto" w:frame="1"/>
          <w:lang w:eastAsia="el-GR"/>
        </w:rPr>
        <w:t xml:space="preserve"> </w:t>
      </w:r>
      <w:r w:rsidRPr="00311192">
        <w:rPr>
          <w:rFonts w:eastAsia="Times New Roman" w:cstheme="minorHAnsi"/>
          <w:b/>
          <w:bCs/>
          <w:bdr w:val="none" w:sz="0" w:space="0" w:color="auto" w:frame="1"/>
          <w:lang w:eastAsia="el-GR"/>
        </w:rPr>
        <w:t>με Α.</w:t>
      </w:r>
      <w:r w:rsidR="00436299">
        <w:rPr>
          <w:rFonts w:eastAsia="Times New Roman" w:cstheme="minorHAnsi"/>
          <w:b/>
          <w:bCs/>
          <w:bdr w:val="none" w:sz="0" w:space="0" w:color="auto" w:frame="1"/>
          <w:lang w:eastAsia="el-GR"/>
        </w:rPr>
        <w:t xml:space="preserve"> </w:t>
      </w:r>
      <w:r w:rsidRPr="00311192">
        <w:rPr>
          <w:rFonts w:eastAsia="Times New Roman" w:cstheme="minorHAnsi"/>
          <w:b/>
          <w:bCs/>
          <w:bdr w:val="none" w:sz="0" w:space="0" w:color="auto" w:frame="1"/>
          <w:lang w:eastAsia="el-GR"/>
        </w:rPr>
        <w:t xml:space="preserve">Π.: </w:t>
      </w:r>
      <w:r w:rsidR="003934BD">
        <w:rPr>
          <w:rFonts w:eastAsia="Times New Roman" w:cstheme="minorHAnsi"/>
          <w:b/>
          <w:bCs/>
          <w:bdr w:val="none" w:sz="0" w:space="0" w:color="auto" w:frame="1"/>
          <w:lang w:eastAsia="el-GR"/>
        </w:rPr>
        <w:t>Ι111</w:t>
      </w:r>
      <w:r w:rsidR="00A03FAF">
        <w:rPr>
          <w:rFonts w:eastAsia="Times New Roman" w:cstheme="minorHAnsi"/>
          <w:b/>
          <w:bCs/>
          <w:bdr w:val="none" w:sz="0" w:space="0" w:color="auto" w:frame="1"/>
          <w:lang w:eastAsia="el-GR"/>
        </w:rPr>
        <w:t>3</w:t>
      </w:r>
      <w:r w:rsidR="001D20B2" w:rsidRPr="00590758">
        <w:rPr>
          <w:rFonts w:eastAsia="Times New Roman" w:cstheme="minorHAnsi"/>
          <w:b/>
          <w:bCs/>
          <w:bdr w:val="none" w:sz="0" w:space="0" w:color="auto" w:frame="1"/>
          <w:lang w:eastAsia="el-GR"/>
        </w:rPr>
        <w:t>/</w:t>
      </w:r>
      <w:r w:rsidR="003934BD">
        <w:rPr>
          <w:rFonts w:eastAsia="Times New Roman" w:cstheme="minorHAnsi"/>
          <w:b/>
          <w:bCs/>
          <w:bdr w:val="none" w:sz="0" w:space="0" w:color="auto" w:frame="1"/>
          <w:lang w:eastAsia="el-GR"/>
        </w:rPr>
        <w:t>16</w:t>
      </w:r>
      <w:r w:rsidR="00641521" w:rsidRPr="00590758">
        <w:rPr>
          <w:rFonts w:eastAsia="Times New Roman" w:cstheme="minorHAnsi"/>
          <w:b/>
          <w:bCs/>
          <w:bdr w:val="none" w:sz="0" w:space="0" w:color="auto" w:frame="1"/>
          <w:lang w:eastAsia="el-GR"/>
        </w:rPr>
        <w:t>-</w:t>
      </w:r>
      <w:r w:rsidR="003934BD">
        <w:rPr>
          <w:rFonts w:eastAsia="Times New Roman" w:cstheme="minorHAnsi"/>
          <w:b/>
          <w:bCs/>
          <w:bdr w:val="none" w:sz="0" w:space="0" w:color="auto" w:frame="1"/>
          <w:lang w:eastAsia="el-GR"/>
        </w:rPr>
        <w:t>12</w:t>
      </w:r>
      <w:r w:rsidR="00641521" w:rsidRPr="00590758">
        <w:rPr>
          <w:rFonts w:eastAsia="Times New Roman" w:cstheme="minorHAnsi"/>
          <w:b/>
          <w:bCs/>
          <w:bdr w:val="none" w:sz="0" w:space="0" w:color="auto" w:frame="1"/>
          <w:lang w:eastAsia="el-GR"/>
        </w:rPr>
        <w:t>-</w:t>
      </w:r>
      <w:r w:rsidR="00641521" w:rsidRPr="00641521">
        <w:rPr>
          <w:rFonts w:eastAsia="Times New Roman" w:cstheme="minorHAnsi"/>
          <w:b/>
          <w:bCs/>
          <w:bdr w:val="none" w:sz="0" w:space="0" w:color="auto" w:frame="1"/>
          <w:lang w:eastAsia="el-GR"/>
        </w:rPr>
        <w:t>202</w:t>
      </w:r>
      <w:r w:rsidR="001A56D4">
        <w:rPr>
          <w:rFonts w:eastAsia="Times New Roman" w:cstheme="minorHAnsi"/>
          <w:b/>
          <w:bCs/>
          <w:bdr w:val="none" w:sz="0" w:space="0" w:color="auto" w:frame="1"/>
          <w:lang w:eastAsia="el-GR"/>
        </w:rPr>
        <w:t>5</w:t>
      </w:r>
    </w:p>
    <w:p w14:paraId="6D9E1C83" w14:textId="098B3FA4" w:rsidR="0010156A" w:rsidRDefault="0009491A" w:rsidP="00285B33">
      <w:pPr>
        <w:spacing w:after="120" w:line="276" w:lineRule="auto"/>
        <w:jc w:val="both"/>
        <w:rPr>
          <w:rFonts w:eastAsia="Calibri" w:cstheme="minorHAnsi"/>
          <w:b/>
          <w:bCs/>
          <w:color w:val="000000"/>
          <w:lang w:eastAsia="el-GR"/>
        </w:rPr>
      </w:pPr>
      <w:r w:rsidRPr="00581E09">
        <w:rPr>
          <w:rFonts w:eastAsia="Times New Roman" w:cstheme="minorHAnsi"/>
          <w:b/>
          <w:bCs/>
          <w:bdr w:val="none" w:sz="0" w:space="0" w:color="auto" w:frame="1"/>
          <w:lang w:eastAsia="el-GR"/>
        </w:rPr>
        <w:t>Για την απευθείας ανάθεση</w:t>
      </w:r>
      <w:r w:rsidR="00CC4644" w:rsidRPr="00581E09">
        <w:rPr>
          <w:rFonts w:eastAsia="Times New Roman" w:cstheme="minorHAnsi"/>
          <w:b/>
          <w:bCs/>
          <w:bdr w:val="none" w:sz="0" w:space="0" w:color="auto" w:frame="1"/>
          <w:lang w:eastAsia="el-GR"/>
        </w:rPr>
        <w:t xml:space="preserve"> </w:t>
      </w:r>
      <w:r w:rsidR="00CB78B4" w:rsidRPr="00581E09">
        <w:rPr>
          <w:rFonts w:eastAsia="Times New Roman" w:cstheme="minorHAnsi"/>
          <w:b/>
          <w:bCs/>
          <w:bdr w:val="none" w:sz="0" w:space="0" w:color="auto" w:frame="1"/>
          <w:lang w:eastAsia="el-GR"/>
        </w:rPr>
        <w:t xml:space="preserve">προμήθειας </w:t>
      </w:r>
      <w:bookmarkStart w:id="0" w:name="_Hlk31107525"/>
      <w:r w:rsidR="00CF6C5C">
        <w:rPr>
          <w:rFonts w:eastAsia="Times New Roman" w:cstheme="minorHAnsi"/>
          <w:b/>
          <w:bCs/>
          <w:bdr w:val="none" w:sz="0" w:space="0" w:color="auto" w:frame="1"/>
          <w:lang w:eastAsia="el-GR"/>
        </w:rPr>
        <w:t xml:space="preserve">α) </w:t>
      </w:r>
      <w:r w:rsidR="0053506C" w:rsidRPr="0053506C">
        <w:rPr>
          <w:rFonts w:eastAsia="Times New Roman" w:cstheme="minorHAnsi"/>
          <w:b/>
          <w:bCs/>
          <w:bdr w:val="none" w:sz="0" w:space="0" w:color="auto" w:frame="1"/>
          <w:lang w:eastAsia="el-GR"/>
        </w:rPr>
        <w:t>διαφόρων ειδών ατομικής υγιεινής</w:t>
      </w:r>
      <w:bookmarkEnd w:id="0"/>
      <w:r w:rsidR="00455843">
        <w:rPr>
          <w:rFonts w:eastAsia="Times New Roman" w:cstheme="minorHAnsi"/>
          <w:b/>
          <w:bCs/>
          <w:bdr w:val="none" w:sz="0" w:space="0" w:color="auto" w:frame="1"/>
          <w:lang w:eastAsia="el-GR"/>
        </w:rPr>
        <w:t xml:space="preserve">, </w:t>
      </w:r>
      <w:r w:rsidR="00525414">
        <w:rPr>
          <w:rFonts w:eastAsia="Times New Roman" w:cstheme="minorHAnsi"/>
          <w:b/>
          <w:bCs/>
          <w:bdr w:val="none" w:sz="0" w:space="0" w:color="auto" w:frame="1"/>
          <w:lang w:eastAsia="el-GR"/>
        </w:rPr>
        <w:t>καθαριότητας</w:t>
      </w:r>
      <w:r w:rsidR="00A55339" w:rsidRPr="00A55339">
        <w:rPr>
          <w:rFonts w:eastAsia="Times New Roman" w:cstheme="minorHAnsi"/>
          <w:b/>
          <w:bCs/>
          <w:bdr w:val="none" w:sz="0" w:space="0" w:color="auto" w:frame="1"/>
          <w:lang w:eastAsia="el-GR"/>
        </w:rPr>
        <w:t xml:space="preserve"> </w:t>
      </w:r>
      <w:r w:rsidR="00455843">
        <w:rPr>
          <w:rFonts w:eastAsia="Times New Roman" w:cstheme="minorHAnsi"/>
          <w:b/>
          <w:bCs/>
          <w:bdr w:val="none" w:sz="0" w:space="0" w:color="auto" w:frame="1"/>
          <w:lang w:eastAsia="el-GR"/>
        </w:rPr>
        <w:t xml:space="preserve">και πλαστικών ειδών μιας χρήσης </w:t>
      </w:r>
      <w:r w:rsidR="002814BA" w:rsidRPr="00581E09">
        <w:rPr>
          <w:rFonts w:eastAsia="Times New Roman" w:cstheme="minorHAnsi"/>
          <w:b/>
          <w:bCs/>
          <w:bdr w:val="none" w:sz="0" w:space="0" w:color="auto" w:frame="1"/>
          <w:lang w:eastAsia="el-GR"/>
        </w:rPr>
        <w:t xml:space="preserve">για τις ανάγκες </w:t>
      </w:r>
      <w:r w:rsidR="00285B33" w:rsidRPr="00285B33">
        <w:rPr>
          <w:rFonts w:eastAsia="Calibri" w:cstheme="minorHAnsi"/>
          <w:b/>
          <w:color w:val="000000"/>
          <w:lang w:eastAsia="el-GR"/>
        </w:rPr>
        <w:t>το</w:t>
      </w:r>
      <w:r w:rsidR="00285B33">
        <w:rPr>
          <w:rFonts w:eastAsia="Calibri" w:cstheme="minorHAnsi"/>
          <w:b/>
          <w:color w:val="000000"/>
          <w:lang w:eastAsia="el-GR"/>
        </w:rPr>
        <w:t>υ</w:t>
      </w:r>
      <w:r w:rsidR="00285B33" w:rsidRPr="00285B33">
        <w:rPr>
          <w:rFonts w:eastAsia="Calibri" w:cstheme="minorHAnsi"/>
          <w:b/>
          <w:color w:val="000000"/>
          <w:lang w:eastAsia="el-GR"/>
        </w:rPr>
        <w:t xml:space="preserve"> Κέντρο Υποδοχής και Ταυτοποίησης και Ελεγχόμενη</w:t>
      </w:r>
      <w:r w:rsidR="00285B33">
        <w:rPr>
          <w:rFonts w:eastAsia="Calibri" w:cstheme="minorHAnsi"/>
          <w:b/>
          <w:color w:val="000000"/>
          <w:lang w:eastAsia="el-GR"/>
        </w:rPr>
        <w:t>ς</w:t>
      </w:r>
      <w:r w:rsidR="00285B33" w:rsidRPr="00285B33">
        <w:rPr>
          <w:rFonts w:eastAsia="Calibri" w:cstheme="minorHAnsi"/>
          <w:b/>
          <w:color w:val="000000"/>
          <w:lang w:eastAsia="el-GR"/>
        </w:rPr>
        <w:t xml:space="preserve"> Δομή</w:t>
      </w:r>
      <w:r w:rsidR="00285B33">
        <w:rPr>
          <w:rFonts w:eastAsia="Calibri" w:cstheme="minorHAnsi"/>
          <w:b/>
          <w:color w:val="000000"/>
          <w:lang w:eastAsia="el-GR"/>
        </w:rPr>
        <w:t>ς</w:t>
      </w:r>
      <w:r w:rsidR="00285B33" w:rsidRPr="00285B33">
        <w:rPr>
          <w:rFonts w:eastAsia="Calibri" w:cstheme="minorHAnsi"/>
          <w:b/>
          <w:color w:val="000000"/>
          <w:lang w:eastAsia="el-GR"/>
        </w:rPr>
        <w:t xml:space="preserve"> Προσωρινής Φιλοξενίας Αιτούντων Άσυλο (</w:t>
      </w:r>
      <w:r w:rsidR="00285B33" w:rsidRPr="00285B33">
        <w:rPr>
          <w:rFonts w:eastAsia="Calibri" w:cstheme="minorHAnsi"/>
          <w:b/>
          <w:bCs/>
          <w:color w:val="000000"/>
          <w:lang w:eastAsia="el-GR"/>
        </w:rPr>
        <w:t xml:space="preserve">ΚΥΤ &amp; ΕΔΠΦΑΑ) </w:t>
      </w:r>
      <w:r w:rsidR="00285B33" w:rsidRPr="00285B33">
        <w:rPr>
          <w:rFonts w:eastAsia="Calibri" w:cstheme="minorHAnsi"/>
          <w:b/>
          <w:color w:val="000000"/>
          <w:lang w:eastAsia="el-GR"/>
        </w:rPr>
        <w:t xml:space="preserve">Διαβατών </w:t>
      </w:r>
      <w:proofErr w:type="spellStart"/>
      <w:r w:rsidR="00285B33" w:rsidRPr="00285B33">
        <w:rPr>
          <w:rFonts w:eastAsia="Calibri" w:cstheme="minorHAnsi"/>
          <w:b/>
          <w:color w:val="000000"/>
          <w:lang w:eastAsia="el-GR"/>
        </w:rPr>
        <w:t>προϋπολογιζόμενης</w:t>
      </w:r>
      <w:proofErr w:type="spellEnd"/>
      <w:r w:rsidR="00285B33" w:rsidRPr="00285B33">
        <w:rPr>
          <w:rFonts w:eastAsia="Calibri" w:cstheme="minorHAnsi"/>
          <w:b/>
          <w:color w:val="000000"/>
          <w:lang w:eastAsia="el-GR"/>
        </w:rPr>
        <w:t xml:space="preserve"> δαπάνης </w:t>
      </w:r>
      <w:r w:rsidR="00EA251D">
        <w:rPr>
          <w:rFonts w:eastAsia="Calibri" w:cstheme="minorHAnsi"/>
          <w:b/>
          <w:color w:val="000000"/>
          <w:lang w:eastAsia="el-GR"/>
        </w:rPr>
        <w:t>2.301,52</w:t>
      </w:r>
      <w:r w:rsidR="00285B33" w:rsidRPr="00285B33">
        <w:rPr>
          <w:rFonts w:eastAsia="Calibri" w:cstheme="minorHAnsi"/>
          <w:b/>
          <w:color w:val="000000"/>
          <w:lang w:eastAsia="el-GR"/>
        </w:rPr>
        <w:t xml:space="preserve"> ευρώ χωρίς ΦΠΑ και </w:t>
      </w:r>
      <w:r w:rsidR="00EA251D">
        <w:rPr>
          <w:rFonts w:eastAsia="Calibri" w:cstheme="minorHAnsi"/>
          <w:b/>
          <w:color w:val="000000"/>
          <w:lang w:eastAsia="el-GR"/>
        </w:rPr>
        <w:t>3.</w:t>
      </w:r>
      <w:r w:rsidR="0015438A">
        <w:rPr>
          <w:rFonts w:eastAsia="Calibri" w:cstheme="minorHAnsi"/>
          <w:b/>
          <w:color w:val="000000"/>
          <w:lang w:eastAsia="el-GR"/>
        </w:rPr>
        <w:t>788,94</w:t>
      </w:r>
      <w:r w:rsidR="00285B33" w:rsidRPr="00285B33">
        <w:rPr>
          <w:rFonts w:eastAsia="Calibri" w:cstheme="minorHAnsi"/>
          <w:b/>
          <w:color w:val="000000"/>
          <w:lang w:eastAsia="el-GR"/>
        </w:rPr>
        <w:t xml:space="preserve"> ευρώ με Φ.Π.Α. για την υλοποίηση </w:t>
      </w:r>
      <w:r w:rsidR="00285B33" w:rsidRPr="00285B33">
        <w:rPr>
          <w:rFonts w:eastAsia="Calibri" w:cstheme="minorHAnsi"/>
          <w:b/>
          <w:bCs/>
          <w:lang w:eastAsia="el-GR"/>
        </w:rPr>
        <w:t xml:space="preserve">του έργου με τίτλο: «Ενίσχυση του συστήματος προστασίας ασυνόδευτων ανηλίκων και ευάλωτων γυναικών αιτούντων και δικαιούχων διεθνούς προστασίας» </w:t>
      </w:r>
    </w:p>
    <w:p w14:paraId="047D5F31" w14:textId="1EAD39E4" w:rsidR="00285B33" w:rsidRPr="0010156A" w:rsidRDefault="00285B33" w:rsidP="00285B33">
      <w:pPr>
        <w:spacing w:after="120" w:line="276" w:lineRule="auto"/>
        <w:jc w:val="both"/>
        <w:rPr>
          <w:rFonts w:eastAsia="Calibri" w:cstheme="minorHAnsi"/>
          <w:b/>
          <w:bCs/>
          <w:color w:val="000000"/>
          <w:lang w:eastAsia="el-GR"/>
        </w:rPr>
      </w:pPr>
      <w:r w:rsidRPr="00285B33">
        <w:rPr>
          <w:rFonts w:eastAsia="Calibri" w:cstheme="minorHAnsi"/>
          <w:b/>
          <w:color w:val="000000"/>
          <w:lang w:eastAsia="el-GR"/>
        </w:rPr>
        <w:t>β)</w:t>
      </w:r>
      <w:r w:rsidR="00CF6C5C" w:rsidRPr="00CF6C5C">
        <w:rPr>
          <w:rFonts w:eastAsia="Times New Roman" w:cstheme="minorHAnsi"/>
          <w:b/>
          <w:bCs/>
          <w:bdr w:val="none" w:sz="0" w:space="0" w:color="auto" w:frame="1"/>
          <w:lang w:eastAsia="el-GR"/>
        </w:rPr>
        <w:t xml:space="preserve"> </w:t>
      </w:r>
      <w:r w:rsidR="00CF6C5C" w:rsidRPr="0053506C">
        <w:rPr>
          <w:rFonts w:eastAsia="Times New Roman" w:cstheme="minorHAnsi"/>
          <w:b/>
          <w:bCs/>
          <w:bdr w:val="none" w:sz="0" w:space="0" w:color="auto" w:frame="1"/>
          <w:lang w:eastAsia="el-GR"/>
        </w:rPr>
        <w:t xml:space="preserve">διαφόρων </w:t>
      </w:r>
      <w:r w:rsidR="00455843" w:rsidRPr="0053506C">
        <w:rPr>
          <w:rFonts w:eastAsia="Times New Roman" w:cstheme="minorHAnsi"/>
          <w:b/>
          <w:bCs/>
          <w:bdr w:val="none" w:sz="0" w:space="0" w:color="auto" w:frame="1"/>
          <w:lang w:eastAsia="el-GR"/>
        </w:rPr>
        <w:t>ειδών ατομικής υγιεινής</w:t>
      </w:r>
      <w:r w:rsidR="00455843">
        <w:rPr>
          <w:rFonts w:eastAsia="Times New Roman" w:cstheme="minorHAnsi"/>
          <w:b/>
          <w:bCs/>
          <w:bdr w:val="none" w:sz="0" w:space="0" w:color="auto" w:frame="1"/>
          <w:lang w:eastAsia="el-GR"/>
        </w:rPr>
        <w:t>, καθαριότητας</w:t>
      </w:r>
      <w:r w:rsidR="00455843" w:rsidRPr="00A55339">
        <w:rPr>
          <w:rFonts w:eastAsia="Times New Roman" w:cstheme="minorHAnsi"/>
          <w:b/>
          <w:bCs/>
          <w:bdr w:val="none" w:sz="0" w:space="0" w:color="auto" w:frame="1"/>
          <w:lang w:eastAsia="el-GR"/>
        </w:rPr>
        <w:t xml:space="preserve"> </w:t>
      </w:r>
      <w:r w:rsidR="00455843">
        <w:rPr>
          <w:rFonts w:eastAsia="Times New Roman" w:cstheme="minorHAnsi"/>
          <w:b/>
          <w:bCs/>
          <w:bdr w:val="none" w:sz="0" w:space="0" w:color="auto" w:frame="1"/>
          <w:lang w:eastAsia="el-GR"/>
        </w:rPr>
        <w:t xml:space="preserve">και πλαστικών ειδών μιας χρήσης </w:t>
      </w:r>
      <w:r w:rsidR="00CF6C5C" w:rsidRPr="00581E09">
        <w:rPr>
          <w:rFonts w:eastAsia="Times New Roman" w:cstheme="minorHAnsi"/>
          <w:b/>
          <w:bCs/>
          <w:bdr w:val="none" w:sz="0" w:space="0" w:color="auto" w:frame="1"/>
          <w:lang w:eastAsia="el-GR"/>
        </w:rPr>
        <w:t>για τις ανάγκες</w:t>
      </w:r>
      <w:r w:rsidR="00CF6C5C">
        <w:rPr>
          <w:rFonts w:eastAsia="Calibri" w:cstheme="minorHAnsi"/>
          <w:b/>
          <w:color w:val="000000"/>
          <w:lang w:eastAsia="el-GR"/>
        </w:rPr>
        <w:t xml:space="preserve"> </w:t>
      </w:r>
      <w:r>
        <w:rPr>
          <w:rFonts w:eastAsia="Calibri" w:cstheme="minorHAnsi"/>
          <w:b/>
          <w:color w:val="000000"/>
          <w:lang w:eastAsia="el-GR"/>
        </w:rPr>
        <w:t>της</w:t>
      </w:r>
      <w:r w:rsidRPr="00285B33">
        <w:rPr>
          <w:rFonts w:eastAsia="Calibri" w:cstheme="minorHAnsi"/>
          <w:b/>
          <w:color w:val="000000"/>
          <w:lang w:eastAsia="el-GR"/>
        </w:rPr>
        <w:t xml:space="preserve"> περιοχή</w:t>
      </w:r>
      <w:r>
        <w:rPr>
          <w:rFonts w:eastAsia="Calibri" w:cstheme="minorHAnsi"/>
          <w:b/>
          <w:color w:val="000000"/>
          <w:lang w:eastAsia="el-GR"/>
        </w:rPr>
        <w:t>ς</w:t>
      </w:r>
      <w:r w:rsidRPr="00285B33">
        <w:rPr>
          <w:rFonts w:eastAsia="Calibri" w:cstheme="minorHAnsi"/>
          <w:b/>
          <w:color w:val="000000"/>
          <w:lang w:eastAsia="el-GR"/>
        </w:rPr>
        <w:t xml:space="preserve"> του Κ.Υ.Τ. Φυλακίου ΄</w:t>
      </w:r>
      <w:proofErr w:type="spellStart"/>
      <w:r w:rsidRPr="00285B33">
        <w:rPr>
          <w:rFonts w:eastAsia="Calibri" w:cstheme="minorHAnsi"/>
          <w:b/>
          <w:color w:val="000000"/>
          <w:lang w:eastAsia="el-GR"/>
        </w:rPr>
        <w:t>Εβρου</w:t>
      </w:r>
      <w:proofErr w:type="spellEnd"/>
      <w:r w:rsidRPr="00285B33">
        <w:rPr>
          <w:rFonts w:eastAsia="Calibri" w:cstheme="minorHAnsi"/>
          <w:b/>
          <w:color w:val="000000"/>
          <w:lang w:eastAsia="el-GR"/>
        </w:rPr>
        <w:t xml:space="preserve"> </w:t>
      </w:r>
      <w:proofErr w:type="spellStart"/>
      <w:r w:rsidRPr="00285B33">
        <w:rPr>
          <w:rFonts w:eastAsia="Calibri" w:cstheme="minorHAnsi"/>
          <w:b/>
          <w:color w:val="000000"/>
          <w:lang w:eastAsia="el-GR"/>
        </w:rPr>
        <w:t>προϋπολογιζόμενης</w:t>
      </w:r>
      <w:proofErr w:type="spellEnd"/>
      <w:r w:rsidRPr="00285B33">
        <w:rPr>
          <w:rFonts w:eastAsia="Calibri" w:cstheme="minorHAnsi"/>
          <w:b/>
          <w:color w:val="000000"/>
          <w:lang w:eastAsia="el-GR"/>
        </w:rPr>
        <w:t xml:space="preserve"> δαπάνης </w:t>
      </w:r>
      <w:r w:rsidR="00EA251D">
        <w:rPr>
          <w:rFonts w:eastAsia="Calibri" w:cstheme="minorHAnsi"/>
          <w:b/>
          <w:color w:val="000000"/>
          <w:lang w:eastAsia="el-GR"/>
        </w:rPr>
        <w:t>1.</w:t>
      </w:r>
      <w:r w:rsidR="0015438A">
        <w:rPr>
          <w:rFonts w:eastAsia="Calibri" w:cstheme="minorHAnsi"/>
          <w:b/>
          <w:color w:val="000000"/>
          <w:lang w:eastAsia="el-GR"/>
        </w:rPr>
        <w:t>737,98</w:t>
      </w:r>
      <w:r w:rsidRPr="00285B33">
        <w:rPr>
          <w:rFonts w:eastAsia="Calibri" w:cstheme="minorHAnsi"/>
          <w:b/>
          <w:color w:val="000000"/>
          <w:lang w:eastAsia="el-GR"/>
        </w:rPr>
        <w:t xml:space="preserve"> ευρώ χωρίς ΦΠΑ </w:t>
      </w:r>
      <w:r w:rsidRPr="004C7EDC">
        <w:rPr>
          <w:rFonts w:eastAsia="Calibri" w:cstheme="minorHAnsi"/>
          <w:b/>
          <w:color w:val="000000"/>
          <w:lang w:eastAsia="el-GR"/>
        </w:rPr>
        <w:t xml:space="preserve">και </w:t>
      </w:r>
      <w:r w:rsidR="00EA251D" w:rsidRPr="004C7EDC">
        <w:rPr>
          <w:rFonts w:eastAsia="Calibri" w:cstheme="minorHAnsi"/>
          <w:b/>
          <w:color w:val="000000"/>
          <w:lang w:eastAsia="el-GR"/>
        </w:rPr>
        <w:t>2</w:t>
      </w:r>
      <w:r w:rsidR="0015438A" w:rsidRPr="004C7EDC">
        <w:rPr>
          <w:rFonts w:eastAsia="Calibri" w:cstheme="minorHAnsi"/>
          <w:b/>
          <w:color w:val="000000"/>
          <w:lang w:eastAsia="el-GR"/>
        </w:rPr>
        <w:t>.094,</w:t>
      </w:r>
      <w:r w:rsidR="006B584A" w:rsidRPr="004C7EDC">
        <w:rPr>
          <w:rFonts w:eastAsia="Calibri" w:cstheme="minorHAnsi"/>
          <w:b/>
          <w:color w:val="000000"/>
          <w:lang w:eastAsia="el-GR"/>
        </w:rPr>
        <w:t>38</w:t>
      </w:r>
      <w:r w:rsidRPr="00285B33">
        <w:rPr>
          <w:rFonts w:eastAsia="Calibri" w:cstheme="minorHAnsi"/>
          <w:b/>
          <w:color w:val="000000"/>
          <w:lang w:eastAsia="el-GR"/>
        </w:rPr>
        <w:t xml:space="preserve"> ευρώ με Φ.Π.Α. για την υλοποίηση </w:t>
      </w:r>
      <w:r w:rsidRPr="00285B33">
        <w:rPr>
          <w:rFonts w:eastAsia="Calibri" w:cstheme="minorHAnsi"/>
          <w:b/>
          <w:bCs/>
          <w:lang w:eastAsia="el-GR"/>
        </w:rPr>
        <w:t>του έργου με τίτλο: «Ενίσχυση του συστήματος προστασίας ασυνόδευτων ανηλίκων και ευάλωτων γυναικών αιτούντων και δικαιούχων διεθνούς προστασίας»</w:t>
      </w:r>
      <w:r w:rsidR="00CF6C5C">
        <w:rPr>
          <w:rFonts w:eastAsia="Calibri" w:cstheme="minorHAnsi"/>
          <w:b/>
          <w:bCs/>
          <w:lang w:eastAsia="el-GR"/>
        </w:rPr>
        <w:t xml:space="preserve"> και </w:t>
      </w:r>
    </w:p>
    <w:p w14:paraId="32A65AC4" w14:textId="31A5D0C6" w:rsidR="00CF6C5C" w:rsidRPr="00285B33" w:rsidRDefault="00CF6C5C" w:rsidP="00285B33">
      <w:pPr>
        <w:spacing w:after="120" w:line="276" w:lineRule="auto"/>
        <w:jc w:val="both"/>
        <w:rPr>
          <w:rFonts w:eastAsia="Calibri" w:cstheme="minorHAnsi"/>
          <w:b/>
          <w:bCs/>
          <w:lang w:eastAsia="el-GR"/>
        </w:rPr>
      </w:pPr>
      <w:r>
        <w:rPr>
          <w:rFonts w:eastAsia="Calibri" w:cstheme="minorHAnsi"/>
          <w:b/>
          <w:bCs/>
          <w:lang w:eastAsia="el-GR"/>
        </w:rPr>
        <w:t xml:space="preserve">γ) </w:t>
      </w:r>
      <w:r w:rsidRPr="0053506C">
        <w:rPr>
          <w:rFonts w:eastAsia="Times New Roman" w:cstheme="minorHAnsi"/>
          <w:b/>
          <w:bCs/>
          <w:bdr w:val="none" w:sz="0" w:space="0" w:color="auto" w:frame="1"/>
          <w:lang w:eastAsia="el-GR"/>
        </w:rPr>
        <w:t xml:space="preserve">διαφόρων ειδών </w:t>
      </w:r>
      <w:r>
        <w:rPr>
          <w:rFonts w:eastAsia="Times New Roman" w:cstheme="minorHAnsi"/>
          <w:b/>
          <w:bCs/>
          <w:bdr w:val="none" w:sz="0" w:space="0" w:color="auto" w:frame="1"/>
          <w:lang w:eastAsia="el-GR"/>
        </w:rPr>
        <w:t>καθαριότητας</w:t>
      </w:r>
      <w:r w:rsidRPr="00A55339">
        <w:rPr>
          <w:rFonts w:eastAsia="Times New Roman" w:cstheme="minorHAnsi"/>
          <w:b/>
          <w:bCs/>
          <w:bdr w:val="none" w:sz="0" w:space="0" w:color="auto" w:frame="1"/>
          <w:lang w:eastAsia="el-GR"/>
        </w:rPr>
        <w:t xml:space="preserve"> </w:t>
      </w:r>
      <w:r w:rsidRPr="00581E09">
        <w:rPr>
          <w:rFonts w:eastAsia="Times New Roman" w:cstheme="minorHAnsi"/>
          <w:b/>
          <w:bCs/>
          <w:bdr w:val="none" w:sz="0" w:space="0" w:color="auto" w:frame="1"/>
          <w:lang w:eastAsia="el-GR"/>
        </w:rPr>
        <w:t>για τις ανάγκες</w:t>
      </w:r>
      <w:r>
        <w:rPr>
          <w:rFonts w:eastAsia="Times New Roman" w:cstheme="minorHAnsi"/>
          <w:b/>
          <w:bCs/>
          <w:bdr w:val="none" w:sz="0" w:space="0" w:color="auto" w:frame="1"/>
          <w:lang w:eastAsia="el-GR"/>
        </w:rPr>
        <w:t xml:space="preserve"> του γραφείου </w:t>
      </w:r>
      <w:r w:rsidR="004D68F4">
        <w:rPr>
          <w:rFonts w:eastAsia="Times New Roman" w:cstheme="minorHAnsi"/>
          <w:b/>
          <w:bCs/>
          <w:bdr w:val="none" w:sz="0" w:space="0" w:color="auto" w:frame="1"/>
          <w:lang w:eastAsia="el-GR"/>
        </w:rPr>
        <w:t>του προγράμματος</w:t>
      </w:r>
      <w:r w:rsidR="002760F0" w:rsidRPr="002760F0">
        <w:rPr>
          <w:rFonts w:eastAsia="Calibri" w:cstheme="minorHAnsi"/>
          <w:b/>
          <w:color w:val="000000"/>
          <w:lang w:eastAsia="el-GR"/>
        </w:rPr>
        <w:t xml:space="preserve"> </w:t>
      </w:r>
      <w:proofErr w:type="spellStart"/>
      <w:r w:rsidR="002760F0" w:rsidRPr="00285B33">
        <w:rPr>
          <w:rFonts w:eastAsia="Calibri" w:cstheme="minorHAnsi"/>
          <w:b/>
          <w:color w:val="000000"/>
          <w:lang w:eastAsia="el-GR"/>
        </w:rPr>
        <w:t>προϋπολογιζόμενης</w:t>
      </w:r>
      <w:proofErr w:type="spellEnd"/>
      <w:r w:rsidR="002760F0" w:rsidRPr="00285B33">
        <w:rPr>
          <w:rFonts w:eastAsia="Calibri" w:cstheme="minorHAnsi"/>
          <w:b/>
          <w:color w:val="000000"/>
          <w:lang w:eastAsia="el-GR"/>
        </w:rPr>
        <w:t xml:space="preserve"> </w:t>
      </w:r>
      <w:r w:rsidR="002760F0" w:rsidRPr="004C7EDC">
        <w:rPr>
          <w:rFonts w:eastAsia="Calibri" w:cstheme="minorHAnsi"/>
          <w:b/>
          <w:color w:val="000000"/>
          <w:lang w:eastAsia="el-GR"/>
        </w:rPr>
        <w:t>δαπάνης 2</w:t>
      </w:r>
      <w:r w:rsidR="00EE5253" w:rsidRPr="004C7EDC">
        <w:rPr>
          <w:rFonts w:eastAsia="Calibri" w:cstheme="minorHAnsi"/>
          <w:b/>
          <w:color w:val="000000"/>
          <w:lang w:eastAsia="el-GR"/>
        </w:rPr>
        <w:t>74</w:t>
      </w:r>
      <w:r w:rsidR="002760F0" w:rsidRPr="004C7EDC">
        <w:rPr>
          <w:rFonts w:eastAsia="Calibri" w:cstheme="minorHAnsi"/>
          <w:b/>
          <w:color w:val="000000"/>
          <w:lang w:eastAsia="el-GR"/>
        </w:rPr>
        <w:t>,</w:t>
      </w:r>
      <w:r w:rsidR="00EE5253" w:rsidRPr="004C7EDC">
        <w:rPr>
          <w:rFonts w:eastAsia="Calibri" w:cstheme="minorHAnsi"/>
          <w:b/>
          <w:color w:val="000000"/>
          <w:lang w:eastAsia="el-GR"/>
        </w:rPr>
        <w:t>86</w:t>
      </w:r>
      <w:r w:rsidR="002760F0" w:rsidRPr="004C7EDC">
        <w:rPr>
          <w:rFonts w:eastAsia="Calibri" w:cstheme="minorHAnsi"/>
          <w:b/>
          <w:color w:val="000000"/>
          <w:lang w:eastAsia="el-GR"/>
        </w:rPr>
        <w:t xml:space="preserve"> ευρώ χωρίς ΦΠΑ και </w:t>
      </w:r>
      <w:r w:rsidR="00861131" w:rsidRPr="004C7EDC">
        <w:rPr>
          <w:rFonts w:eastAsia="Calibri" w:cstheme="minorHAnsi"/>
          <w:b/>
          <w:color w:val="000000"/>
          <w:lang w:eastAsia="el-GR"/>
        </w:rPr>
        <w:t>331</w:t>
      </w:r>
      <w:r w:rsidR="002760F0" w:rsidRPr="004C7EDC">
        <w:rPr>
          <w:rFonts w:eastAsia="Calibri" w:cstheme="minorHAnsi"/>
          <w:b/>
          <w:color w:val="000000"/>
          <w:lang w:eastAsia="el-GR"/>
        </w:rPr>
        <w:t xml:space="preserve"> ευρώ με Φ.Π.Α. για την υλοποίηση </w:t>
      </w:r>
      <w:r w:rsidR="002760F0" w:rsidRPr="004C7EDC">
        <w:rPr>
          <w:rFonts w:eastAsia="Calibri" w:cstheme="minorHAnsi"/>
          <w:b/>
          <w:bCs/>
          <w:lang w:eastAsia="el-GR"/>
        </w:rPr>
        <w:t>του έργου με τίτλο: «Ενίσχυση του συστήματος προστασίας</w:t>
      </w:r>
      <w:r w:rsidR="002760F0" w:rsidRPr="00285B33">
        <w:rPr>
          <w:rFonts w:eastAsia="Calibri" w:cstheme="minorHAnsi"/>
          <w:b/>
          <w:bCs/>
          <w:lang w:eastAsia="el-GR"/>
        </w:rPr>
        <w:t xml:space="preserve"> ασυνόδευτων ανηλίκων και ευάλωτων γυναικών αιτούντων και δικαιούχων διεθνούς προστασίας»</w:t>
      </w:r>
      <w:r>
        <w:rPr>
          <w:rFonts w:eastAsia="Times New Roman" w:cstheme="minorHAnsi"/>
          <w:b/>
          <w:bCs/>
          <w:bdr w:val="none" w:sz="0" w:space="0" w:color="auto" w:frame="1"/>
          <w:lang w:eastAsia="el-GR"/>
        </w:rPr>
        <w:t>.</w:t>
      </w:r>
    </w:p>
    <w:p w14:paraId="58B989C8" w14:textId="77777777" w:rsidR="00285B33" w:rsidRPr="00285B33" w:rsidRDefault="00285B33" w:rsidP="00285B33">
      <w:pPr>
        <w:spacing w:after="120" w:line="276" w:lineRule="auto"/>
        <w:jc w:val="both"/>
        <w:rPr>
          <w:rFonts w:eastAsia="Calibri" w:cstheme="minorHAnsi"/>
          <w:b/>
          <w:bCs/>
          <w:lang w:eastAsia="el-GR"/>
        </w:rPr>
      </w:pPr>
      <w:r w:rsidRPr="00285B33">
        <w:rPr>
          <w:rFonts w:eastAsia="Calibri" w:cstheme="minorHAnsi"/>
          <w:b/>
          <w:bCs/>
          <w:lang w:eastAsia="el-GR"/>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60E79339" w14:textId="77777777" w:rsidR="00285B33" w:rsidRPr="00285B33" w:rsidRDefault="00285B33" w:rsidP="00285B33">
      <w:pPr>
        <w:spacing w:after="120" w:line="276" w:lineRule="auto"/>
        <w:jc w:val="both"/>
        <w:rPr>
          <w:rFonts w:eastAsia="Calibri" w:cstheme="minorHAnsi"/>
          <w:b/>
          <w:bCs/>
          <w:lang w:eastAsia="el-GR"/>
        </w:rPr>
      </w:pPr>
      <w:r w:rsidRPr="00285B33">
        <w:rPr>
          <w:rFonts w:eastAsia="Calibri" w:cstheme="minorHAnsi"/>
          <w:b/>
          <w:bCs/>
          <w:lang w:eastAsia="el-GR"/>
        </w:rPr>
        <w:t>ΥΠΌΕΡΓΟ ΛΕΙΤΟΥΡΓΙΑ Ασφαλών  Περιοχών εντός των κέντρων υποδοχής και ταυτοποίησης σε Φυλάκιο και Διαβατά</w:t>
      </w:r>
    </w:p>
    <w:p w14:paraId="7370289E" w14:textId="71803981" w:rsidR="00D42A58" w:rsidRPr="002C63B6" w:rsidRDefault="00902403" w:rsidP="00561778">
      <w:pPr>
        <w:shd w:val="clear" w:color="auto" w:fill="FFFFFF"/>
        <w:spacing w:after="120" w:line="276" w:lineRule="auto"/>
        <w:jc w:val="both"/>
        <w:textAlignment w:val="baseline"/>
        <w:rPr>
          <w:rFonts w:eastAsia="Calibri" w:cstheme="minorHAnsi"/>
          <w:b/>
          <w:bCs/>
          <w:strike/>
          <w:bdr w:val="none" w:sz="0" w:space="0" w:color="auto" w:frame="1"/>
        </w:rPr>
      </w:pPr>
      <w:r w:rsidRPr="002C63B6">
        <w:rPr>
          <w:rFonts w:eastAsia="Calibri" w:cstheme="minorHAnsi"/>
          <w:b/>
          <w:bCs/>
          <w:bdr w:val="none" w:sz="0" w:space="0" w:color="auto" w:frame="1"/>
        </w:rPr>
        <w:t xml:space="preserve">CPV: </w:t>
      </w:r>
      <w:r w:rsidR="00561778" w:rsidRPr="002C63B6">
        <w:rPr>
          <w:rFonts w:eastAsia="Calibri" w:cstheme="minorHAnsi"/>
          <w:b/>
          <w:bCs/>
          <w:bdr w:val="none" w:sz="0" w:space="0" w:color="auto" w:frame="1"/>
        </w:rPr>
        <w:t xml:space="preserve">Προϊόντα ατομικής περιποίησης 33700000-7,  Χαρτί υγείας, χαρτομάντιλα, πετσέτες χειρός και χαρτοπετσέτες 33760000-5, Προϊόντα καθαρισμού 39830000-9, </w:t>
      </w:r>
      <w:r w:rsidR="00CB1D6E" w:rsidRPr="002C63B6">
        <w:rPr>
          <w:rFonts w:eastAsia="Times New Roman" w:cstheme="minorHAnsi"/>
          <w:b/>
          <w:bCs/>
          <w:lang w:eastAsia="el-GR"/>
        </w:rPr>
        <w:t>Απορρυπαντικά 39831200-8</w:t>
      </w:r>
      <w:r w:rsidR="00CB1D6E" w:rsidRPr="002C63B6">
        <w:rPr>
          <w:rFonts w:eastAsia="Calibri" w:cstheme="minorHAnsi"/>
          <w:b/>
          <w:bCs/>
          <w:bdr w:val="none" w:sz="0" w:space="0" w:color="auto" w:frame="1"/>
        </w:rPr>
        <w:t xml:space="preserve">, </w:t>
      </w:r>
      <w:r w:rsidR="00561778" w:rsidRPr="002C63B6">
        <w:rPr>
          <w:rFonts w:eastAsia="Calibri" w:cstheme="minorHAnsi"/>
          <w:b/>
          <w:bCs/>
          <w:bdr w:val="none" w:sz="0" w:space="0" w:color="auto" w:frame="1"/>
        </w:rPr>
        <w:t>Απολυμαντικά 24455000-8</w:t>
      </w:r>
      <w:r w:rsidR="00CB1D6E" w:rsidRPr="002C63B6">
        <w:rPr>
          <w:rFonts w:eastAsia="Calibri" w:cstheme="minorHAnsi"/>
          <w:b/>
          <w:bCs/>
          <w:bdr w:val="none" w:sz="0" w:space="0" w:color="auto" w:frame="1"/>
        </w:rPr>
        <w:t xml:space="preserve">, Σάκοι και τσάντες αποβλήτων και απορριμμάτων από πολυαιθυλένιο </w:t>
      </w:r>
      <w:r w:rsidR="00CB1D6E" w:rsidRPr="002C63B6">
        <w:rPr>
          <w:rFonts w:eastAsia="Times New Roman" w:cstheme="minorHAnsi"/>
          <w:b/>
          <w:bCs/>
          <w:lang w:eastAsia="el-GR"/>
        </w:rPr>
        <w:t>19640000-4, Γάντια μιας χρήσης  18424300-0, ποτήρια 39221123-5, Πιάτα 39221220-5, Χάρτινα είδη μιας χρήσης 33772000-2</w:t>
      </w:r>
      <w:r w:rsidR="00EC31A6" w:rsidRPr="002C63B6">
        <w:rPr>
          <w:rFonts w:eastAsia="Times New Roman" w:cstheme="minorHAnsi"/>
          <w:b/>
          <w:bCs/>
          <w:sz w:val="24"/>
          <w:szCs w:val="24"/>
          <w:lang w:eastAsia="el-GR"/>
        </w:rPr>
        <w:t xml:space="preserve">, </w:t>
      </w:r>
      <w:r w:rsidR="00EC31A6" w:rsidRPr="002C63B6">
        <w:rPr>
          <w:rFonts w:eastAsia="Times New Roman" w:cstheme="minorHAnsi"/>
          <w:b/>
          <w:bCs/>
          <w:lang w:eastAsia="el-GR"/>
        </w:rPr>
        <w:t>Εξοπλισμός κουζίνας, είδη οικιακής χρήσης και αναλώσιμα τροφοδοσίας 39220000-0</w:t>
      </w:r>
      <w:r w:rsidR="00715DF0" w:rsidRPr="002C63B6">
        <w:rPr>
          <w:rFonts w:eastAsia="Times New Roman" w:cstheme="minorHAnsi"/>
          <w:b/>
          <w:bCs/>
          <w:lang w:eastAsia="el-GR"/>
        </w:rPr>
        <w:t xml:space="preserve">,  </w:t>
      </w:r>
    </w:p>
    <w:p w14:paraId="1CFDF6C4" w14:textId="705D218A" w:rsidR="00A55339" w:rsidRPr="00EA251D" w:rsidRDefault="000D1C9D" w:rsidP="00EA251D">
      <w:pPr>
        <w:spacing w:after="0" w:line="240" w:lineRule="auto"/>
        <w:jc w:val="both"/>
        <w:rPr>
          <w:rFonts w:eastAsia="Times New Roman" w:cstheme="minorHAnsi"/>
          <w:b/>
          <w:bCs/>
          <w:sz w:val="24"/>
          <w:szCs w:val="24"/>
          <w:lang w:eastAsia="el-GR"/>
        </w:rPr>
      </w:pPr>
      <w:r w:rsidRPr="000D1C9D">
        <w:rPr>
          <w:rFonts w:eastAsia="Times New Roman" w:cstheme="minorHAnsi"/>
          <w:b/>
          <w:bCs/>
          <w:sz w:val="24"/>
          <w:szCs w:val="24"/>
          <w:lang w:eastAsia="el-GR"/>
        </w:rPr>
        <w:t> </w:t>
      </w:r>
    </w:p>
    <w:p w14:paraId="600122EF" w14:textId="49932F1E" w:rsidR="00D6023D" w:rsidRDefault="00D6023D" w:rsidP="00D6023D">
      <w:pPr>
        <w:spacing w:afterLines="80" w:after="192" w:line="276" w:lineRule="auto"/>
        <w:jc w:val="both"/>
        <w:rPr>
          <w:rFonts w:cs="Calibri"/>
        </w:rPr>
      </w:pPr>
      <w:r w:rsidRPr="00B01423">
        <w:rPr>
          <w:rFonts w:cs="Calibri"/>
        </w:rPr>
        <w:t xml:space="preserve">Η ΑΡΣΙΣ Κοινωνική Οργάνωση Υποστήριξης Νέων (με έδρα την Θεσσαλονίκη, (Λέοντος Σοφού 26), στο πλαίσιο </w:t>
      </w:r>
      <w:r w:rsidR="00285B33" w:rsidRPr="00B01423">
        <w:rPr>
          <w:rFonts w:cs="Calibri"/>
        </w:rPr>
        <w:t xml:space="preserve">του προγράμματος: «Ενίσχυση του συστήματος προστασίας ασυνόδευτων ανηλίκων και ευάλωτων γυναικών αιτούντων και δικαιούχων διεθνούς προστασίας» το οποίο χρηματοδοτείται από το Εθνικό Πρόγραμμα Ανάπτυξης (Ε.Π.Α.) για την Προγραμματική Περίοδο 2021-2025, μέσω της Ειδικής Υπηρεσίας Συντονισμού και Διαχείρισης </w:t>
      </w:r>
      <w:r w:rsidR="00285B33" w:rsidRPr="00285B33">
        <w:rPr>
          <w:rFonts w:cs="Calibri"/>
        </w:rPr>
        <w:t xml:space="preserve">Προγραμμάτων Μετανάστευσης και Εσωτερικών Υποθέσεων (Ε.Υ.ΣΥ.Δ. Μ.Ε.Υ.) του </w:t>
      </w:r>
      <w:r w:rsidR="00285B33" w:rsidRPr="00285B33">
        <w:rPr>
          <w:rFonts w:cs="Calibri"/>
        </w:rPr>
        <w:lastRenderedPageBreak/>
        <w:t>Υπουργείου Μετανάστευσης και Ασύλου</w:t>
      </w:r>
      <w:r w:rsidR="004B03C3" w:rsidRPr="004B03C3">
        <w:rPr>
          <w:rFonts w:cs="Calibri"/>
        </w:rPr>
        <w:t xml:space="preserve">, </w:t>
      </w:r>
      <w:r w:rsidR="004B03C3">
        <w:rPr>
          <w:rFonts w:cs="Calibri"/>
        </w:rPr>
        <w:t>ΥΠΟΕΡΓΟ</w:t>
      </w:r>
      <w:r w:rsidR="00285B33" w:rsidRPr="00285B33">
        <w:rPr>
          <w:rFonts w:cs="Calibri"/>
        </w:rPr>
        <w:t xml:space="preserve"> ΛΕΙΤΟΥΡΓΙΑ Ασφαλών Περιοχών εντός των κέντρων υποδοχής και ταυτοποίησης σε Φυλάκιο και Διαβατά</w:t>
      </w:r>
      <w:r w:rsidR="00345713">
        <w:rPr>
          <w:rFonts w:cs="Calibri"/>
        </w:rPr>
        <w:t>,</w:t>
      </w:r>
    </w:p>
    <w:p w14:paraId="1CB1E4E4" w14:textId="245B5CBA" w:rsidR="00311192" w:rsidRPr="00DD2F35" w:rsidRDefault="00311192" w:rsidP="00175E1F">
      <w:pPr>
        <w:spacing w:afterLines="80" w:after="192" w:line="276" w:lineRule="auto"/>
        <w:jc w:val="center"/>
        <w:rPr>
          <w:rFonts w:cs="Calibri"/>
          <w:b/>
          <w:bCs/>
        </w:rPr>
      </w:pPr>
      <w:r w:rsidRPr="00DD2F35">
        <w:rPr>
          <w:rFonts w:cs="Calibri"/>
          <w:b/>
          <w:bCs/>
        </w:rPr>
        <w:t>ΠΡΟΣΚΑΛΕΙ</w:t>
      </w:r>
    </w:p>
    <w:p w14:paraId="1711E739" w14:textId="5DDB1E2D" w:rsidR="00A55339" w:rsidRPr="00C64943" w:rsidRDefault="00311192" w:rsidP="00175E1F">
      <w:pPr>
        <w:shd w:val="clear" w:color="auto" w:fill="FFFFFF"/>
        <w:spacing w:after="120" w:line="276" w:lineRule="auto"/>
        <w:jc w:val="both"/>
        <w:textAlignment w:val="baseline"/>
        <w:rPr>
          <w:rFonts w:eastAsia="Times New Roman" w:cstheme="minorHAnsi"/>
          <w:lang w:eastAsia="el-GR"/>
        </w:rPr>
      </w:pPr>
      <w:r w:rsidRPr="00311192">
        <w:rPr>
          <w:rFonts w:cstheme="minorHAnsi"/>
        </w:rPr>
        <w:t xml:space="preserve">κάθε ενδιαφερόμενο να υποβάλει έγγραφη προσφορά </w:t>
      </w:r>
      <w:bookmarkStart w:id="1" w:name="_Hlk216430626"/>
      <w:r w:rsidRPr="00311192">
        <w:rPr>
          <w:rFonts w:cstheme="minorHAnsi"/>
        </w:rPr>
        <w:t xml:space="preserve">για την προμήθεια </w:t>
      </w:r>
      <w:bookmarkStart w:id="2" w:name="_Hlk52807904"/>
      <w:r w:rsidR="0015438A" w:rsidRPr="0053506C">
        <w:rPr>
          <w:rFonts w:eastAsia="Times New Roman" w:cstheme="minorHAnsi"/>
          <w:b/>
          <w:bCs/>
          <w:bdr w:val="none" w:sz="0" w:space="0" w:color="auto" w:frame="1"/>
          <w:lang w:eastAsia="el-GR"/>
        </w:rPr>
        <w:t>ειδών ατομικής υγιεινής</w:t>
      </w:r>
      <w:r w:rsidR="0015438A">
        <w:rPr>
          <w:rFonts w:eastAsia="Times New Roman" w:cstheme="minorHAnsi"/>
          <w:b/>
          <w:bCs/>
          <w:bdr w:val="none" w:sz="0" w:space="0" w:color="auto" w:frame="1"/>
          <w:lang w:eastAsia="el-GR"/>
        </w:rPr>
        <w:t>, καθαριότητας</w:t>
      </w:r>
      <w:r w:rsidR="0015438A" w:rsidRPr="00A55339">
        <w:rPr>
          <w:rFonts w:eastAsia="Times New Roman" w:cstheme="minorHAnsi"/>
          <w:b/>
          <w:bCs/>
          <w:bdr w:val="none" w:sz="0" w:space="0" w:color="auto" w:frame="1"/>
          <w:lang w:eastAsia="el-GR"/>
        </w:rPr>
        <w:t xml:space="preserve"> </w:t>
      </w:r>
      <w:r w:rsidR="0015438A">
        <w:rPr>
          <w:rFonts w:eastAsia="Times New Roman" w:cstheme="minorHAnsi"/>
          <w:b/>
          <w:bCs/>
          <w:bdr w:val="none" w:sz="0" w:space="0" w:color="auto" w:frame="1"/>
          <w:lang w:eastAsia="el-GR"/>
        </w:rPr>
        <w:t>και πλαστικών ειδών μιας χρήσης</w:t>
      </w:r>
      <w:r w:rsidR="00EA251D">
        <w:rPr>
          <w:rFonts w:eastAsia="Times New Roman" w:cstheme="minorHAnsi"/>
          <w:b/>
          <w:bCs/>
          <w:bdr w:val="none" w:sz="0" w:space="0" w:color="auto" w:frame="1"/>
          <w:lang w:eastAsia="el-GR"/>
        </w:rPr>
        <w:t xml:space="preserve"> </w:t>
      </w:r>
      <w:r w:rsidRPr="00311192">
        <w:rPr>
          <w:rFonts w:eastAsia="Times New Roman" w:cstheme="minorHAnsi"/>
          <w:lang w:eastAsia="el-GR"/>
        </w:rPr>
        <w:t>για τις ανάγκες</w:t>
      </w:r>
      <w:r w:rsidR="00561778">
        <w:rPr>
          <w:rFonts w:eastAsia="Times New Roman" w:cstheme="minorHAnsi"/>
          <w:lang w:eastAsia="el-GR"/>
        </w:rPr>
        <w:t xml:space="preserve"> </w:t>
      </w:r>
      <w:r w:rsidR="00285B33" w:rsidRPr="00285B33">
        <w:rPr>
          <w:rFonts w:eastAsia="Times New Roman" w:cstheme="minorHAnsi"/>
          <w:lang w:eastAsia="el-GR"/>
        </w:rPr>
        <w:t>το</w:t>
      </w:r>
      <w:r w:rsidR="00285B33">
        <w:rPr>
          <w:rFonts w:eastAsia="Times New Roman" w:cstheme="minorHAnsi"/>
          <w:lang w:eastAsia="el-GR"/>
        </w:rPr>
        <w:t>υ</w:t>
      </w:r>
      <w:r w:rsidR="00285B33" w:rsidRPr="00285B33">
        <w:rPr>
          <w:rFonts w:eastAsia="Times New Roman" w:cstheme="minorHAnsi"/>
          <w:lang w:eastAsia="el-GR"/>
        </w:rPr>
        <w:t xml:space="preserve"> ΚΥΤ &amp; ΕΔΠΦΑΑ Διαβατών</w:t>
      </w:r>
      <w:r w:rsidR="0010156A">
        <w:rPr>
          <w:rFonts w:eastAsia="Times New Roman" w:cstheme="minorHAnsi"/>
          <w:lang w:eastAsia="el-GR"/>
        </w:rPr>
        <w:t xml:space="preserve">, </w:t>
      </w:r>
      <w:r w:rsidR="00B01423">
        <w:rPr>
          <w:rFonts w:eastAsia="Times New Roman" w:cstheme="minorHAnsi"/>
          <w:lang w:eastAsia="el-GR"/>
        </w:rPr>
        <w:t>του γραφείου του προγράμματος</w:t>
      </w:r>
      <w:r w:rsidR="00B01423" w:rsidRPr="00285B33">
        <w:rPr>
          <w:rFonts w:eastAsia="Times New Roman" w:cstheme="minorHAnsi"/>
          <w:lang w:eastAsia="el-GR"/>
        </w:rPr>
        <w:t xml:space="preserve"> </w:t>
      </w:r>
      <w:r w:rsidR="00B01423">
        <w:rPr>
          <w:rFonts w:eastAsia="Times New Roman" w:cstheme="minorHAnsi"/>
          <w:lang w:eastAsia="el-GR"/>
        </w:rPr>
        <w:t xml:space="preserve">και </w:t>
      </w:r>
      <w:r w:rsidR="00285B33" w:rsidRPr="00285B33">
        <w:rPr>
          <w:rFonts w:eastAsia="Times New Roman" w:cstheme="minorHAnsi"/>
          <w:lang w:eastAsia="el-GR"/>
        </w:rPr>
        <w:t>το</w:t>
      </w:r>
      <w:r w:rsidR="00285B33">
        <w:rPr>
          <w:rFonts w:eastAsia="Times New Roman" w:cstheme="minorHAnsi"/>
          <w:lang w:eastAsia="el-GR"/>
        </w:rPr>
        <w:t>υ</w:t>
      </w:r>
      <w:r w:rsidR="00285B33" w:rsidRPr="00285B33">
        <w:rPr>
          <w:rFonts w:eastAsia="Times New Roman" w:cstheme="minorHAnsi"/>
          <w:lang w:eastAsia="el-GR"/>
        </w:rPr>
        <w:t xml:space="preserve"> Κ.Υ.Τ. Φυλακίου Έβρου</w:t>
      </w:r>
      <w:bookmarkEnd w:id="1"/>
      <w:r w:rsidR="0015438A">
        <w:rPr>
          <w:rFonts w:eastAsia="Times New Roman" w:cstheme="minorHAnsi"/>
          <w:lang w:eastAsia="el-GR"/>
        </w:rPr>
        <w:t>.</w:t>
      </w:r>
    </w:p>
    <w:p w14:paraId="4C1CBFC5" w14:textId="314512C6" w:rsidR="00311192" w:rsidRDefault="00311192" w:rsidP="00175E1F">
      <w:pPr>
        <w:shd w:val="clear" w:color="auto" w:fill="FFFFFF"/>
        <w:spacing w:after="120" w:line="276" w:lineRule="auto"/>
        <w:jc w:val="both"/>
        <w:rPr>
          <w:rFonts w:cs="Calibri"/>
          <w:b/>
          <w:bCs/>
          <w:bdr w:val="none" w:sz="0" w:space="0" w:color="auto" w:frame="1"/>
        </w:rPr>
      </w:pPr>
      <w:r w:rsidRPr="00DD2F35">
        <w:rPr>
          <w:rFonts w:cs="Calibri"/>
          <w:b/>
          <w:bCs/>
          <w:bdr w:val="none" w:sz="0" w:space="0" w:color="auto" w:frame="1"/>
        </w:rPr>
        <w:t xml:space="preserve">Η  </w:t>
      </w:r>
      <w:r w:rsidR="00CF6C5C">
        <w:rPr>
          <w:rFonts w:cs="Calibri"/>
          <w:b/>
          <w:bCs/>
          <w:bdr w:val="none" w:sz="0" w:space="0" w:color="auto" w:frame="1"/>
        </w:rPr>
        <w:t xml:space="preserve">συνολική </w:t>
      </w:r>
      <w:proofErr w:type="spellStart"/>
      <w:r w:rsidRPr="00DD2F35">
        <w:rPr>
          <w:rFonts w:cs="Calibri"/>
          <w:b/>
          <w:bCs/>
          <w:bdr w:val="none" w:sz="0" w:space="0" w:color="auto" w:frame="1"/>
        </w:rPr>
        <w:t>προϋπολογιζόμενη</w:t>
      </w:r>
      <w:proofErr w:type="spellEnd"/>
      <w:r w:rsidRPr="00DD2F35">
        <w:rPr>
          <w:rFonts w:cs="Calibri"/>
          <w:b/>
          <w:bCs/>
          <w:bdr w:val="none" w:sz="0" w:space="0" w:color="auto" w:frame="1"/>
        </w:rPr>
        <w:t xml:space="preserve"> δαπάνη της προμήθειας είναι σύμφωνα με </w:t>
      </w:r>
      <w:r w:rsidR="00193283">
        <w:rPr>
          <w:rFonts w:cs="Calibri"/>
          <w:b/>
          <w:bCs/>
          <w:bdr w:val="none" w:sz="0" w:space="0" w:color="auto" w:frame="1"/>
        </w:rPr>
        <w:t>τον παρακάτω πίνακα:</w:t>
      </w:r>
    </w:p>
    <w:tbl>
      <w:tblPr>
        <w:tblStyle w:val="a3"/>
        <w:tblW w:w="6425" w:type="dxa"/>
        <w:jc w:val="center"/>
        <w:tblLayout w:type="fixed"/>
        <w:tblLook w:val="04A0" w:firstRow="1" w:lastRow="0" w:firstColumn="1" w:lastColumn="0" w:noHBand="0" w:noVBand="1"/>
      </w:tblPr>
      <w:tblGrid>
        <w:gridCol w:w="1984"/>
        <w:gridCol w:w="2127"/>
        <w:gridCol w:w="2314"/>
      </w:tblGrid>
      <w:tr w:rsidR="00561778" w:rsidRPr="00C97DDB" w14:paraId="29E9C9B2" w14:textId="6AD68073" w:rsidTr="001E14E7">
        <w:trPr>
          <w:tblHeader/>
          <w:jc w:val="center"/>
        </w:trPr>
        <w:tc>
          <w:tcPr>
            <w:tcW w:w="1984" w:type="dxa"/>
            <w:tcBorders>
              <w:top w:val="single" w:sz="4" w:space="0" w:color="auto"/>
              <w:bottom w:val="single" w:sz="4" w:space="0" w:color="auto"/>
            </w:tcBorders>
            <w:vAlign w:val="center"/>
          </w:tcPr>
          <w:bookmarkEnd w:id="2"/>
          <w:p w14:paraId="67D30017" w14:textId="5CC8460F" w:rsidR="00561778" w:rsidRPr="001E14E7" w:rsidRDefault="00561778" w:rsidP="003C6272">
            <w:pPr>
              <w:spacing w:line="276" w:lineRule="auto"/>
              <w:jc w:val="center"/>
              <w:rPr>
                <w:rFonts w:cstheme="minorHAnsi"/>
                <w:b/>
                <w:sz w:val="20"/>
                <w:szCs w:val="20"/>
              </w:rPr>
            </w:pPr>
            <w:r w:rsidRPr="001E14E7">
              <w:rPr>
                <w:rFonts w:cstheme="minorHAnsi"/>
                <w:b/>
                <w:sz w:val="20"/>
                <w:szCs w:val="20"/>
              </w:rPr>
              <w:t>ΕΙΔΗ</w:t>
            </w:r>
          </w:p>
        </w:tc>
        <w:tc>
          <w:tcPr>
            <w:tcW w:w="2127" w:type="dxa"/>
            <w:tcBorders>
              <w:top w:val="single" w:sz="4" w:space="0" w:color="auto"/>
              <w:bottom w:val="single" w:sz="4" w:space="0" w:color="auto"/>
            </w:tcBorders>
            <w:vAlign w:val="center"/>
          </w:tcPr>
          <w:p w14:paraId="24B75FFA" w14:textId="1E5B22A0" w:rsidR="00561778" w:rsidRPr="001E14E7" w:rsidRDefault="00561778" w:rsidP="003C6272">
            <w:pPr>
              <w:spacing w:line="276" w:lineRule="auto"/>
              <w:jc w:val="center"/>
              <w:rPr>
                <w:rFonts w:cstheme="minorHAnsi"/>
                <w:b/>
                <w:sz w:val="20"/>
                <w:szCs w:val="20"/>
              </w:rPr>
            </w:pPr>
            <w:r w:rsidRPr="001E14E7">
              <w:rPr>
                <w:rFonts w:cstheme="minorHAnsi"/>
                <w:b/>
                <w:sz w:val="20"/>
                <w:szCs w:val="20"/>
              </w:rPr>
              <w:t>ΣΥΝΟΛΙΚΟ ΠΡΟΥΠΟΛΟΓΙΖΟΜΕΝΟ ΚΟΣΤΟΣ ΧΩΡΙΣ Φ.Π.Α.</w:t>
            </w:r>
          </w:p>
        </w:tc>
        <w:tc>
          <w:tcPr>
            <w:tcW w:w="2314" w:type="dxa"/>
            <w:tcBorders>
              <w:top w:val="single" w:sz="4" w:space="0" w:color="auto"/>
              <w:bottom w:val="single" w:sz="4" w:space="0" w:color="auto"/>
            </w:tcBorders>
            <w:vAlign w:val="center"/>
          </w:tcPr>
          <w:p w14:paraId="420A9EE8" w14:textId="2A2EEBEF" w:rsidR="00561778" w:rsidRPr="001E14E7" w:rsidRDefault="00561778" w:rsidP="003C6272">
            <w:pPr>
              <w:spacing w:line="276" w:lineRule="auto"/>
              <w:jc w:val="center"/>
              <w:rPr>
                <w:rFonts w:cstheme="minorHAnsi"/>
                <w:b/>
                <w:sz w:val="20"/>
                <w:szCs w:val="20"/>
              </w:rPr>
            </w:pPr>
            <w:r w:rsidRPr="001E14E7">
              <w:rPr>
                <w:rFonts w:cstheme="minorHAnsi"/>
                <w:b/>
                <w:sz w:val="20"/>
                <w:szCs w:val="20"/>
              </w:rPr>
              <w:t>ΣΥΝΟΛΙΚΟ ΠΡΟΥΠΟΛΟΓΙΖΟΜΕΝΟ ΚΟΣΤΟΣ ΜΕ Φ.Π.Α.</w:t>
            </w:r>
          </w:p>
        </w:tc>
      </w:tr>
      <w:tr w:rsidR="00561778" w:rsidRPr="006F0E31" w14:paraId="0B02420F" w14:textId="2C7F101C" w:rsidTr="001E14E7">
        <w:trPr>
          <w:trHeight w:val="461"/>
          <w:jc w:val="center"/>
        </w:trPr>
        <w:tc>
          <w:tcPr>
            <w:tcW w:w="1984" w:type="dxa"/>
            <w:tcBorders>
              <w:top w:val="single" w:sz="4" w:space="0" w:color="auto"/>
            </w:tcBorders>
            <w:vAlign w:val="center"/>
          </w:tcPr>
          <w:p w14:paraId="7EBFBAEE" w14:textId="047DB54B" w:rsidR="00561778" w:rsidRPr="001E14E7" w:rsidRDefault="00561778" w:rsidP="006F0E31">
            <w:pPr>
              <w:spacing w:line="276" w:lineRule="auto"/>
              <w:jc w:val="center"/>
              <w:rPr>
                <w:rFonts w:cstheme="minorHAnsi"/>
                <w:sz w:val="20"/>
                <w:szCs w:val="20"/>
              </w:rPr>
            </w:pPr>
            <w:bookmarkStart w:id="3" w:name="_Hlk120202045"/>
            <w:r w:rsidRPr="001E14E7">
              <w:rPr>
                <w:rFonts w:cstheme="minorHAnsi"/>
                <w:sz w:val="20"/>
                <w:szCs w:val="20"/>
              </w:rPr>
              <w:t>ΕΙΔΗ ΑΤΟΜΙΚΗΣ ΥΓΙΕΙΝΗΣ ΚΑΘΑΡΙΟΤΗΤΑΣ</w:t>
            </w:r>
            <w:r w:rsidR="009008BE" w:rsidRPr="001E14E7">
              <w:rPr>
                <w:rFonts w:cstheme="minorHAnsi"/>
                <w:sz w:val="20"/>
                <w:szCs w:val="20"/>
              </w:rPr>
              <w:t xml:space="preserve"> ΚΑΙ ΠΛΑΣΤΙΚΑ </w:t>
            </w:r>
            <w:r w:rsidR="002866DD">
              <w:rPr>
                <w:rFonts w:cstheme="minorHAnsi"/>
                <w:sz w:val="20"/>
                <w:szCs w:val="20"/>
              </w:rPr>
              <w:t xml:space="preserve">ΕΙΔΗ </w:t>
            </w:r>
            <w:r w:rsidR="009008BE" w:rsidRPr="001E14E7">
              <w:rPr>
                <w:rFonts w:cstheme="minorHAnsi"/>
                <w:sz w:val="20"/>
                <w:szCs w:val="20"/>
              </w:rPr>
              <w:t>ΜΙΑΣ ΧΡΗΣΗΣ</w:t>
            </w:r>
          </w:p>
        </w:tc>
        <w:tc>
          <w:tcPr>
            <w:tcW w:w="2127" w:type="dxa"/>
            <w:tcBorders>
              <w:top w:val="single" w:sz="4" w:space="0" w:color="auto"/>
            </w:tcBorders>
            <w:vAlign w:val="center"/>
          </w:tcPr>
          <w:p w14:paraId="1C733699" w14:textId="61F64964" w:rsidR="00561778" w:rsidRPr="001E14E7" w:rsidRDefault="001E14E7" w:rsidP="006F0E31">
            <w:pPr>
              <w:spacing w:line="276" w:lineRule="auto"/>
              <w:jc w:val="center"/>
              <w:rPr>
                <w:b/>
                <w:bCs/>
              </w:rPr>
            </w:pPr>
            <w:r w:rsidRPr="001E14E7">
              <w:rPr>
                <w:b/>
                <w:bCs/>
              </w:rPr>
              <w:t>4.</w:t>
            </w:r>
            <w:r w:rsidR="004C7EDC">
              <w:rPr>
                <w:b/>
                <w:bCs/>
              </w:rPr>
              <w:t>314</w:t>
            </w:r>
            <w:r w:rsidRPr="001E14E7">
              <w:rPr>
                <w:b/>
                <w:bCs/>
              </w:rPr>
              <w:t>,</w:t>
            </w:r>
            <w:r w:rsidR="004C7EDC">
              <w:rPr>
                <w:b/>
                <w:bCs/>
              </w:rPr>
              <w:t>36</w:t>
            </w:r>
            <w:r w:rsidR="00054547" w:rsidRPr="001E14E7">
              <w:rPr>
                <w:b/>
                <w:bCs/>
              </w:rPr>
              <w:t xml:space="preserve"> </w:t>
            </w:r>
            <w:r w:rsidR="00561778" w:rsidRPr="001E14E7">
              <w:rPr>
                <w:b/>
                <w:bCs/>
              </w:rPr>
              <w:t>€</w:t>
            </w:r>
          </w:p>
        </w:tc>
        <w:tc>
          <w:tcPr>
            <w:tcW w:w="2314" w:type="dxa"/>
            <w:tcBorders>
              <w:top w:val="single" w:sz="4" w:space="0" w:color="auto"/>
            </w:tcBorders>
            <w:vAlign w:val="center"/>
          </w:tcPr>
          <w:p w14:paraId="2199D63E" w14:textId="2A43CC3C" w:rsidR="00561778" w:rsidRPr="001E14E7" w:rsidRDefault="001E14E7" w:rsidP="006F0E31">
            <w:pPr>
              <w:spacing w:line="276" w:lineRule="auto"/>
              <w:jc w:val="center"/>
              <w:rPr>
                <w:rFonts w:ascii="Calibri" w:hAnsi="Calibri" w:cs="Calibri"/>
                <w:b/>
                <w:bCs/>
                <w:sz w:val="20"/>
                <w:szCs w:val="20"/>
              </w:rPr>
            </w:pPr>
            <w:r w:rsidRPr="001E14E7">
              <w:rPr>
                <w:b/>
                <w:bCs/>
              </w:rPr>
              <w:t>6.</w:t>
            </w:r>
            <w:r w:rsidR="004C7EDC">
              <w:rPr>
                <w:b/>
                <w:bCs/>
              </w:rPr>
              <w:t>214</w:t>
            </w:r>
            <w:r w:rsidRPr="001E14E7">
              <w:rPr>
                <w:b/>
                <w:bCs/>
              </w:rPr>
              <w:t>,</w:t>
            </w:r>
            <w:r w:rsidR="004C7EDC">
              <w:rPr>
                <w:b/>
                <w:bCs/>
              </w:rPr>
              <w:t>3</w:t>
            </w:r>
            <w:r w:rsidR="00F55C6A">
              <w:rPr>
                <w:b/>
                <w:bCs/>
              </w:rPr>
              <w:t>3</w:t>
            </w:r>
            <w:r w:rsidR="00054547" w:rsidRPr="001E14E7">
              <w:rPr>
                <w:b/>
                <w:bCs/>
              </w:rPr>
              <w:t xml:space="preserve"> </w:t>
            </w:r>
            <w:r w:rsidR="00561778" w:rsidRPr="001E14E7">
              <w:rPr>
                <w:b/>
                <w:bCs/>
              </w:rPr>
              <w:t>€</w:t>
            </w:r>
          </w:p>
        </w:tc>
      </w:tr>
      <w:bookmarkEnd w:id="3"/>
    </w:tbl>
    <w:p w14:paraId="4084FD95" w14:textId="61331752" w:rsidR="00311192" w:rsidRDefault="00311192" w:rsidP="00175E1F">
      <w:pPr>
        <w:shd w:val="clear" w:color="auto" w:fill="FFFFFF"/>
        <w:spacing w:after="120" w:line="276" w:lineRule="auto"/>
        <w:jc w:val="both"/>
        <w:textAlignment w:val="baseline"/>
        <w:rPr>
          <w:rFonts w:ascii="Arial" w:eastAsia="Times New Roman" w:hAnsi="Arial" w:cs="Arial"/>
          <w:bCs/>
          <w:sz w:val="20"/>
          <w:szCs w:val="20"/>
          <w:lang w:eastAsia="el-GR"/>
        </w:rPr>
      </w:pPr>
    </w:p>
    <w:p w14:paraId="22BDAE15" w14:textId="4DDE6557" w:rsidR="00C64943" w:rsidRPr="00C64943" w:rsidRDefault="00C64943" w:rsidP="00C64943">
      <w:pPr>
        <w:jc w:val="both"/>
        <w:rPr>
          <w:rFonts w:ascii="Calibri" w:eastAsia="Calibri" w:hAnsi="Calibri" w:cs="Calibri"/>
          <w:lang w:bidi="el-GR"/>
        </w:rPr>
      </w:pPr>
      <w:r w:rsidRPr="00C64943">
        <w:rPr>
          <w:rFonts w:ascii="Calibri" w:eastAsia="Calibri" w:hAnsi="Calibri" w:cs="Calibri"/>
          <w:lang w:bidi="el-GR"/>
        </w:rPr>
        <w:t>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χωρίς ΦΠΑ, σύμφωνα με τον παρακάτω πίνακα:</w:t>
      </w:r>
    </w:p>
    <w:tbl>
      <w:tblPr>
        <w:tblW w:w="8979" w:type="dxa"/>
        <w:jc w:val="center"/>
        <w:tblLook w:val="04A0" w:firstRow="1" w:lastRow="0" w:firstColumn="1" w:lastColumn="0" w:noHBand="0" w:noVBand="1"/>
      </w:tblPr>
      <w:tblGrid>
        <w:gridCol w:w="2825"/>
        <w:gridCol w:w="3866"/>
        <w:gridCol w:w="2288"/>
      </w:tblGrid>
      <w:tr w:rsidR="0094574B" w:rsidRPr="0094574B" w14:paraId="6F136664" w14:textId="77777777" w:rsidTr="0067572A">
        <w:trPr>
          <w:trHeight w:val="1170"/>
          <w:jc w:val="center"/>
        </w:trPr>
        <w:tc>
          <w:tcPr>
            <w:tcW w:w="2825" w:type="dxa"/>
            <w:tcBorders>
              <w:top w:val="single" w:sz="12" w:space="0" w:color="auto"/>
              <w:left w:val="single" w:sz="12" w:space="0" w:color="auto"/>
              <w:bottom w:val="single" w:sz="12" w:space="0" w:color="auto"/>
              <w:right w:val="single" w:sz="4" w:space="0" w:color="auto"/>
            </w:tcBorders>
            <w:vAlign w:val="center"/>
            <w:hideMark/>
          </w:tcPr>
          <w:p w14:paraId="39789078" w14:textId="77777777" w:rsidR="0094574B" w:rsidRPr="0094574B" w:rsidRDefault="0094574B" w:rsidP="0094574B">
            <w:pPr>
              <w:spacing w:after="0" w:line="240" w:lineRule="auto"/>
              <w:jc w:val="center"/>
              <w:rPr>
                <w:rFonts w:ascii="Calibri" w:eastAsia="Times New Roman" w:hAnsi="Calibri" w:cs="Calibri"/>
                <w:b/>
                <w:bCs/>
                <w:lang w:eastAsia="el-GR"/>
              </w:rPr>
            </w:pPr>
            <w:r w:rsidRPr="0094574B">
              <w:rPr>
                <w:rFonts w:ascii="Calibri" w:eastAsia="Times New Roman" w:hAnsi="Calibri" w:cs="Calibri"/>
                <w:b/>
                <w:bCs/>
                <w:lang w:eastAsia="el-GR"/>
              </w:rPr>
              <w:t>Κ.Φ.Α.Α.</w:t>
            </w:r>
          </w:p>
        </w:tc>
        <w:tc>
          <w:tcPr>
            <w:tcW w:w="3866" w:type="dxa"/>
            <w:tcBorders>
              <w:top w:val="single" w:sz="12" w:space="0" w:color="auto"/>
              <w:left w:val="nil"/>
              <w:bottom w:val="single" w:sz="12" w:space="0" w:color="auto"/>
              <w:right w:val="single" w:sz="4" w:space="0" w:color="auto"/>
            </w:tcBorders>
            <w:noWrap/>
            <w:vAlign w:val="center"/>
            <w:hideMark/>
          </w:tcPr>
          <w:p w14:paraId="614B18D8" w14:textId="77777777" w:rsidR="0094574B" w:rsidRPr="0094574B" w:rsidRDefault="0094574B" w:rsidP="0094574B">
            <w:pPr>
              <w:spacing w:after="0" w:line="240" w:lineRule="auto"/>
              <w:jc w:val="center"/>
              <w:rPr>
                <w:rFonts w:ascii="Calibri" w:eastAsia="Times New Roman" w:hAnsi="Calibri" w:cs="Calibri"/>
                <w:b/>
                <w:bCs/>
                <w:lang w:eastAsia="el-GR"/>
              </w:rPr>
            </w:pPr>
            <w:r w:rsidRPr="0094574B">
              <w:rPr>
                <w:rFonts w:ascii="Calibri" w:eastAsia="Times New Roman" w:hAnsi="Calibri" w:cs="Calibri"/>
                <w:b/>
                <w:bCs/>
                <w:lang w:eastAsia="el-GR"/>
              </w:rPr>
              <w:t>ΟΜΑΔΑ</w:t>
            </w:r>
          </w:p>
        </w:tc>
        <w:tc>
          <w:tcPr>
            <w:tcW w:w="2288" w:type="dxa"/>
            <w:tcBorders>
              <w:top w:val="single" w:sz="12" w:space="0" w:color="auto"/>
              <w:left w:val="nil"/>
              <w:bottom w:val="single" w:sz="12" w:space="0" w:color="auto"/>
              <w:right w:val="single" w:sz="12" w:space="0" w:color="auto"/>
            </w:tcBorders>
            <w:vAlign w:val="center"/>
            <w:hideMark/>
          </w:tcPr>
          <w:p w14:paraId="1904FABA" w14:textId="77777777" w:rsidR="0094574B" w:rsidRPr="0094574B" w:rsidRDefault="0094574B" w:rsidP="0094574B">
            <w:pPr>
              <w:spacing w:after="0" w:line="240" w:lineRule="auto"/>
              <w:jc w:val="center"/>
              <w:rPr>
                <w:rFonts w:ascii="Calibri" w:eastAsia="Times New Roman" w:hAnsi="Calibri" w:cs="Calibri"/>
                <w:b/>
                <w:bCs/>
                <w:lang w:eastAsia="el-GR"/>
              </w:rPr>
            </w:pPr>
            <w:r w:rsidRPr="0094574B">
              <w:rPr>
                <w:rFonts w:ascii="Calibri" w:eastAsia="Times New Roman" w:hAnsi="Calibri" w:cs="Calibri"/>
                <w:b/>
                <w:bCs/>
                <w:lang w:eastAsia="el-GR"/>
              </w:rPr>
              <w:t>ΣΥΝΟΛΙΚΗ ΠΡΟΥΠΟΛΟΓΙΖΟΜΕΝΗ ΔΑΠΑΝΗ ΧΩΡΙΣ Φ.Π.Α. ΑΝΑ ΟΜΑΔΑ</w:t>
            </w:r>
          </w:p>
        </w:tc>
      </w:tr>
      <w:tr w:rsidR="0094574B" w:rsidRPr="0094574B" w14:paraId="5BA0C623" w14:textId="77777777" w:rsidTr="009874E8">
        <w:trPr>
          <w:trHeight w:val="300"/>
          <w:jc w:val="center"/>
        </w:trPr>
        <w:tc>
          <w:tcPr>
            <w:tcW w:w="2825" w:type="dxa"/>
            <w:vMerge w:val="restart"/>
            <w:tcBorders>
              <w:top w:val="single" w:sz="12" w:space="0" w:color="auto"/>
              <w:left w:val="single" w:sz="12" w:space="0" w:color="auto"/>
              <w:bottom w:val="single" w:sz="6" w:space="0" w:color="auto"/>
              <w:right w:val="single" w:sz="6" w:space="0" w:color="auto"/>
            </w:tcBorders>
            <w:vAlign w:val="center"/>
            <w:hideMark/>
          </w:tcPr>
          <w:p w14:paraId="564C0CB4" w14:textId="3A1AAC5E" w:rsidR="0094574B" w:rsidRPr="0094574B" w:rsidRDefault="0094574B" w:rsidP="0094574B">
            <w:pPr>
              <w:spacing w:after="0" w:line="240" w:lineRule="auto"/>
              <w:jc w:val="center"/>
              <w:rPr>
                <w:rFonts w:ascii="Calibri" w:eastAsia="Times New Roman" w:hAnsi="Calibri" w:cs="Calibri"/>
                <w:b/>
                <w:bCs/>
                <w:lang w:eastAsia="el-GR"/>
              </w:rPr>
            </w:pPr>
            <w:r w:rsidRPr="0094574B">
              <w:rPr>
                <w:rFonts w:ascii="Calibri" w:eastAsia="Times New Roman" w:hAnsi="Calibri" w:cs="Calibri"/>
                <w:b/>
                <w:bCs/>
                <w:lang w:eastAsia="el-GR"/>
              </w:rPr>
              <w:t xml:space="preserve">Τμήμα 1 </w:t>
            </w:r>
            <w:r w:rsidR="00BC11C3">
              <w:rPr>
                <w:rFonts w:ascii="Calibri" w:eastAsia="Times New Roman" w:hAnsi="Calibri" w:cs="Calibri"/>
                <w:b/>
                <w:bCs/>
                <w:lang w:eastAsia="el-GR"/>
              </w:rPr>
              <w:t>–</w:t>
            </w:r>
            <w:r w:rsidRPr="0094574B">
              <w:rPr>
                <w:rFonts w:ascii="Calibri" w:eastAsia="Times New Roman" w:hAnsi="Calibri" w:cs="Calibri"/>
                <w:b/>
                <w:bCs/>
                <w:lang w:eastAsia="el-GR"/>
              </w:rPr>
              <w:t xml:space="preserve"> </w:t>
            </w:r>
            <w:r w:rsidR="00C80994">
              <w:rPr>
                <w:rFonts w:ascii="Calibri" w:eastAsia="Times New Roman" w:hAnsi="Calibri" w:cs="Calibri"/>
                <w:b/>
                <w:bCs/>
                <w:lang w:eastAsia="el-GR"/>
              </w:rPr>
              <w:t xml:space="preserve">α </w:t>
            </w:r>
            <w:r>
              <w:rPr>
                <w:rFonts w:ascii="Calibri" w:eastAsia="Times New Roman" w:hAnsi="Calibri" w:cs="Calibri"/>
                <w:b/>
                <w:bCs/>
                <w:lang w:eastAsia="el-GR"/>
              </w:rPr>
              <w:t>Διαβατά</w:t>
            </w:r>
            <w:r w:rsidR="00BC11C3">
              <w:rPr>
                <w:rFonts w:ascii="Calibri" w:eastAsia="Times New Roman" w:hAnsi="Calibri" w:cs="Calibri"/>
                <w:b/>
                <w:bCs/>
                <w:lang w:eastAsia="el-GR"/>
              </w:rPr>
              <w:t xml:space="preserve">, </w:t>
            </w:r>
            <w:r w:rsidR="00C80994">
              <w:rPr>
                <w:rFonts w:ascii="Calibri" w:eastAsia="Times New Roman" w:hAnsi="Calibri" w:cs="Calibri"/>
                <w:b/>
                <w:bCs/>
                <w:lang w:eastAsia="el-GR"/>
              </w:rPr>
              <w:t xml:space="preserve">β </w:t>
            </w:r>
            <w:r w:rsidR="00BC11C3">
              <w:rPr>
                <w:rFonts w:ascii="Calibri" w:eastAsia="Times New Roman" w:hAnsi="Calibri" w:cs="Calibri"/>
                <w:b/>
                <w:bCs/>
                <w:lang w:eastAsia="el-GR"/>
              </w:rPr>
              <w:t>Γραφεία Προγράμματος Θεσσαλονίκη</w:t>
            </w:r>
          </w:p>
        </w:tc>
        <w:tc>
          <w:tcPr>
            <w:tcW w:w="3866" w:type="dxa"/>
            <w:tcBorders>
              <w:top w:val="single" w:sz="12" w:space="0" w:color="auto"/>
              <w:left w:val="single" w:sz="6" w:space="0" w:color="auto"/>
              <w:bottom w:val="single" w:sz="6" w:space="0" w:color="auto"/>
              <w:right w:val="single" w:sz="6" w:space="0" w:color="auto"/>
            </w:tcBorders>
            <w:noWrap/>
            <w:vAlign w:val="center"/>
            <w:hideMark/>
          </w:tcPr>
          <w:p w14:paraId="3E903154" w14:textId="69B18559" w:rsidR="0094574B" w:rsidRPr="0094574B" w:rsidRDefault="0094574B" w:rsidP="0094574B">
            <w:pPr>
              <w:spacing w:after="0" w:line="240" w:lineRule="auto"/>
              <w:jc w:val="center"/>
              <w:rPr>
                <w:rFonts w:ascii="Calibri" w:eastAsia="Times New Roman" w:hAnsi="Calibri" w:cs="Calibri"/>
                <w:lang w:eastAsia="el-GR"/>
              </w:rPr>
            </w:pPr>
            <w:r w:rsidRPr="0094574B">
              <w:rPr>
                <w:rFonts w:ascii="Calibri" w:eastAsia="Times New Roman" w:hAnsi="Calibri" w:cs="Calibri"/>
                <w:lang w:eastAsia="el-GR"/>
              </w:rPr>
              <w:t xml:space="preserve">ΟΜΑΔΑ Α: </w:t>
            </w:r>
            <w:r>
              <w:rPr>
                <w:rFonts w:ascii="Calibri" w:eastAsia="Times New Roman" w:hAnsi="Calibri" w:cs="Calibri"/>
                <w:lang w:eastAsia="el-GR"/>
              </w:rPr>
              <w:t>Είδη ατομικής υγιεινής</w:t>
            </w:r>
          </w:p>
        </w:tc>
        <w:tc>
          <w:tcPr>
            <w:tcW w:w="2288" w:type="dxa"/>
            <w:tcBorders>
              <w:top w:val="single" w:sz="12" w:space="0" w:color="auto"/>
              <w:left w:val="single" w:sz="6" w:space="0" w:color="auto"/>
              <w:bottom w:val="single" w:sz="6" w:space="0" w:color="auto"/>
              <w:right w:val="single" w:sz="12" w:space="0" w:color="auto"/>
            </w:tcBorders>
            <w:noWrap/>
            <w:vAlign w:val="center"/>
          </w:tcPr>
          <w:p w14:paraId="3CC1387C" w14:textId="07D10734" w:rsidR="0094574B" w:rsidRPr="000374CA" w:rsidRDefault="000374CA" w:rsidP="0094574B">
            <w:pPr>
              <w:spacing w:after="0" w:line="240" w:lineRule="auto"/>
              <w:jc w:val="center"/>
              <w:rPr>
                <w:rFonts w:ascii="Calibri" w:eastAsia="Times New Roman" w:hAnsi="Calibri" w:cs="Calibri"/>
                <w:b/>
                <w:bCs/>
                <w:lang w:eastAsia="el-GR"/>
              </w:rPr>
            </w:pPr>
            <w:r w:rsidRPr="000374CA">
              <w:rPr>
                <w:rFonts w:ascii="Calibri" w:eastAsia="Times New Roman" w:hAnsi="Calibri" w:cs="Calibri"/>
                <w:b/>
                <w:bCs/>
                <w:lang w:eastAsia="el-GR"/>
              </w:rPr>
              <w:t>1.810,24</w:t>
            </w:r>
          </w:p>
        </w:tc>
      </w:tr>
      <w:tr w:rsidR="0094574B" w:rsidRPr="0094574B" w14:paraId="7233997B" w14:textId="77777777" w:rsidTr="0067572A">
        <w:trPr>
          <w:trHeight w:val="300"/>
          <w:jc w:val="center"/>
        </w:trPr>
        <w:tc>
          <w:tcPr>
            <w:tcW w:w="2825" w:type="dxa"/>
            <w:vMerge/>
            <w:tcBorders>
              <w:top w:val="single" w:sz="6" w:space="0" w:color="auto"/>
              <w:left w:val="single" w:sz="12" w:space="0" w:color="auto"/>
              <w:bottom w:val="single" w:sz="6" w:space="0" w:color="auto"/>
              <w:right w:val="single" w:sz="6" w:space="0" w:color="auto"/>
            </w:tcBorders>
            <w:vAlign w:val="center"/>
          </w:tcPr>
          <w:p w14:paraId="41DE056E" w14:textId="77777777" w:rsidR="0094574B" w:rsidRPr="0094574B" w:rsidRDefault="0094574B" w:rsidP="0094574B">
            <w:pPr>
              <w:spacing w:after="0" w:line="240" w:lineRule="auto"/>
              <w:jc w:val="center"/>
              <w:rPr>
                <w:rFonts w:ascii="Calibri" w:eastAsia="Times New Roman" w:hAnsi="Calibri" w:cs="Calibri"/>
                <w:lang w:eastAsia="el-GR"/>
              </w:rPr>
            </w:pPr>
          </w:p>
        </w:tc>
        <w:tc>
          <w:tcPr>
            <w:tcW w:w="3866" w:type="dxa"/>
            <w:tcBorders>
              <w:top w:val="single" w:sz="6" w:space="0" w:color="auto"/>
              <w:left w:val="single" w:sz="6" w:space="0" w:color="auto"/>
              <w:bottom w:val="single" w:sz="6" w:space="0" w:color="auto"/>
              <w:right w:val="single" w:sz="6" w:space="0" w:color="auto"/>
            </w:tcBorders>
            <w:noWrap/>
            <w:vAlign w:val="center"/>
          </w:tcPr>
          <w:p w14:paraId="7D832932" w14:textId="0620E79B" w:rsidR="0094574B" w:rsidRPr="0094574B" w:rsidRDefault="0094574B" w:rsidP="0094574B">
            <w:pPr>
              <w:spacing w:after="0" w:line="240" w:lineRule="auto"/>
              <w:jc w:val="center"/>
              <w:rPr>
                <w:rFonts w:ascii="Calibri" w:eastAsia="Times New Roman" w:hAnsi="Calibri" w:cs="Calibri"/>
                <w:lang w:eastAsia="el-GR"/>
              </w:rPr>
            </w:pPr>
            <w:r w:rsidRPr="0094574B">
              <w:rPr>
                <w:rFonts w:ascii="Calibri" w:eastAsia="Times New Roman" w:hAnsi="Calibri" w:cs="Calibri"/>
                <w:lang w:eastAsia="el-GR"/>
              </w:rPr>
              <w:t>ΟΜΑΔΑ Β: Ε</w:t>
            </w:r>
            <w:r>
              <w:rPr>
                <w:rFonts w:ascii="Calibri" w:eastAsia="Times New Roman" w:hAnsi="Calibri" w:cs="Calibri"/>
                <w:lang w:eastAsia="el-GR"/>
              </w:rPr>
              <w:t>ίδη</w:t>
            </w:r>
            <w:r w:rsidRPr="0094574B">
              <w:rPr>
                <w:rFonts w:ascii="Calibri" w:eastAsia="Times New Roman" w:hAnsi="Calibri" w:cs="Calibri"/>
                <w:lang w:eastAsia="el-GR"/>
              </w:rPr>
              <w:t xml:space="preserve"> </w:t>
            </w:r>
            <w:r>
              <w:rPr>
                <w:rFonts w:ascii="Calibri" w:eastAsia="Times New Roman" w:hAnsi="Calibri" w:cs="Calibri"/>
                <w:lang w:eastAsia="el-GR"/>
              </w:rPr>
              <w:t>Καθαριότητας</w:t>
            </w:r>
          </w:p>
        </w:tc>
        <w:tc>
          <w:tcPr>
            <w:tcW w:w="2288" w:type="dxa"/>
            <w:tcBorders>
              <w:top w:val="single" w:sz="6" w:space="0" w:color="auto"/>
              <w:left w:val="single" w:sz="6" w:space="0" w:color="auto"/>
              <w:bottom w:val="single" w:sz="6" w:space="0" w:color="auto"/>
              <w:right w:val="single" w:sz="12" w:space="0" w:color="auto"/>
            </w:tcBorders>
            <w:noWrap/>
            <w:vAlign w:val="center"/>
          </w:tcPr>
          <w:p w14:paraId="2BD05402" w14:textId="71EBBF4F" w:rsidR="0094574B" w:rsidRPr="000374CA" w:rsidRDefault="00166EA8" w:rsidP="0094574B">
            <w:pPr>
              <w:spacing w:after="0" w:line="240" w:lineRule="auto"/>
              <w:jc w:val="center"/>
              <w:rPr>
                <w:rFonts w:ascii="Calibri" w:eastAsia="Calibri" w:hAnsi="Calibri" w:cs="Calibri"/>
                <w:b/>
                <w:bCs/>
                <w:lang w:eastAsia="el-GR"/>
              </w:rPr>
            </w:pPr>
            <w:r>
              <w:rPr>
                <w:rFonts w:ascii="Calibri" w:eastAsia="Calibri" w:hAnsi="Calibri" w:cs="Calibri"/>
                <w:b/>
                <w:bCs/>
                <w:lang w:eastAsia="el-GR"/>
              </w:rPr>
              <w:t>538,14</w:t>
            </w:r>
          </w:p>
        </w:tc>
      </w:tr>
      <w:tr w:rsidR="000374CA" w:rsidRPr="0094574B" w14:paraId="32244207" w14:textId="77777777" w:rsidTr="0067572A">
        <w:trPr>
          <w:trHeight w:val="300"/>
          <w:jc w:val="center"/>
        </w:trPr>
        <w:tc>
          <w:tcPr>
            <w:tcW w:w="2825" w:type="dxa"/>
            <w:tcBorders>
              <w:top w:val="single" w:sz="6" w:space="0" w:color="auto"/>
              <w:left w:val="single" w:sz="12" w:space="0" w:color="auto"/>
              <w:bottom w:val="single" w:sz="6" w:space="0" w:color="auto"/>
              <w:right w:val="single" w:sz="6" w:space="0" w:color="auto"/>
            </w:tcBorders>
            <w:vAlign w:val="center"/>
          </w:tcPr>
          <w:p w14:paraId="5016F1F9" w14:textId="77777777" w:rsidR="000374CA" w:rsidRPr="0094574B" w:rsidRDefault="000374CA" w:rsidP="0094574B">
            <w:pPr>
              <w:spacing w:after="0" w:line="240" w:lineRule="auto"/>
              <w:jc w:val="center"/>
              <w:rPr>
                <w:rFonts w:ascii="Calibri" w:eastAsia="Times New Roman" w:hAnsi="Calibri" w:cs="Calibri"/>
                <w:lang w:eastAsia="el-GR"/>
              </w:rPr>
            </w:pPr>
          </w:p>
        </w:tc>
        <w:tc>
          <w:tcPr>
            <w:tcW w:w="3866" w:type="dxa"/>
            <w:tcBorders>
              <w:top w:val="single" w:sz="6" w:space="0" w:color="auto"/>
              <w:left w:val="single" w:sz="6" w:space="0" w:color="auto"/>
              <w:bottom w:val="single" w:sz="6" w:space="0" w:color="auto"/>
              <w:right w:val="single" w:sz="6" w:space="0" w:color="auto"/>
            </w:tcBorders>
            <w:noWrap/>
            <w:vAlign w:val="center"/>
          </w:tcPr>
          <w:p w14:paraId="1B4DCB87" w14:textId="7F311350" w:rsidR="000374CA" w:rsidRPr="0094574B" w:rsidRDefault="000374CA" w:rsidP="0094574B">
            <w:pPr>
              <w:spacing w:after="0" w:line="240" w:lineRule="auto"/>
              <w:jc w:val="center"/>
              <w:rPr>
                <w:rFonts w:ascii="Calibri" w:eastAsia="Times New Roman" w:hAnsi="Calibri" w:cs="Calibri"/>
                <w:lang w:eastAsia="el-GR"/>
              </w:rPr>
            </w:pPr>
            <w:r>
              <w:rPr>
                <w:rFonts w:ascii="Calibri" w:eastAsia="Times New Roman" w:hAnsi="Calibri" w:cs="Calibri"/>
                <w:lang w:eastAsia="el-GR"/>
              </w:rPr>
              <w:t>ΟΜΑΔΑ Γ: Πλαστικά είδη μιας χρήσεως</w:t>
            </w:r>
          </w:p>
        </w:tc>
        <w:tc>
          <w:tcPr>
            <w:tcW w:w="2288" w:type="dxa"/>
            <w:tcBorders>
              <w:top w:val="single" w:sz="6" w:space="0" w:color="auto"/>
              <w:left w:val="single" w:sz="6" w:space="0" w:color="auto"/>
              <w:bottom w:val="single" w:sz="6" w:space="0" w:color="auto"/>
              <w:right w:val="single" w:sz="12" w:space="0" w:color="auto"/>
            </w:tcBorders>
            <w:noWrap/>
            <w:vAlign w:val="center"/>
          </w:tcPr>
          <w:p w14:paraId="1285CD5E" w14:textId="2D57E49F" w:rsidR="000374CA" w:rsidRPr="000374CA" w:rsidRDefault="000374CA" w:rsidP="0094574B">
            <w:pPr>
              <w:spacing w:after="0" w:line="240" w:lineRule="auto"/>
              <w:jc w:val="center"/>
              <w:rPr>
                <w:rFonts w:ascii="Calibri" w:eastAsia="Calibri" w:hAnsi="Calibri" w:cs="Calibri"/>
                <w:b/>
                <w:bCs/>
                <w:lang w:eastAsia="el-GR"/>
              </w:rPr>
            </w:pPr>
            <w:r w:rsidRPr="000374CA">
              <w:rPr>
                <w:rFonts w:ascii="Calibri" w:eastAsia="Calibri" w:hAnsi="Calibri" w:cs="Calibri"/>
                <w:b/>
                <w:bCs/>
                <w:lang w:eastAsia="el-GR"/>
              </w:rPr>
              <w:t>228,00</w:t>
            </w:r>
          </w:p>
        </w:tc>
      </w:tr>
      <w:tr w:rsidR="0094574B" w:rsidRPr="0094574B" w14:paraId="0D2659ED" w14:textId="77777777" w:rsidTr="009874E8">
        <w:trPr>
          <w:trHeight w:val="315"/>
          <w:jc w:val="center"/>
        </w:trPr>
        <w:tc>
          <w:tcPr>
            <w:tcW w:w="6691" w:type="dxa"/>
            <w:gridSpan w:val="2"/>
            <w:tcBorders>
              <w:top w:val="single" w:sz="8" w:space="0" w:color="auto"/>
              <w:left w:val="single" w:sz="12" w:space="0" w:color="auto"/>
              <w:bottom w:val="single" w:sz="12" w:space="0" w:color="auto"/>
              <w:right w:val="single" w:sz="4" w:space="0" w:color="000000"/>
            </w:tcBorders>
            <w:vAlign w:val="center"/>
            <w:hideMark/>
          </w:tcPr>
          <w:p w14:paraId="4EF6F2EE" w14:textId="77777777" w:rsidR="0094574B" w:rsidRPr="0094574B" w:rsidRDefault="0094574B" w:rsidP="0094574B">
            <w:pPr>
              <w:spacing w:after="0" w:line="240" w:lineRule="auto"/>
              <w:jc w:val="right"/>
              <w:rPr>
                <w:rFonts w:ascii="Calibri" w:eastAsia="Times New Roman" w:hAnsi="Calibri" w:cs="Calibri"/>
                <w:lang w:eastAsia="el-GR"/>
              </w:rPr>
            </w:pPr>
            <w:r w:rsidRPr="0094574B">
              <w:rPr>
                <w:rFonts w:ascii="Calibri" w:eastAsia="Times New Roman" w:hAnsi="Calibri" w:cs="Calibri"/>
                <w:lang w:eastAsia="el-GR"/>
              </w:rPr>
              <w:t>Συνολικό Κόστος χωρίς ΦΠΑ τμήματος 1</w:t>
            </w:r>
          </w:p>
        </w:tc>
        <w:tc>
          <w:tcPr>
            <w:tcW w:w="2288" w:type="dxa"/>
            <w:tcBorders>
              <w:top w:val="single" w:sz="8" w:space="0" w:color="auto"/>
              <w:left w:val="nil"/>
              <w:bottom w:val="single" w:sz="12" w:space="0" w:color="auto"/>
              <w:right w:val="single" w:sz="12" w:space="0" w:color="auto"/>
            </w:tcBorders>
            <w:noWrap/>
            <w:vAlign w:val="center"/>
          </w:tcPr>
          <w:p w14:paraId="72D26980" w14:textId="24999DD7" w:rsidR="0094574B" w:rsidRPr="0094574B" w:rsidRDefault="000374CA" w:rsidP="0094574B">
            <w:pPr>
              <w:spacing w:after="0" w:line="240" w:lineRule="auto"/>
              <w:jc w:val="center"/>
              <w:rPr>
                <w:rFonts w:ascii="Calibri" w:eastAsia="Times New Roman" w:hAnsi="Calibri" w:cs="Calibri"/>
                <w:b/>
                <w:bCs/>
                <w:lang w:eastAsia="el-GR"/>
              </w:rPr>
            </w:pPr>
            <w:r>
              <w:rPr>
                <w:rFonts w:ascii="Calibri" w:eastAsia="Times New Roman" w:hAnsi="Calibri" w:cs="Calibri"/>
                <w:b/>
                <w:bCs/>
                <w:lang w:eastAsia="el-GR"/>
              </w:rPr>
              <w:t>2.5</w:t>
            </w:r>
            <w:r w:rsidR="00236950">
              <w:rPr>
                <w:rFonts w:ascii="Calibri" w:eastAsia="Times New Roman" w:hAnsi="Calibri" w:cs="Calibri"/>
                <w:b/>
                <w:bCs/>
                <w:lang w:eastAsia="el-GR"/>
              </w:rPr>
              <w:t>76</w:t>
            </w:r>
            <w:r>
              <w:rPr>
                <w:rFonts w:ascii="Calibri" w:eastAsia="Times New Roman" w:hAnsi="Calibri" w:cs="Calibri"/>
                <w:b/>
                <w:bCs/>
                <w:lang w:eastAsia="el-GR"/>
              </w:rPr>
              <w:t>,</w:t>
            </w:r>
            <w:r w:rsidR="00236950">
              <w:rPr>
                <w:rFonts w:ascii="Calibri" w:eastAsia="Times New Roman" w:hAnsi="Calibri" w:cs="Calibri"/>
                <w:b/>
                <w:bCs/>
                <w:lang w:eastAsia="el-GR"/>
              </w:rPr>
              <w:t>38</w:t>
            </w:r>
          </w:p>
        </w:tc>
      </w:tr>
      <w:tr w:rsidR="000374CA" w:rsidRPr="0094574B" w14:paraId="258A84AF" w14:textId="77777777" w:rsidTr="009874E8">
        <w:trPr>
          <w:trHeight w:val="300"/>
          <w:jc w:val="center"/>
        </w:trPr>
        <w:tc>
          <w:tcPr>
            <w:tcW w:w="2825" w:type="dxa"/>
            <w:vMerge w:val="restart"/>
            <w:tcBorders>
              <w:top w:val="single" w:sz="12" w:space="0" w:color="auto"/>
              <w:left w:val="single" w:sz="12" w:space="0" w:color="auto"/>
              <w:right w:val="single" w:sz="4" w:space="0" w:color="auto"/>
            </w:tcBorders>
            <w:vAlign w:val="center"/>
            <w:hideMark/>
          </w:tcPr>
          <w:p w14:paraId="1354877B" w14:textId="6812430B" w:rsidR="000374CA" w:rsidRPr="0094574B" w:rsidRDefault="000374CA" w:rsidP="000374CA">
            <w:pPr>
              <w:spacing w:after="0" w:line="240" w:lineRule="auto"/>
              <w:jc w:val="center"/>
              <w:rPr>
                <w:rFonts w:ascii="Calibri" w:eastAsia="Times New Roman" w:hAnsi="Calibri" w:cs="Calibri"/>
                <w:b/>
                <w:bCs/>
                <w:lang w:eastAsia="el-GR"/>
              </w:rPr>
            </w:pPr>
            <w:r w:rsidRPr="0094574B">
              <w:rPr>
                <w:rFonts w:ascii="Calibri" w:eastAsia="Times New Roman" w:hAnsi="Calibri" w:cs="Calibri"/>
                <w:b/>
                <w:bCs/>
                <w:lang w:eastAsia="el-GR"/>
              </w:rPr>
              <w:t xml:space="preserve">Τμήμα 2 - </w:t>
            </w:r>
            <w:r>
              <w:rPr>
                <w:rFonts w:ascii="Calibri" w:eastAsia="Times New Roman" w:hAnsi="Calibri" w:cs="Calibri"/>
                <w:b/>
                <w:bCs/>
                <w:lang w:eastAsia="el-GR"/>
              </w:rPr>
              <w:t>Έβρος</w:t>
            </w:r>
          </w:p>
        </w:tc>
        <w:tc>
          <w:tcPr>
            <w:tcW w:w="3866" w:type="dxa"/>
            <w:tcBorders>
              <w:top w:val="single" w:sz="12" w:space="0" w:color="auto"/>
              <w:left w:val="nil"/>
              <w:bottom w:val="single" w:sz="4" w:space="0" w:color="auto"/>
              <w:right w:val="single" w:sz="4" w:space="0" w:color="auto"/>
            </w:tcBorders>
            <w:noWrap/>
            <w:vAlign w:val="center"/>
            <w:hideMark/>
          </w:tcPr>
          <w:p w14:paraId="2CDE3DDF" w14:textId="66AE313F" w:rsidR="000374CA" w:rsidRPr="0094574B" w:rsidRDefault="000374CA" w:rsidP="000374CA">
            <w:pPr>
              <w:spacing w:after="0" w:line="240" w:lineRule="auto"/>
              <w:jc w:val="center"/>
              <w:rPr>
                <w:rFonts w:ascii="Calibri" w:eastAsia="Times New Roman" w:hAnsi="Calibri" w:cs="Calibri"/>
                <w:lang w:eastAsia="el-GR"/>
              </w:rPr>
            </w:pPr>
            <w:r w:rsidRPr="0094574B">
              <w:rPr>
                <w:rFonts w:ascii="Calibri" w:eastAsia="Times New Roman" w:hAnsi="Calibri" w:cs="Calibri"/>
                <w:lang w:eastAsia="el-GR"/>
              </w:rPr>
              <w:t xml:space="preserve">ΟΜΑΔΑ Α: </w:t>
            </w:r>
            <w:r>
              <w:rPr>
                <w:rFonts w:ascii="Calibri" w:eastAsia="Times New Roman" w:hAnsi="Calibri" w:cs="Calibri"/>
                <w:lang w:eastAsia="el-GR"/>
              </w:rPr>
              <w:t>Είδη ατομικής υγιεινής</w:t>
            </w:r>
          </w:p>
        </w:tc>
        <w:tc>
          <w:tcPr>
            <w:tcW w:w="2288" w:type="dxa"/>
            <w:tcBorders>
              <w:top w:val="single" w:sz="12" w:space="0" w:color="auto"/>
              <w:left w:val="nil"/>
              <w:bottom w:val="single" w:sz="4" w:space="0" w:color="auto"/>
              <w:right w:val="single" w:sz="12" w:space="0" w:color="auto"/>
            </w:tcBorders>
            <w:noWrap/>
            <w:vAlign w:val="center"/>
          </w:tcPr>
          <w:p w14:paraId="64F852BA" w14:textId="00BF2BA2" w:rsidR="000374CA" w:rsidRPr="0094574B" w:rsidRDefault="000374CA" w:rsidP="000374CA">
            <w:pPr>
              <w:spacing w:after="0" w:line="240" w:lineRule="auto"/>
              <w:jc w:val="center"/>
              <w:rPr>
                <w:rFonts w:ascii="Calibri" w:eastAsia="Times New Roman" w:hAnsi="Calibri" w:cs="Calibri"/>
                <w:lang w:eastAsia="el-GR"/>
              </w:rPr>
            </w:pPr>
            <w:r w:rsidRPr="00912827">
              <w:rPr>
                <w:rFonts w:ascii="Calibri" w:eastAsia="Times New Roman" w:hAnsi="Calibri" w:cs="Calibri"/>
                <w:b/>
                <w:bCs/>
                <w:color w:val="000000"/>
                <w:lang w:eastAsia="el-GR"/>
              </w:rPr>
              <w:t>1.206,00</w:t>
            </w:r>
          </w:p>
        </w:tc>
      </w:tr>
      <w:tr w:rsidR="000374CA" w:rsidRPr="0094574B" w14:paraId="6B9723C4" w14:textId="77777777" w:rsidTr="0067572A">
        <w:trPr>
          <w:trHeight w:val="300"/>
          <w:jc w:val="center"/>
        </w:trPr>
        <w:tc>
          <w:tcPr>
            <w:tcW w:w="2825" w:type="dxa"/>
            <w:vMerge/>
            <w:tcBorders>
              <w:left w:val="single" w:sz="12" w:space="0" w:color="auto"/>
              <w:bottom w:val="single" w:sz="4" w:space="0" w:color="000000"/>
              <w:right w:val="single" w:sz="4" w:space="0" w:color="auto"/>
            </w:tcBorders>
            <w:vAlign w:val="center"/>
          </w:tcPr>
          <w:p w14:paraId="4E11029E" w14:textId="77777777" w:rsidR="000374CA" w:rsidRPr="0094574B" w:rsidRDefault="000374CA" w:rsidP="000374CA">
            <w:pPr>
              <w:spacing w:after="0" w:line="240" w:lineRule="auto"/>
              <w:jc w:val="center"/>
              <w:rPr>
                <w:rFonts w:ascii="Calibri" w:eastAsia="Times New Roman" w:hAnsi="Calibri" w:cs="Calibri"/>
                <w:lang w:eastAsia="el-GR"/>
              </w:rPr>
            </w:pPr>
          </w:p>
        </w:tc>
        <w:tc>
          <w:tcPr>
            <w:tcW w:w="3866" w:type="dxa"/>
            <w:tcBorders>
              <w:top w:val="nil"/>
              <w:left w:val="nil"/>
              <w:bottom w:val="single" w:sz="4" w:space="0" w:color="auto"/>
              <w:right w:val="single" w:sz="4" w:space="0" w:color="auto"/>
            </w:tcBorders>
            <w:noWrap/>
            <w:vAlign w:val="center"/>
          </w:tcPr>
          <w:p w14:paraId="7D9E4774" w14:textId="0E9C6B38" w:rsidR="000374CA" w:rsidRPr="0094574B" w:rsidRDefault="000374CA" w:rsidP="000374CA">
            <w:pPr>
              <w:spacing w:after="0" w:line="240" w:lineRule="auto"/>
              <w:jc w:val="center"/>
              <w:rPr>
                <w:rFonts w:ascii="Calibri" w:eastAsia="Times New Roman" w:hAnsi="Calibri" w:cs="Calibri"/>
                <w:lang w:eastAsia="el-GR"/>
              </w:rPr>
            </w:pPr>
            <w:r w:rsidRPr="0094574B">
              <w:rPr>
                <w:rFonts w:ascii="Calibri" w:eastAsia="Times New Roman" w:hAnsi="Calibri" w:cs="Calibri"/>
                <w:lang w:eastAsia="el-GR"/>
              </w:rPr>
              <w:t>ΟΜΑΔΑ Β: Ε</w:t>
            </w:r>
            <w:r>
              <w:rPr>
                <w:rFonts w:ascii="Calibri" w:eastAsia="Times New Roman" w:hAnsi="Calibri" w:cs="Calibri"/>
                <w:lang w:eastAsia="el-GR"/>
              </w:rPr>
              <w:t>ίδη</w:t>
            </w:r>
            <w:r w:rsidRPr="0094574B">
              <w:rPr>
                <w:rFonts w:ascii="Calibri" w:eastAsia="Times New Roman" w:hAnsi="Calibri" w:cs="Calibri"/>
                <w:lang w:eastAsia="el-GR"/>
              </w:rPr>
              <w:t xml:space="preserve"> </w:t>
            </w:r>
            <w:r>
              <w:rPr>
                <w:rFonts w:ascii="Calibri" w:eastAsia="Times New Roman" w:hAnsi="Calibri" w:cs="Calibri"/>
                <w:lang w:eastAsia="el-GR"/>
              </w:rPr>
              <w:t>Καθαριότητας</w:t>
            </w:r>
          </w:p>
        </w:tc>
        <w:tc>
          <w:tcPr>
            <w:tcW w:w="2288" w:type="dxa"/>
            <w:tcBorders>
              <w:top w:val="nil"/>
              <w:left w:val="nil"/>
              <w:bottom w:val="single" w:sz="4" w:space="0" w:color="auto"/>
              <w:right w:val="single" w:sz="12" w:space="0" w:color="auto"/>
            </w:tcBorders>
            <w:noWrap/>
            <w:vAlign w:val="center"/>
          </w:tcPr>
          <w:p w14:paraId="3C282819" w14:textId="5A385601" w:rsidR="000374CA" w:rsidRPr="0094574B" w:rsidRDefault="000374CA" w:rsidP="000374CA">
            <w:pPr>
              <w:spacing w:after="0" w:line="240" w:lineRule="auto"/>
              <w:jc w:val="center"/>
              <w:rPr>
                <w:rFonts w:ascii="Calibri" w:eastAsia="Calibri" w:hAnsi="Calibri" w:cs="Calibri"/>
                <w:lang w:eastAsia="el-GR"/>
              </w:rPr>
            </w:pPr>
            <w:r w:rsidRPr="00E960C6">
              <w:rPr>
                <w:rFonts w:ascii="Calibri" w:eastAsia="Times New Roman" w:hAnsi="Calibri" w:cs="Calibri"/>
                <w:b/>
                <w:bCs/>
                <w:color w:val="000000"/>
                <w:lang w:eastAsia="el-GR"/>
              </w:rPr>
              <w:t>343,48</w:t>
            </w:r>
          </w:p>
        </w:tc>
      </w:tr>
      <w:tr w:rsidR="000374CA" w:rsidRPr="0094574B" w14:paraId="53D012E6" w14:textId="77777777" w:rsidTr="0067572A">
        <w:trPr>
          <w:trHeight w:val="300"/>
          <w:jc w:val="center"/>
        </w:trPr>
        <w:tc>
          <w:tcPr>
            <w:tcW w:w="2825" w:type="dxa"/>
            <w:tcBorders>
              <w:left w:val="single" w:sz="12" w:space="0" w:color="auto"/>
              <w:bottom w:val="single" w:sz="4" w:space="0" w:color="000000"/>
              <w:right w:val="single" w:sz="4" w:space="0" w:color="auto"/>
            </w:tcBorders>
            <w:vAlign w:val="center"/>
          </w:tcPr>
          <w:p w14:paraId="5C20C7B0" w14:textId="77777777" w:rsidR="000374CA" w:rsidRPr="0094574B" w:rsidRDefault="000374CA" w:rsidP="000374CA">
            <w:pPr>
              <w:spacing w:after="0" w:line="240" w:lineRule="auto"/>
              <w:jc w:val="center"/>
              <w:rPr>
                <w:rFonts w:ascii="Calibri" w:eastAsia="Times New Roman" w:hAnsi="Calibri" w:cs="Calibri"/>
                <w:lang w:eastAsia="el-GR"/>
              </w:rPr>
            </w:pPr>
          </w:p>
        </w:tc>
        <w:tc>
          <w:tcPr>
            <w:tcW w:w="3866" w:type="dxa"/>
            <w:tcBorders>
              <w:top w:val="nil"/>
              <w:left w:val="nil"/>
              <w:bottom w:val="single" w:sz="4" w:space="0" w:color="auto"/>
              <w:right w:val="single" w:sz="4" w:space="0" w:color="auto"/>
            </w:tcBorders>
            <w:noWrap/>
            <w:vAlign w:val="center"/>
          </w:tcPr>
          <w:p w14:paraId="70998021" w14:textId="088FBB62" w:rsidR="000374CA" w:rsidRPr="0094574B" w:rsidRDefault="000374CA" w:rsidP="000374CA">
            <w:pPr>
              <w:spacing w:after="0" w:line="240" w:lineRule="auto"/>
              <w:jc w:val="center"/>
              <w:rPr>
                <w:rFonts w:ascii="Calibri" w:eastAsia="Times New Roman" w:hAnsi="Calibri" w:cs="Calibri"/>
                <w:lang w:eastAsia="el-GR"/>
              </w:rPr>
            </w:pPr>
            <w:r>
              <w:rPr>
                <w:rFonts w:ascii="Calibri" w:eastAsia="Times New Roman" w:hAnsi="Calibri" w:cs="Calibri"/>
                <w:lang w:eastAsia="el-GR"/>
              </w:rPr>
              <w:t>ΟΜΑΔΑ Γ: Πλαστικά είδη μιας χρήσεως</w:t>
            </w:r>
          </w:p>
        </w:tc>
        <w:tc>
          <w:tcPr>
            <w:tcW w:w="2288" w:type="dxa"/>
            <w:tcBorders>
              <w:top w:val="nil"/>
              <w:left w:val="nil"/>
              <w:bottom w:val="single" w:sz="4" w:space="0" w:color="auto"/>
              <w:right w:val="single" w:sz="12" w:space="0" w:color="auto"/>
            </w:tcBorders>
            <w:noWrap/>
            <w:vAlign w:val="center"/>
          </w:tcPr>
          <w:p w14:paraId="4BD55FFC" w14:textId="2CEF0A8C" w:rsidR="000374CA" w:rsidRPr="00E960C6" w:rsidRDefault="000374CA" w:rsidP="000374CA">
            <w:pPr>
              <w:spacing w:after="0" w:line="240" w:lineRule="auto"/>
              <w:jc w:val="center"/>
              <w:rPr>
                <w:rFonts w:ascii="Calibri" w:eastAsia="Times New Roman" w:hAnsi="Calibri" w:cs="Calibri"/>
                <w:b/>
                <w:bCs/>
                <w:color w:val="000000"/>
                <w:lang w:eastAsia="el-GR"/>
              </w:rPr>
            </w:pPr>
            <w:r w:rsidRPr="009D3E20">
              <w:rPr>
                <w:rFonts w:ascii="Calibri" w:eastAsia="Times New Roman" w:hAnsi="Calibri" w:cs="Calibri"/>
                <w:b/>
                <w:bCs/>
                <w:color w:val="000000"/>
                <w:lang w:eastAsia="el-GR"/>
              </w:rPr>
              <w:t>188,50</w:t>
            </w:r>
          </w:p>
        </w:tc>
      </w:tr>
      <w:tr w:rsidR="000374CA" w:rsidRPr="0094574B" w14:paraId="31B127EA" w14:textId="77777777" w:rsidTr="009874E8">
        <w:trPr>
          <w:trHeight w:val="315"/>
          <w:jc w:val="center"/>
        </w:trPr>
        <w:tc>
          <w:tcPr>
            <w:tcW w:w="6691" w:type="dxa"/>
            <w:gridSpan w:val="2"/>
            <w:tcBorders>
              <w:top w:val="single" w:sz="4" w:space="0" w:color="auto"/>
              <w:left w:val="single" w:sz="12" w:space="0" w:color="auto"/>
              <w:bottom w:val="single" w:sz="12" w:space="0" w:color="auto"/>
              <w:right w:val="single" w:sz="4" w:space="0" w:color="000000"/>
            </w:tcBorders>
            <w:vAlign w:val="center"/>
            <w:hideMark/>
          </w:tcPr>
          <w:p w14:paraId="20440A7E" w14:textId="77777777" w:rsidR="000374CA" w:rsidRPr="0094574B" w:rsidRDefault="000374CA" w:rsidP="000374CA">
            <w:pPr>
              <w:spacing w:after="0" w:line="240" w:lineRule="auto"/>
              <w:jc w:val="right"/>
              <w:rPr>
                <w:rFonts w:ascii="Calibri" w:eastAsia="Times New Roman" w:hAnsi="Calibri" w:cs="Calibri"/>
                <w:lang w:eastAsia="el-GR"/>
              </w:rPr>
            </w:pPr>
            <w:r w:rsidRPr="0094574B">
              <w:rPr>
                <w:rFonts w:ascii="Calibri" w:eastAsia="Times New Roman" w:hAnsi="Calibri" w:cs="Calibri"/>
                <w:lang w:eastAsia="el-GR"/>
              </w:rPr>
              <w:t>Συνολικό Κόστος χωρίς ΦΠΑ τμήματος 2</w:t>
            </w:r>
          </w:p>
        </w:tc>
        <w:tc>
          <w:tcPr>
            <w:tcW w:w="2288" w:type="dxa"/>
            <w:tcBorders>
              <w:top w:val="nil"/>
              <w:left w:val="nil"/>
              <w:bottom w:val="single" w:sz="12" w:space="0" w:color="auto"/>
              <w:right w:val="single" w:sz="12" w:space="0" w:color="auto"/>
            </w:tcBorders>
            <w:noWrap/>
            <w:vAlign w:val="center"/>
          </w:tcPr>
          <w:p w14:paraId="6D535A03" w14:textId="31167A28" w:rsidR="000374CA" w:rsidRPr="0094574B" w:rsidRDefault="000374CA" w:rsidP="000374CA">
            <w:pPr>
              <w:spacing w:after="0" w:line="240" w:lineRule="auto"/>
              <w:jc w:val="center"/>
              <w:rPr>
                <w:rFonts w:ascii="Calibri" w:eastAsia="Times New Roman" w:hAnsi="Calibri" w:cs="Calibri"/>
                <w:b/>
                <w:bCs/>
                <w:lang w:eastAsia="el-GR"/>
              </w:rPr>
            </w:pPr>
            <w:r>
              <w:rPr>
                <w:rFonts w:ascii="Calibri" w:eastAsia="Times New Roman" w:hAnsi="Calibri" w:cs="Calibri"/>
                <w:b/>
                <w:bCs/>
                <w:lang w:eastAsia="el-GR"/>
              </w:rPr>
              <w:t>1.737,98</w:t>
            </w:r>
          </w:p>
        </w:tc>
      </w:tr>
    </w:tbl>
    <w:p w14:paraId="6A179625" w14:textId="77777777" w:rsidR="009A0971" w:rsidRDefault="009A0971" w:rsidP="00175E1F">
      <w:pPr>
        <w:shd w:val="clear" w:color="auto" w:fill="FFFFFF"/>
        <w:spacing w:after="120" w:line="276" w:lineRule="auto"/>
        <w:jc w:val="both"/>
        <w:textAlignment w:val="baseline"/>
        <w:rPr>
          <w:rFonts w:ascii="Arial" w:eastAsia="Times New Roman" w:hAnsi="Arial" w:cs="Arial"/>
          <w:bCs/>
          <w:sz w:val="20"/>
          <w:szCs w:val="20"/>
          <w:lang w:eastAsia="el-GR"/>
        </w:rPr>
      </w:pPr>
    </w:p>
    <w:p w14:paraId="5A2D4B3D" w14:textId="77777777" w:rsidR="0094574B" w:rsidRDefault="0094574B" w:rsidP="00175E1F">
      <w:pPr>
        <w:shd w:val="clear" w:color="auto" w:fill="FFFFFF"/>
        <w:spacing w:after="120" w:line="276" w:lineRule="auto"/>
        <w:jc w:val="both"/>
        <w:textAlignment w:val="baseline"/>
        <w:rPr>
          <w:rFonts w:ascii="Arial" w:eastAsia="Times New Roman" w:hAnsi="Arial" w:cs="Arial"/>
          <w:bCs/>
          <w:sz w:val="20"/>
          <w:szCs w:val="20"/>
          <w:lang w:eastAsia="el-GR"/>
        </w:rPr>
      </w:pPr>
    </w:p>
    <w:p w14:paraId="491F7CFE" w14:textId="77777777" w:rsidR="007860B6" w:rsidRDefault="007860B6" w:rsidP="00175E1F">
      <w:pPr>
        <w:shd w:val="clear" w:color="auto" w:fill="FFFFFF"/>
        <w:spacing w:after="120" w:line="276" w:lineRule="auto"/>
        <w:jc w:val="both"/>
        <w:textAlignment w:val="baseline"/>
        <w:rPr>
          <w:rFonts w:ascii="Arial" w:eastAsia="Times New Roman" w:hAnsi="Arial" w:cs="Arial"/>
          <w:bCs/>
          <w:sz w:val="20"/>
          <w:szCs w:val="20"/>
          <w:lang w:eastAsia="el-GR"/>
        </w:rPr>
      </w:pPr>
    </w:p>
    <w:p w14:paraId="3520C446" w14:textId="77777777" w:rsidR="007860B6" w:rsidRDefault="007860B6" w:rsidP="00175E1F">
      <w:pPr>
        <w:shd w:val="clear" w:color="auto" w:fill="FFFFFF"/>
        <w:spacing w:after="120" w:line="276" w:lineRule="auto"/>
        <w:jc w:val="both"/>
        <w:textAlignment w:val="baseline"/>
        <w:rPr>
          <w:rFonts w:ascii="Arial" w:eastAsia="Times New Roman" w:hAnsi="Arial" w:cs="Arial"/>
          <w:bCs/>
          <w:sz w:val="20"/>
          <w:szCs w:val="20"/>
          <w:lang w:eastAsia="el-GR"/>
        </w:rPr>
      </w:pPr>
    </w:p>
    <w:p w14:paraId="6B9B86C9" w14:textId="77777777" w:rsidR="006142C4" w:rsidRPr="004105D6" w:rsidRDefault="006142C4" w:rsidP="006142C4">
      <w:pPr>
        <w:shd w:val="clear" w:color="auto" w:fill="FFFFFF"/>
        <w:spacing w:after="120" w:line="276" w:lineRule="auto"/>
        <w:jc w:val="both"/>
        <w:rPr>
          <w:b/>
          <w:bCs/>
        </w:rPr>
      </w:pPr>
      <w:bookmarkStart w:id="4" w:name="_Hlk74651599"/>
      <w:r w:rsidRPr="004105D6">
        <w:rPr>
          <w:b/>
          <w:bCs/>
        </w:rPr>
        <w:t>Η προμήθεια θα γίνει με τους Ειδικούς όρους, που ακολουθούν.</w:t>
      </w:r>
    </w:p>
    <w:p w14:paraId="0E35F7D8" w14:textId="05416CF8" w:rsidR="009A0971" w:rsidRPr="0062746C" w:rsidRDefault="009A0971" w:rsidP="009A0971">
      <w:pPr>
        <w:pStyle w:val="a4"/>
        <w:numPr>
          <w:ilvl w:val="0"/>
          <w:numId w:val="8"/>
        </w:numPr>
        <w:spacing w:afterLines="80" w:after="192" w:line="276" w:lineRule="auto"/>
        <w:ind w:left="284" w:hanging="284"/>
        <w:jc w:val="both"/>
        <w:textAlignment w:val="baseline"/>
        <w:rPr>
          <w:rFonts w:eastAsia="Times New Roman" w:cstheme="minorHAnsi"/>
          <w:b/>
          <w:lang w:eastAsia="el-GR"/>
        </w:rPr>
      </w:pPr>
      <w:r w:rsidRPr="0062746C">
        <w:rPr>
          <w:b/>
        </w:rPr>
        <w:lastRenderedPageBreak/>
        <w:t>Οι ενδιαφερόμενοι οικονομικοί φορείς μπορούν να καταθέσουν την προσφορά τους για μία ή και περισσότερες ΟΜΑΔΕΣ της ζητούμενης προμήθειας, προσφέροντας για το σύνολο της ποσότητας κάθε ΟΜΑΔΑΣ του εκάστοτε τμήματος.</w:t>
      </w:r>
    </w:p>
    <w:p w14:paraId="7C488B12" w14:textId="19A4699C" w:rsidR="00A14277" w:rsidRPr="006142C4" w:rsidRDefault="00885ADF"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Προσφορά που υποβάλλεται για μέρος των ζητούμενων ειδών ή ποσοτήτων </w:t>
      </w:r>
      <w:r w:rsidR="009A0971">
        <w:rPr>
          <w:rFonts w:eastAsia="Times New Roman" w:cstheme="minorHAnsi"/>
          <w:lang w:eastAsia="el-GR"/>
        </w:rPr>
        <w:t xml:space="preserve">κάποιας ομάδας </w:t>
      </w:r>
      <w:r w:rsidRPr="006142C4">
        <w:rPr>
          <w:rFonts w:eastAsia="Times New Roman" w:cstheme="minorHAnsi"/>
          <w:lang w:eastAsia="el-GR"/>
        </w:rPr>
        <w:t>απορρίπτεται ως απαράδεκτη.</w:t>
      </w:r>
    </w:p>
    <w:p w14:paraId="04702F3B" w14:textId="50E92DC0" w:rsidR="00885ADF" w:rsidRDefault="00885ADF" w:rsidP="006142C4">
      <w:pPr>
        <w:pStyle w:val="a4"/>
        <w:numPr>
          <w:ilvl w:val="0"/>
          <w:numId w:val="8"/>
        </w:numPr>
        <w:spacing w:after="120" w:line="276" w:lineRule="auto"/>
        <w:ind w:left="284" w:hanging="284"/>
        <w:jc w:val="both"/>
        <w:rPr>
          <w:rFonts w:eastAsia="Times New Roman" w:cstheme="minorHAnsi"/>
          <w:b/>
          <w:bCs/>
          <w:lang w:eastAsia="el-GR"/>
        </w:rPr>
      </w:pPr>
      <w:r w:rsidRPr="006142C4">
        <w:rPr>
          <w:rFonts w:eastAsia="Times New Roman" w:cstheme="minorHAnsi"/>
          <w:b/>
          <w:bCs/>
          <w:lang w:eastAsia="el-GR"/>
        </w:rPr>
        <w:t xml:space="preserve">Η προμήθεια θα ανατεθεί με τη διαδικασία της απευθείας ανάθεσης και με κριτήριο την χαμηλότερη τιμή για </w:t>
      </w:r>
      <w:r w:rsidR="009A0971" w:rsidRPr="009A0971">
        <w:rPr>
          <w:rFonts w:eastAsia="Times New Roman" w:cstheme="minorHAnsi"/>
          <w:b/>
          <w:bCs/>
          <w:lang w:eastAsia="el-GR"/>
        </w:rPr>
        <w:t>το σύνολο της ζητούμενης προμήθειας ανά ΟΜΑΔΑ κάθε τμήματος</w:t>
      </w:r>
      <w:r w:rsidR="00CF4E76">
        <w:rPr>
          <w:rFonts w:eastAsia="Times New Roman" w:cstheme="minorHAnsi"/>
          <w:b/>
          <w:bCs/>
          <w:lang w:eastAsia="el-GR"/>
        </w:rPr>
        <w:t xml:space="preserve">, </w:t>
      </w:r>
      <w:r w:rsidR="00C85C23" w:rsidRPr="006142C4">
        <w:rPr>
          <w:rFonts w:eastAsia="Times New Roman" w:cstheme="minorHAnsi"/>
          <w:b/>
          <w:bCs/>
          <w:lang w:eastAsia="el-GR"/>
        </w:rPr>
        <w:t>άνευ ΦΠΑ</w:t>
      </w:r>
      <w:r w:rsidRPr="006142C4">
        <w:rPr>
          <w:rFonts w:eastAsia="Times New Roman" w:cstheme="minorHAnsi"/>
          <w:b/>
          <w:bCs/>
          <w:lang w:eastAsia="el-GR"/>
        </w:rPr>
        <w:t xml:space="preserve">. </w:t>
      </w:r>
    </w:p>
    <w:p w14:paraId="0F0F8757" w14:textId="2FEA0929"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προσφορά ισχύει και δεσμεύει τον ανάδοχο έως τις </w:t>
      </w:r>
      <w:r w:rsidRPr="00E56EA6">
        <w:rPr>
          <w:rFonts w:eastAsia="Times New Roman" w:cstheme="minorHAnsi"/>
          <w:b/>
          <w:bCs/>
          <w:lang w:eastAsia="el-GR"/>
        </w:rPr>
        <w:t>31/</w:t>
      </w:r>
      <w:r w:rsidR="0087534A">
        <w:rPr>
          <w:rFonts w:eastAsia="Times New Roman" w:cstheme="minorHAnsi"/>
          <w:b/>
          <w:bCs/>
          <w:lang w:eastAsia="el-GR"/>
        </w:rPr>
        <w:t>12</w:t>
      </w:r>
      <w:r w:rsidRPr="00E56EA6">
        <w:rPr>
          <w:rFonts w:eastAsia="Times New Roman" w:cstheme="minorHAnsi"/>
          <w:b/>
          <w:bCs/>
          <w:lang w:eastAsia="el-GR"/>
        </w:rPr>
        <w:t>/202</w:t>
      </w:r>
      <w:r w:rsidR="00E56EA6">
        <w:rPr>
          <w:rFonts w:eastAsia="Times New Roman" w:cstheme="minorHAnsi"/>
          <w:b/>
          <w:bCs/>
          <w:lang w:eastAsia="el-GR"/>
        </w:rPr>
        <w:t>5</w:t>
      </w:r>
      <w:r w:rsidRPr="00E56EA6">
        <w:rPr>
          <w:rFonts w:eastAsia="Times New Roman" w:cstheme="minorHAnsi"/>
          <w:b/>
          <w:bCs/>
          <w:lang w:eastAsia="el-GR"/>
        </w:rPr>
        <w:t>.</w:t>
      </w:r>
    </w:p>
    <w:p w14:paraId="61C7C66E" w14:textId="2F26B4E0" w:rsidR="006142C4" w:rsidRPr="00CF4E76"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Η ανάθεση τίθεται σε ισχύ από την ημέρα κατακύρωσ</w:t>
      </w:r>
      <w:r w:rsidR="00CF4E76">
        <w:rPr>
          <w:rFonts w:eastAsia="Times New Roman" w:cstheme="minorHAnsi"/>
          <w:lang w:eastAsia="el-GR"/>
        </w:rPr>
        <w:t>ή</w:t>
      </w:r>
      <w:r w:rsidRPr="006142C4">
        <w:rPr>
          <w:rFonts w:eastAsia="Times New Roman" w:cstheme="minorHAnsi"/>
          <w:lang w:eastAsia="el-GR"/>
        </w:rPr>
        <w:t xml:space="preserve">ς της μέχρι και την </w:t>
      </w:r>
      <w:r w:rsidRPr="00E56EA6">
        <w:rPr>
          <w:rFonts w:eastAsia="Times New Roman" w:cstheme="minorHAnsi"/>
          <w:b/>
          <w:bCs/>
          <w:lang w:eastAsia="el-GR"/>
        </w:rPr>
        <w:t>31/</w:t>
      </w:r>
      <w:r w:rsidR="0087534A">
        <w:rPr>
          <w:rFonts w:eastAsia="Times New Roman" w:cstheme="minorHAnsi"/>
          <w:b/>
          <w:bCs/>
          <w:lang w:eastAsia="el-GR"/>
        </w:rPr>
        <w:t>12</w:t>
      </w:r>
      <w:r w:rsidRPr="00E56EA6">
        <w:rPr>
          <w:rFonts w:eastAsia="Times New Roman" w:cstheme="minorHAnsi"/>
          <w:b/>
          <w:bCs/>
          <w:lang w:eastAsia="el-GR"/>
        </w:rPr>
        <w:t>/202</w:t>
      </w:r>
      <w:r w:rsidR="00E56EA6">
        <w:rPr>
          <w:rFonts w:eastAsia="Times New Roman" w:cstheme="minorHAnsi"/>
          <w:b/>
          <w:bCs/>
          <w:lang w:eastAsia="el-GR"/>
        </w:rPr>
        <w:t>5</w:t>
      </w:r>
      <w:r w:rsidRPr="00E56EA6">
        <w:rPr>
          <w:rFonts w:eastAsia="Times New Roman" w:cstheme="minorHAnsi"/>
          <w:b/>
          <w:bCs/>
          <w:lang w:eastAsia="el-GR"/>
        </w:rPr>
        <w:t>.</w:t>
      </w:r>
    </w:p>
    <w:p w14:paraId="63FFEB5C" w14:textId="77777777" w:rsid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5E6681">
        <w:rPr>
          <w:rFonts w:eastAsia="Times New Roman" w:cstheme="minorHAnsi"/>
          <w:lang w:eastAsia="el-GR"/>
        </w:rPr>
        <w:t xml:space="preserve">Η ΑΡΣΙΣ διατηρεί το δικαίωμα να αυξομειώσει την ποσότητα </w:t>
      </w:r>
      <w:r w:rsidRPr="00F56D46">
        <w:rPr>
          <w:rFonts w:eastAsia="Times New Roman" w:cstheme="minorHAnsi"/>
          <w:lang w:eastAsia="el-GR"/>
        </w:rPr>
        <w:t>κατακύρωσης</w:t>
      </w:r>
      <w:r w:rsidRPr="006142C4">
        <w:rPr>
          <w:rFonts w:eastAsia="Times New Roman" w:cstheme="minorHAnsi"/>
          <w:lang w:eastAsia="el-GR"/>
        </w:rPr>
        <w:t xml:space="preserve"> </w:t>
      </w:r>
      <w:r w:rsidRPr="005E6681">
        <w:rPr>
          <w:rFonts w:eastAsia="Times New Roman" w:cstheme="minorHAnsi"/>
          <w:lang w:eastAsia="el-GR"/>
        </w:rPr>
        <w:t>στα πλαίσια του προϋπολογισμού ή να διακόψει οποτεδήπ</w:t>
      </w:r>
      <w:r>
        <w:rPr>
          <w:rFonts w:eastAsia="Times New Roman" w:cstheme="minorHAnsi"/>
          <w:lang w:eastAsia="el-GR"/>
        </w:rPr>
        <w:t>οτε και μονομερώς την προμήθεια</w:t>
      </w:r>
      <w:r w:rsidRPr="005E6681">
        <w:rPr>
          <w:rFonts w:eastAsia="Times New Roman" w:cstheme="minorHAnsi"/>
          <w:lang w:eastAsia="el-GR"/>
        </w:rPr>
        <w:t xml:space="preserve">, ανάλογα με τις ανάγκες της. Στην περίπτωση αυτή Ο ΠΡΟΜΗΘΕΥΤΗΣ δεν έχει δικαίωμα να απαιτήσει την εκτέλεση της </w:t>
      </w:r>
      <w:r w:rsidRPr="006142C4">
        <w:rPr>
          <w:rFonts w:eastAsia="Times New Roman" w:cstheme="minorHAnsi"/>
          <w:lang w:eastAsia="el-GR"/>
        </w:rPr>
        <w:t>προμήθειας</w:t>
      </w:r>
      <w:r w:rsidRPr="005E6681">
        <w:rPr>
          <w:rFonts w:eastAsia="Times New Roman" w:cstheme="minorHAnsi"/>
          <w:lang w:eastAsia="el-GR"/>
        </w:rPr>
        <w:t xml:space="preserve"> μέχρι την κάλυψη του συνολικού προϋπολογισμού της. </w:t>
      </w:r>
    </w:p>
    <w:p w14:paraId="6BF5155E" w14:textId="5C57E539" w:rsidR="006142C4" w:rsidRPr="00491B92" w:rsidRDefault="006142C4" w:rsidP="006142C4">
      <w:pPr>
        <w:pStyle w:val="a4"/>
        <w:numPr>
          <w:ilvl w:val="0"/>
          <w:numId w:val="8"/>
        </w:numPr>
        <w:spacing w:after="120" w:line="276" w:lineRule="auto"/>
        <w:ind w:left="284" w:hanging="284"/>
        <w:jc w:val="both"/>
        <w:rPr>
          <w:rFonts w:eastAsia="Times New Roman" w:cstheme="minorHAnsi"/>
          <w:lang w:eastAsia="el-GR"/>
        </w:rPr>
      </w:pPr>
      <w:r w:rsidRPr="00491B92">
        <w:rPr>
          <w:rFonts w:eastAsia="Times New Roman" w:cstheme="minorHAnsi"/>
          <w:lang w:eastAsia="el-GR"/>
        </w:rPr>
        <w:t>Εναλλακτικές προσφορές δε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5B07668E" w14:textId="15AB3816" w:rsidR="0062746C" w:rsidRDefault="00E56EA6" w:rsidP="00D46ADA">
      <w:pPr>
        <w:pStyle w:val="a4"/>
        <w:numPr>
          <w:ilvl w:val="0"/>
          <w:numId w:val="8"/>
        </w:numPr>
        <w:spacing w:after="120" w:line="276" w:lineRule="auto"/>
        <w:ind w:left="284" w:hanging="284"/>
        <w:jc w:val="both"/>
        <w:rPr>
          <w:rFonts w:eastAsia="Times New Roman" w:cstheme="minorHAnsi"/>
          <w:b/>
          <w:bCs/>
          <w:lang w:eastAsia="el-GR"/>
        </w:rPr>
      </w:pPr>
      <w:r w:rsidRPr="000F4242">
        <w:rPr>
          <w:rFonts w:eastAsia="Times New Roman" w:cstheme="minorHAnsi"/>
          <w:b/>
          <w:bCs/>
          <w:lang w:eastAsia="el-GR"/>
        </w:rPr>
        <w:t>Η αποστολή των ειδών θα γίνε</w:t>
      </w:r>
      <w:r w:rsidR="000F4242" w:rsidRPr="000F4242">
        <w:rPr>
          <w:rFonts w:eastAsia="Times New Roman" w:cstheme="minorHAnsi"/>
          <w:b/>
          <w:bCs/>
          <w:lang w:eastAsia="el-GR"/>
        </w:rPr>
        <w:t>ι</w:t>
      </w:r>
      <w:r w:rsidRPr="000F4242">
        <w:rPr>
          <w:rFonts w:eastAsia="Times New Roman" w:cstheme="minorHAnsi"/>
          <w:b/>
          <w:bCs/>
          <w:lang w:eastAsia="el-GR"/>
        </w:rPr>
        <w:t xml:space="preserve"> κατόπιν συνεννόησης, μετά από την ανάθεση της σύμβασης στον μειοδότη ανάδοχο και εντός προθεσμίας </w:t>
      </w:r>
      <w:r w:rsidR="00E054A1">
        <w:rPr>
          <w:rFonts w:eastAsia="Times New Roman" w:cstheme="minorHAnsi"/>
          <w:b/>
          <w:bCs/>
          <w:lang w:eastAsia="el-GR"/>
        </w:rPr>
        <w:t>5</w:t>
      </w:r>
      <w:r w:rsidRPr="000F4242">
        <w:rPr>
          <w:rFonts w:eastAsia="Times New Roman" w:cstheme="minorHAnsi"/>
          <w:b/>
          <w:bCs/>
          <w:lang w:eastAsia="el-GR"/>
        </w:rPr>
        <w:t xml:space="preserve"> ημερών</w:t>
      </w:r>
      <w:r w:rsidR="00265FAB" w:rsidRPr="000F4242">
        <w:rPr>
          <w:rFonts w:eastAsia="Times New Roman" w:cstheme="minorHAnsi"/>
          <w:b/>
          <w:bCs/>
          <w:lang w:eastAsia="el-GR"/>
        </w:rPr>
        <w:t>,</w:t>
      </w:r>
      <w:r w:rsidRPr="000F4242">
        <w:rPr>
          <w:rFonts w:eastAsia="Times New Roman" w:cstheme="minorHAnsi"/>
          <w:b/>
          <w:bCs/>
          <w:lang w:eastAsia="el-GR"/>
        </w:rPr>
        <w:t xml:space="preserve"> </w:t>
      </w:r>
      <w:r w:rsidR="000F4242" w:rsidRPr="000F4242">
        <w:rPr>
          <w:rFonts w:eastAsia="Times New Roman" w:cstheme="minorHAnsi"/>
          <w:b/>
          <w:bCs/>
          <w:lang w:eastAsia="el-GR"/>
        </w:rPr>
        <w:t xml:space="preserve">για το τμήμα </w:t>
      </w:r>
      <w:r w:rsidR="0062746C">
        <w:rPr>
          <w:rFonts w:eastAsia="Times New Roman" w:cstheme="minorHAnsi"/>
          <w:b/>
          <w:bCs/>
          <w:lang w:eastAsia="el-GR"/>
        </w:rPr>
        <w:t>1</w:t>
      </w:r>
      <w:r w:rsidR="00C80994">
        <w:rPr>
          <w:rFonts w:eastAsia="Times New Roman" w:cstheme="minorHAnsi"/>
          <w:b/>
          <w:bCs/>
          <w:lang w:eastAsia="el-GR"/>
        </w:rPr>
        <w:t xml:space="preserve">α </w:t>
      </w:r>
      <w:r w:rsidR="0062746C">
        <w:rPr>
          <w:rFonts w:eastAsia="Times New Roman" w:cstheme="minorHAnsi"/>
          <w:b/>
          <w:bCs/>
          <w:lang w:eastAsia="el-GR"/>
        </w:rPr>
        <w:t>Διαβατά:</w:t>
      </w:r>
      <w:r w:rsidR="000F4242" w:rsidRPr="000F4242">
        <w:rPr>
          <w:rFonts w:eastAsia="Times New Roman" w:cstheme="minorHAnsi"/>
          <w:b/>
          <w:bCs/>
          <w:lang w:eastAsia="el-GR"/>
        </w:rPr>
        <w:t xml:space="preserve"> στο Στρατόπεδο</w:t>
      </w:r>
      <w:r w:rsidR="0062746C">
        <w:rPr>
          <w:rFonts w:eastAsia="Times New Roman" w:cstheme="minorHAnsi"/>
          <w:b/>
          <w:bCs/>
          <w:lang w:eastAsia="el-GR"/>
        </w:rPr>
        <w:t xml:space="preserve"> </w:t>
      </w:r>
      <w:r w:rsidR="000F4242" w:rsidRPr="000F4242">
        <w:rPr>
          <w:rFonts w:eastAsia="Times New Roman" w:cstheme="minorHAnsi"/>
          <w:b/>
          <w:bCs/>
          <w:lang w:eastAsia="el-GR"/>
        </w:rPr>
        <w:t xml:space="preserve">Αναγνωστοπούλου παλαιά συμμαχική οδός Ωραιοκάστρου Διαβατά,  </w:t>
      </w:r>
      <w:proofErr w:type="spellStart"/>
      <w:r w:rsidR="000F4242" w:rsidRPr="000F4242">
        <w:rPr>
          <w:rFonts w:eastAsia="Times New Roman" w:cstheme="minorHAnsi"/>
          <w:b/>
          <w:bCs/>
          <w:lang w:eastAsia="el-GR"/>
        </w:rPr>
        <w:t>Θεσ</w:t>
      </w:r>
      <w:proofErr w:type="spellEnd"/>
      <w:r w:rsidR="000F4242" w:rsidRPr="000F4242">
        <w:rPr>
          <w:rFonts w:eastAsia="Times New Roman" w:cstheme="minorHAnsi"/>
          <w:b/>
          <w:bCs/>
          <w:lang w:eastAsia="el-GR"/>
        </w:rPr>
        <w:t>/νίκη</w:t>
      </w:r>
      <w:r w:rsidR="0062746C">
        <w:rPr>
          <w:rFonts w:eastAsia="Times New Roman" w:cstheme="minorHAnsi"/>
          <w:b/>
          <w:bCs/>
          <w:lang w:eastAsia="el-GR"/>
        </w:rPr>
        <w:t>,</w:t>
      </w:r>
    </w:p>
    <w:p w14:paraId="0E11EE1B" w14:textId="29895C6B" w:rsidR="0062746C" w:rsidRDefault="00C80994" w:rsidP="0062746C">
      <w:pPr>
        <w:pStyle w:val="a4"/>
        <w:spacing w:after="120" w:line="276" w:lineRule="auto"/>
        <w:ind w:left="284"/>
        <w:jc w:val="both"/>
        <w:rPr>
          <w:rFonts w:eastAsia="Times New Roman" w:cstheme="minorHAnsi"/>
          <w:b/>
          <w:bCs/>
          <w:lang w:eastAsia="el-GR"/>
        </w:rPr>
      </w:pPr>
      <w:r>
        <w:rPr>
          <w:rFonts w:eastAsia="Times New Roman" w:cstheme="minorHAnsi"/>
          <w:b/>
          <w:bCs/>
          <w:lang w:eastAsia="el-GR"/>
        </w:rPr>
        <w:t>Τμήμα 1β</w:t>
      </w:r>
      <w:r w:rsidR="0062746C">
        <w:rPr>
          <w:rFonts w:eastAsia="Times New Roman" w:cstheme="minorHAnsi"/>
          <w:b/>
          <w:bCs/>
          <w:lang w:eastAsia="el-GR"/>
        </w:rPr>
        <w:t xml:space="preserve"> Γραφεία του προγράμματος: Ιουστινιανού 11, Θεσσαλονίκη, Τ.Κ. 546 31. </w:t>
      </w:r>
    </w:p>
    <w:p w14:paraId="3494E089" w14:textId="651C3970" w:rsidR="000F4242" w:rsidRDefault="0062746C" w:rsidP="0062746C">
      <w:pPr>
        <w:pStyle w:val="a4"/>
        <w:spacing w:after="120" w:line="276" w:lineRule="auto"/>
        <w:ind w:left="284"/>
        <w:jc w:val="both"/>
        <w:rPr>
          <w:rFonts w:eastAsia="Times New Roman" w:cstheme="minorHAnsi"/>
          <w:b/>
          <w:bCs/>
          <w:lang w:eastAsia="el-GR"/>
        </w:rPr>
      </w:pPr>
      <w:r>
        <w:rPr>
          <w:rFonts w:eastAsia="Times New Roman" w:cstheme="minorHAnsi"/>
          <w:b/>
          <w:bCs/>
          <w:lang w:eastAsia="el-GR"/>
        </w:rPr>
        <w:t>Γ</w:t>
      </w:r>
      <w:r w:rsidR="000F4242" w:rsidRPr="000F4242">
        <w:rPr>
          <w:rFonts w:eastAsia="Times New Roman" w:cstheme="minorHAnsi"/>
          <w:b/>
          <w:bCs/>
          <w:lang w:eastAsia="el-GR"/>
        </w:rPr>
        <w:t xml:space="preserve">ια το τμήμα </w:t>
      </w:r>
      <w:r w:rsidR="000F4242">
        <w:rPr>
          <w:rFonts w:eastAsia="Times New Roman" w:cstheme="minorHAnsi"/>
          <w:b/>
          <w:bCs/>
          <w:lang w:eastAsia="el-GR"/>
        </w:rPr>
        <w:t>2</w:t>
      </w:r>
      <w:r w:rsidR="000F4242" w:rsidRPr="000F4242">
        <w:rPr>
          <w:rFonts w:eastAsia="Times New Roman" w:cstheme="minorHAnsi"/>
          <w:b/>
          <w:bCs/>
          <w:lang w:eastAsia="el-GR"/>
        </w:rPr>
        <w:t xml:space="preserve"> </w:t>
      </w:r>
      <w:r>
        <w:rPr>
          <w:rFonts w:eastAsia="Times New Roman" w:cstheme="minorHAnsi"/>
          <w:b/>
          <w:bCs/>
          <w:lang w:eastAsia="el-GR"/>
        </w:rPr>
        <w:t xml:space="preserve">Έβρος: </w:t>
      </w:r>
      <w:r w:rsidR="000F4242" w:rsidRPr="000F4242">
        <w:rPr>
          <w:rFonts w:eastAsia="Times New Roman" w:cstheme="minorHAnsi"/>
          <w:b/>
          <w:bCs/>
          <w:lang w:eastAsia="el-GR"/>
        </w:rPr>
        <w:t>στα γραφεία της Οργάνωσης στην οδό Βασιλέως Κωνσταντίνου, 1</w:t>
      </w:r>
      <w:r w:rsidR="000F4242" w:rsidRPr="000F4242">
        <w:rPr>
          <w:rFonts w:eastAsia="Times New Roman" w:cstheme="minorHAnsi"/>
          <w:b/>
          <w:bCs/>
          <w:vertAlign w:val="superscript"/>
          <w:lang w:eastAsia="el-GR"/>
        </w:rPr>
        <w:t>ος</w:t>
      </w:r>
      <w:r w:rsidR="000F4242" w:rsidRPr="000F4242">
        <w:rPr>
          <w:rFonts w:eastAsia="Times New Roman" w:cstheme="minorHAnsi"/>
          <w:b/>
          <w:bCs/>
          <w:lang w:eastAsia="el-GR"/>
        </w:rPr>
        <w:t xml:space="preserve"> όροφος, αριθ. 160 στην Ορεστιάδα</w:t>
      </w:r>
      <w:r>
        <w:rPr>
          <w:rFonts w:eastAsia="Times New Roman" w:cstheme="minorHAnsi"/>
          <w:b/>
          <w:bCs/>
          <w:lang w:eastAsia="el-GR"/>
        </w:rPr>
        <w:t>.</w:t>
      </w:r>
    </w:p>
    <w:p w14:paraId="17391B2D" w14:textId="07C1E5AD" w:rsidR="00E56EA6" w:rsidRPr="000F4242" w:rsidRDefault="00E56EA6" w:rsidP="00D46ADA">
      <w:pPr>
        <w:pStyle w:val="a4"/>
        <w:numPr>
          <w:ilvl w:val="0"/>
          <w:numId w:val="8"/>
        </w:numPr>
        <w:spacing w:after="120" w:line="276" w:lineRule="auto"/>
        <w:ind w:left="284" w:hanging="284"/>
        <w:jc w:val="both"/>
        <w:rPr>
          <w:rFonts w:eastAsia="Times New Roman" w:cstheme="minorHAnsi"/>
          <w:b/>
          <w:bCs/>
          <w:lang w:eastAsia="el-GR"/>
        </w:rPr>
      </w:pPr>
      <w:r w:rsidRPr="000F4242">
        <w:rPr>
          <w:rFonts w:eastAsia="Times New Roman" w:cstheme="minorHAnsi"/>
          <w:b/>
          <w:bCs/>
          <w:lang w:eastAsia="el-GR"/>
        </w:rPr>
        <w:t>Τα είδη της προμήθειας περιγράφονται αναλυτικά στο Παράρτημα Ι (</w:t>
      </w:r>
      <w:r w:rsidR="008F3CF4" w:rsidRPr="000F4242">
        <w:rPr>
          <w:rFonts w:eastAsia="Times New Roman" w:cstheme="minorHAnsi"/>
          <w:b/>
          <w:bCs/>
          <w:lang w:eastAsia="el-GR"/>
        </w:rPr>
        <w:t xml:space="preserve">Φυσικό και οικονομικό </w:t>
      </w:r>
      <w:r w:rsidR="002F5DE5" w:rsidRPr="000F4242">
        <w:rPr>
          <w:rFonts w:eastAsia="Times New Roman" w:cstheme="minorHAnsi"/>
          <w:b/>
          <w:bCs/>
          <w:lang w:eastAsia="el-GR"/>
        </w:rPr>
        <w:t>αντικείμενο</w:t>
      </w:r>
      <w:r w:rsidRPr="000F4242">
        <w:rPr>
          <w:rFonts w:eastAsia="Times New Roman" w:cstheme="minorHAnsi"/>
          <w:b/>
          <w:bCs/>
          <w:lang w:eastAsia="el-GR"/>
        </w:rPr>
        <w:t>)</w:t>
      </w:r>
      <w:r w:rsidR="0087534A" w:rsidRPr="000F4242">
        <w:rPr>
          <w:rFonts w:eastAsia="Times New Roman" w:cstheme="minorHAnsi"/>
          <w:b/>
          <w:bCs/>
          <w:lang w:eastAsia="el-GR"/>
        </w:rPr>
        <w:t>.</w:t>
      </w:r>
    </w:p>
    <w:p w14:paraId="04D45A9A" w14:textId="77777777" w:rsidR="00E56EA6" w:rsidRPr="00E56EA6" w:rsidRDefault="00E56EA6" w:rsidP="00E56EA6">
      <w:pPr>
        <w:pStyle w:val="a4"/>
        <w:numPr>
          <w:ilvl w:val="0"/>
          <w:numId w:val="8"/>
        </w:numPr>
        <w:spacing w:after="120" w:line="276" w:lineRule="auto"/>
        <w:ind w:left="284" w:hanging="284"/>
        <w:jc w:val="both"/>
        <w:rPr>
          <w:rFonts w:eastAsia="Times New Roman" w:cstheme="minorHAnsi"/>
          <w:b/>
          <w:bCs/>
          <w:lang w:eastAsia="el-GR"/>
        </w:rPr>
      </w:pPr>
      <w:r w:rsidRPr="00E56EA6">
        <w:rPr>
          <w:rFonts w:eastAsia="Times New Roman" w:cstheme="minorHAnsi"/>
          <w:b/>
          <w:bCs/>
          <w:lang w:eastAsia="el-GR"/>
        </w:rPr>
        <w:t xml:space="preserve">Τα προσφερόμενα είδη θα πρέπει να πληρούν τα χαρακτηριστικά που περιγράφονται στους ειδικούς όρους, που αποτελούν αναπόσπαστο μέρος της παρούσας πρόσκλησης. </w:t>
      </w:r>
    </w:p>
    <w:p w14:paraId="5F3961A4" w14:textId="0D6FEB35" w:rsidR="00E56EA6" w:rsidRPr="00E56EA6" w:rsidRDefault="00E56EA6" w:rsidP="00E56EA6">
      <w:pPr>
        <w:pStyle w:val="a4"/>
        <w:numPr>
          <w:ilvl w:val="0"/>
          <w:numId w:val="8"/>
        </w:numPr>
        <w:ind w:left="284" w:hanging="284"/>
        <w:jc w:val="both"/>
        <w:rPr>
          <w:rFonts w:eastAsia="Times New Roman" w:cstheme="minorHAnsi"/>
          <w:lang w:eastAsia="el-GR"/>
        </w:rPr>
      </w:pPr>
      <w:r w:rsidRPr="00E56EA6">
        <w:rPr>
          <w:rFonts w:eastAsia="Times New Roman" w:cstheme="minorHAnsi"/>
          <w:lang w:eastAsia="el-GR"/>
        </w:rPr>
        <w:t xml:space="preserve">Η παραλαβή των προσφερόμενων ειδών θα πραγματοποιείται από τον αρμόδιο υπάλληλο της ΑΡΣΙΣ που θα προσυπογράφει το σχετικό δελτίο παραλαβής και θα ελέγχει εάν η παράδοση των προϊόντων έγινε σύμφωνα με τους όρους της πρόσκλησης. Εφίσταται η προσοχή του προμηθευτή όπως στο δελτίο αποστολής και στο αντίστοιχο τιμολόγιο αναγράφονται λεπτομερώς </w:t>
      </w:r>
      <w:proofErr w:type="spellStart"/>
      <w:r w:rsidRPr="00E56EA6">
        <w:rPr>
          <w:rFonts w:eastAsia="Times New Roman" w:cstheme="minorHAnsi"/>
          <w:lang w:eastAsia="el-GR"/>
        </w:rPr>
        <w:t>χαρακτηρισµοί</w:t>
      </w:r>
      <w:proofErr w:type="spellEnd"/>
      <w:r w:rsidRPr="00E56EA6">
        <w:rPr>
          <w:rFonts w:eastAsia="Times New Roman" w:cstheme="minorHAnsi"/>
          <w:lang w:eastAsia="el-GR"/>
        </w:rPr>
        <w:t xml:space="preserve"> του </w:t>
      </w:r>
      <w:proofErr w:type="spellStart"/>
      <w:r w:rsidRPr="00E56EA6">
        <w:rPr>
          <w:rFonts w:eastAsia="Times New Roman" w:cstheme="minorHAnsi"/>
          <w:lang w:eastAsia="el-GR"/>
        </w:rPr>
        <w:t>προσκοµιζοµένου</w:t>
      </w:r>
      <w:proofErr w:type="spellEnd"/>
      <w:r w:rsidRPr="00E56EA6">
        <w:rPr>
          <w:rFonts w:eastAsia="Times New Roman" w:cstheme="minorHAnsi"/>
          <w:lang w:eastAsia="el-GR"/>
        </w:rPr>
        <w:t xml:space="preserve"> είδους, κατηγορία</w:t>
      </w:r>
      <w:r w:rsidR="008543BF">
        <w:rPr>
          <w:rFonts w:eastAsia="Times New Roman" w:cstheme="minorHAnsi"/>
          <w:lang w:eastAsia="el-GR"/>
        </w:rPr>
        <w:t xml:space="preserve">, μονάδα μέτρησης </w:t>
      </w:r>
      <w:r w:rsidRPr="00E56EA6">
        <w:rPr>
          <w:rFonts w:eastAsia="Times New Roman" w:cstheme="minorHAnsi"/>
          <w:lang w:eastAsia="el-GR"/>
        </w:rPr>
        <w:t xml:space="preserve">και κάθε χαρακτηριστικό γνώρισμα. </w:t>
      </w:r>
    </w:p>
    <w:p w14:paraId="33EB7D6B" w14:textId="49FFB00C" w:rsidR="006142C4" w:rsidRDefault="006142C4" w:rsidP="00E56EA6">
      <w:pPr>
        <w:pStyle w:val="a4"/>
        <w:numPr>
          <w:ilvl w:val="0"/>
          <w:numId w:val="8"/>
        </w:numPr>
        <w:ind w:left="284" w:hanging="284"/>
        <w:jc w:val="both"/>
        <w:rPr>
          <w:rFonts w:eastAsia="Times New Roman" w:cstheme="minorHAnsi"/>
          <w:lang w:eastAsia="el-GR"/>
        </w:rPr>
      </w:pPr>
      <w:r w:rsidRPr="006142C4">
        <w:rPr>
          <w:rFonts w:eastAsia="Times New Roman" w:cstheme="minorHAnsi"/>
          <w:lang w:eastAsia="el-GR"/>
        </w:rPr>
        <w:t xml:space="preserve">Η παράδοση των </w:t>
      </w:r>
      <w:r w:rsidR="008543BF">
        <w:rPr>
          <w:rFonts w:eastAsia="Times New Roman" w:cstheme="minorHAnsi"/>
          <w:lang w:eastAsia="el-GR"/>
        </w:rPr>
        <w:t>ειδών</w:t>
      </w:r>
      <w:r w:rsidRPr="006142C4">
        <w:rPr>
          <w:rFonts w:eastAsia="Times New Roman" w:cstheme="minorHAnsi"/>
          <w:lang w:eastAsia="el-GR"/>
        </w:rPr>
        <w:t xml:space="preserve"> θα γίνεται µε δαπάνες του προμηθευτή και µε δικά του μεταφορικά μέσα</w:t>
      </w:r>
      <w:r w:rsidR="008543BF">
        <w:rPr>
          <w:rFonts w:eastAsia="Times New Roman" w:cstheme="minorHAnsi"/>
          <w:lang w:eastAsia="el-GR"/>
        </w:rPr>
        <w:t>.</w:t>
      </w:r>
    </w:p>
    <w:p w14:paraId="209C7831" w14:textId="71118AE2" w:rsidR="00CF4E76" w:rsidRPr="00CF4E76" w:rsidRDefault="00CF4E76" w:rsidP="00CF4E76">
      <w:pPr>
        <w:pStyle w:val="a4"/>
        <w:numPr>
          <w:ilvl w:val="0"/>
          <w:numId w:val="8"/>
        </w:numPr>
        <w:spacing w:after="120" w:line="276" w:lineRule="auto"/>
        <w:ind w:left="284" w:hanging="284"/>
        <w:jc w:val="both"/>
        <w:rPr>
          <w:rFonts w:eastAsia="Times New Roman" w:cstheme="minorHAnsi"/>
          <w:lang w:eastAsia="el-GR"/>
        </w:rPr>
      </w:pPr>
      <w:r w:rsidRPr="00323F01">
        <w:t>Όλα τα προσφερόμενα είδη θα είναι καινούργια, αμεταχείριστα και σε άριστη κατάσταση</w:t>
      </w:r>
      <w:r w:rsidR="008543BF">
        <w:t>.</w:t>
      </w:r>
    </w:p>
    <w:p w14:paraId="4D84F9FC" w14:textId="50BD0CAD" w:rsidR="006142C4" w:rsidRDefault="006142C4" w:rsidP="00E56EA6">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Τα ζητούμενα είδη της προμήθειας θα πρέπει να είναι νόμιμα και ευρέως </w:t>
      </w:r>
      <w:proofErr w:type="spellStart"/>
      <w:r w:rsidRPr="006142C4">
        <w:rPr>
          <w:rFonts w:eastAsia="Times New Roman" w:cstheme="minorHAnsi"/>
          <w:lang w:eastAsia="el-GR"/>
        </w:rPr>
        <w:t>κυκλοφορούντα</w:t>
      </w:r>
      <w:proofErr w:type="spellEnd"/>
      <w:r w:rsidRPr="006142C4">
        <w:rPr>
          <w:rFonts w:eastAsia="Times New Roman" w:cstheme="minorHAnsi"/>
          <w:lang w:eastAsia="el-GR"/>
        </w:rPr>
        <w:t xml:space="preserve"> στην αγορά σύμφωνα µε τις σχετικές διατάξεις.</w:t>
      </w:r>
    </w:p>
    <w:p w14:paraId="25333CDE" w14:textId="00FD8A54" w:rsidR="008543BF" w:rsidRPr="006142C4" w:rsidRDefault="008543BF" w:rsidP="00E56EA6">
      <w:pPr>
        <w:pStyle w:val="a4"/>
        <w:numPr>
          <w:ilvl w:val="0"/>
          <w:numId w:val="8"/>
        </w:numPr>
        <w:spacing w:after="120" w:line="276" w:lineRule="auto"/>
        <w:ind w:left="284" w:hanging="284"/>
        <w:jc w:val="both"/>
        <w:rPr>
          <w:rFonts w:eastAsia="Times New Roman" w:cstheme="minorHAnsi"/>
          <w:lang w:eastAsia="el-GR"/>
        </w:rPr>
      </w:pPr>
      <w:r>
        <w:rPr>
          <w:rFonts w:eastAsia="Times New Roman" w:cstheme="minorHAnsi"/>
          <w:lang w:eastAsia="el-GR"/>
        </w:rPr>
        <w:t xml:space="preserve">Τα χημικά είδη καθαριότητας θα πρέπει απαραιτήτως να συνοδεύονται από </w:t>
      </w:r>
      <w:r w:rsidRPr="008543BF">
        <w:rPr>
          <w:rFonts w:eastAsia="Times New Roman" w:cstheme="minorHAnsi"/>
          <w:b/>
          <w:bCs/>
          <w:lang w:eastAsia="el-GR"/>
        </w:rPr>
        <w:t>Δελτίο Δεδομένων Ασφαλείας</w:t>
      </w:r>
      <w:r w:rsidR="00774288">
        <w:rPr>
          <w:rFonts w:eastAsia="Times New Roman" w:cstheme="minorHAnsi"/>
          <w:b/>
          <w:bCs/>
          <w:lang w:eastAsia="el-GR"/>
        </w:rPr>
        <w:t xml:space="preserve">, </w:t>
      </w:r>
      <w:r w:rsidR="00774288">
        <w:rPr>
          <w:rFonts w:eastAsia="Times New Roman" w:cstheme="minorHAnsi"/>
          <w:lang w:eastAsia="el-GR"/>
        </w:rPr>
        <w:t>σε ηλεκτρονική ή έντυπη μορφή.</w:t>
      </w:r>
    </w:p>
    <w:p w14:paraId="017718D5" w14:textId="77777777" w:rsidR="006142C4" w:rsidRPr="006142C4" w:rsidRDefault="006142C4" w:rsidP="00E56EA6">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lastRenderedPageBreak/>
        <w:t xml:space="preserve">Η παρουσίαση των υποχρεωτικών ενδείξεων στην επισήμανση των προϊόντων, πρέπει να είναι σύμφωνη µε την </w:t>
      </w:r>
      <w:proofErr w:type="spellStart"/>
      <w:r w:rsidRPr="006142C4">
        <w:rPr>
          <w:rFonts w:eastAsia="Times New Roman" w:cstheme="minorHAnsi"/>
          <w:lang w:eastAsia="el-GR"/>
        </w:rPr>
        <w:t>Ενωσιακή</w:t>
      </w:r>
      <w:proofErr w:type="spellEnd"/>
      <w:r w:rsidRPr="006142C4">
        <w:rPr>
          <w:rFonts w:eastAsia="Times New Roman" w:cstheme="minorHAnsi"/>
          <w:lang w:eastAsia="el-GR"/>
        </w:rPr>
        <w:t xml:space="preserve"> και Εθνική νομοθεσία. </w:t>
      </w:r>
    </w:p>
    <w:p w14:paraId="1769A635" w14:textId="06BA0454" w:rsidR="006142C4" w:rsidRPr="00774288" w:rsidRDefault="006142C4" w:rsidP="00774288">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Οι συσκευασίες δεν θα πρέπει να είναι ανοιγμένες ή φθαρμένες ή σχισμένες ή µε τρύπες και να µην υπάρχουν διαρροές.</w:t>
      </w:r>
    </w:p>
    <w:p w14:paraId="4B19EC6F" w14:textId="41FE4F04" w:rsidR="006142C4" w:rsidRPr="006142C4" w:rsidRDefault="006142C4" w:rsidP="00E56EA6">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Ο προμηθευτής έχει την υποχρέωση ν’ αντικαταστήσει κάθε </w:t>
      </w:r>
      <w:r w:rsidR="00774288">
        <w:rPr>
          <w:rFonts w:eastAsia="Times New Roman" w:cstheme="minorHAnsi"/>
          <w:lang w:eastAsia="el-GR"/>
        </w:rPr>
        <w:t>είδος</w:t>
      </w:r>
      <w:r w:rsidRPr="006142C4">
        <w:rPr>
          <w:rFonts w:eastAsia="Times New Roman" w:cstheme="minorHAnsi"/>
          <w:lang w:eastAsia="el-GR"/>
        </w:rPr>
        <w:t xml:space="preserve"> που προμήθευσε, μέσα σε δύο εργάσιμες (2) ημέρες αφότου διαπιστωθεί παράβαση των παραπάνω διαβεβαιώσεων. Οι δαπάνες επιστροφής στον </w:t>
      </w:r>
      <w:proofErr w:type="spellStart"/>
      <w:r w:rsidRPr="006142C4">
        <w:rPr>
          <w:rFonts w:eastAsia="Times New Roman" w:cstheme="minorHAnsi"/>
          <w:lang w:eastAsia="el-GR"/>
        </w:rPr>
        <w:t>προµηθευτή</w:t>
      </w:r>
      <w:proofErr w:type="spellEnd"/>
      <w:r w:rsidRPr="006142C4">
        <w:rPr>
          <w:rFonts w:eastAsia="Times New Roman" w:cstheme="minorHAnsi"/>
          <w:lang w:eastAsia="el-GR"/>
        </w:rPr>
        <w:t xml:space="preserve"> των ακατάλληλων </w:t>
      </w:r>
      <w:r w:rsidR="00774288">
        <w:rPr>
          <w:rFonts w:eastAsia="Times New Roman" w:cstheme="minorHAnsi"/>
          <w:lang w:eastAsia="el-GR"/>
        </w:rPr>
        <w:t>ειδών</w:t>
      </w:r>
      <w:r w:rsidRPr="006142C4">
        <w:rPr>
          <w:rFonts w:eastAsia="Times New Roman" w:cstheme="minorHAnsi"/>
          <w:lang w:eastAsia="el-GR"/>
        </w:rPr>
        <w:t xml:space="preserve"> και αποστολής των νέων σε αντικατάσταση των ακατάλληλων, θα βαρύνουν τον προμηθευτή.</w:t>
      </w:r>
    </w:p>
    <w:p w14:paraId="3C904C78" w14:textId="4359C4EF" w:rsidR="006142C4" w:rsidRPr="006142C4" w:rsidRDefault="00774288" w:rsidP="006142C4">
      <w:pPr>
        <w:pStyle w:val="a4"/>
        <w:numPr>
          <w:ilvl w:val="0"/>
          <w:numId w:val="8"/>
        </w:numPr>
        <w:spacing w:after="120" w:line="276" w:lineRule="auto"/>
        <w:ind w:left="284" w:hanging="284"/>
        <w:jc w:val="both"/>
        <w:rPr>
          <w:rFonts w:eastAsia="Times New Roman" w:cstheme="minorHAnsi"/>
          <w:lang w:eastAsia="el-GR"/>
        </w:rPr>
      </w:pPr>
      <w:r>
        <w:rPr>
          <w:rFonts w:eastAsia="Times New Roman" w:cstheme="minorHAnsi"/>
          <w:lang w:eastAsia="el-GR"/>
        </w:rPr>
        <w:t>Σε ό</w:t>
      </w:r>
      <w:r w:rsidR="006142C4" w:rsidRPr="006142C4">
        <w:rPr>
          <w:rFonts w:eastAsia="Times New Roman" w:cstheme="minorHAnsi"/>
          <w:lang w:eastAsia="el-GR"/>
        </w:rPr>
        <w:t xml:space="preserve">σα είδη είναι </w:t>
      </w:r>
      <w:r>
        <w:rPr>
          <w:rFonts w:eastAsia="Times New Roman" w:cstheme="minorHAnsi"/>
          <w:lang w:eastAsia="el-GR"/>
        </w:rPr>
        <w:t>απαραίτητο,</w:t>
      </w:r>
      <w:r w:rsidR="006142C4" w:rsidRPr="006142C4">
        <w:rPr>
          <w:rFonts w:eastAsia="Times New Roman" w:cstheme="minorHAnsi"/>
          <w:lang w:eastAsia="el-GR"/>
        </w:rPr>
        <w:t xml:space="preserve"> θα έχουν την κατάλληλη σήμανση (ημερομηνία παραγωγής/λήξης). </w:t>
      </w:r>
    </w:p>
    <w:p w14:paraId="71460B5E"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bookmarkStart w:id="5" w:name="_Hlk141790902"/>
      <w:r w:rsidRPr="006142C4">
        <w:rPr>
          <w:rFonts w:eastAsia="Times New Roman" w:cstheme="minorHAnsi"/>
          <w:lang w:eastAsia="el-GR"/>
        </w:rPr>
        <w:t>Ο προμηθευτής λαμβάνει γνώση των Ειδικών Όρων της προμήθειας και δεσμεύεται ότι θα συµµ</w:t>
      </w:r>
      <w:proofErr w:type="spellStart"/>
      <w:r w:rsidRPr="006142C4">
        <w:rPr>
          <w:rFonts w:eastAsia="Times New Roman" w:cstheme="minorHAnsi"/>
          <w:lang w:eastAsia="el-GR"/>
        </w:rPr>
        <w:t>ορφώνεται</w:t>
      </w:r>
      <w:proofErr w:type="spellEnd"/>
      <w:r w:rsidRPr="006142C4">
        <w:rPr>
          <w:rFonts w:eastAsia="Times New Roman" w:cstheme="minorHAnsi"/>
          <w:lang w:eastAsia="el-GR"/>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2EB9FAF" w14:textId="77777777" w:rsidR="006142C4" w:rsidRPr="00155325" w:rsidRDefault="006142C4" w:rsidP="006142C4">
      <w:pPr>
        <w:pStyle w:val="a4"/>
        <w:numPr>
          <w:ilvl w:val="0"/>
          <w:numId w:val="8"/>
        </w:numPr>
        <w:spacing w:after="120" w:line="276" w:lineRule="auto"/>
        <w:ind w:left="284" w:hanging="284"/>
        <w:jc w:val="both"/>
        <w:rPr>
          <w:rFonts w:eastAsia="Times New Roman" w:cstheme="minorHAnsi"/>
          <w:lang w:eastAsia="el-GR"/>
        </w:rPr>
      </w:pPr>
      <w:r w:rsidRPr="00155325">
        <w:rPr>
          <w:rFonts w:eastAsia="Times New Roman" w:cstheme="minorHAnsi"/>
          <w:lang w:eastAsia="el-GR"/>
        </w:rPr>
        <w:t>Η ανάθεση που θα υπογραφεί θα έχει ισχύ από την υπογραφή της μέχρι και την πλήρη εκτέλεση του φυσικού και οικονομικού αντικειμένου της.</w:t>
      </w:r>
    </w:p>
    <w:bookmarkEnd w:id="5"/>
    <w:p w14:paraId="3459CDF3"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743EA0CA"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εκχώρηση των υποχρεώσεων και των δικαιωμάτων του σε τρίτους ΑΠΑΓΟΡΕΥΕΤΑΙ. </w:t>
      </w:r>
    </w:p>
    <w:p w14:paraId="21AB6A75"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Οι παραπάνω όροι θεωρούνται δεσμευτικοί, με ποινή απόρριψης της προσφοράς σε περίπτωση μη συμμόρφωσης σε κάποιον από αυτούς.</w:t>
      </w:r>
    </w:p>
    <w:p w14:paraId="481FD4C2"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 xml:space="preserve">Η ανάθεση και η εκτέλεση της σύμβασης </w:t>
      </w:r>
      <w:proofErr w:type="spellStart"/>
      <w:r w:rsidRPr="006142C4">
        <w:rPr>
          <w:rFonts w:eastAsia="Times New Roman" w:cstheme="minorHAnsi"/>
          <w:lang w:eastAsia="el-GR"/>
        </w:rPr>
        <w:t>διέπεται</w:t>
      </w:r>
      <w:proofErr w:type="spellEnd"/>
      <w:r w:rsidRPr="006142C4">
        <w:rPr>
          <w:rFonts w:eastAsia="Times New Roman" w:cstheme="minorHAnsi"/>
          <w:lang w:eastAsia="el-GR"/>
        </w:rPr>
        <w:t xml:space="preserve"> από την κείμενη νομοθεσία και τις </w:t>
      </w:r>
      <w:proofErr w:type="spellStart"/>
      <w:r w:rsidRPr="006142C4">
        <w:rPr>
          <w:rFonts w:eastAsia="Times New Roman" w:cstheme="minorHAnsi"/>
          <w:lang w:eastAsia="el-GR"/>
        </w:rPr>
        <w:t>κατ</w:t>
      </w:r>
      <w:proofErr w:type="spellEnd"/>
      <w:r w:rsidRPr="006142C4">
        <w:rPr>
          <w:rFonts w:eastAsia="Times New Roman" w:cstheme="minorHAnsi"/>
          <w:lang w:eastAsia="el-GR"/>
        </w:rPr>
        <w:t xml:space="preserve">΄ εξουσιοδότηση αυτής </w:t>
      </w:r>
      <w:proofErr w:type="spellStart"/>
      <w:r w:rsidRPr="006142C4">
        <w:rPr>
          <w:rFonts w:eastAsia="Times New Roman" w:cstheme="minorHAnsi"/>
          <w:lang w:eastAsia="el-GR"/>
        </w:rPr>
        <w:t>εκδοθείσες</w:t>
      </w:r>
      <w:proofErr w:type="spellEnd"/>
      <w:r w:rsidRPr="006142C4">
        <w:rPr>
          <w:rFonts w:eastAsia="Times New Roman" w:cstheme="minorHAnsi"/>
          <w:lang w:eastAsia="el-GR"/>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0831F08B" w14:textId="77777777"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662DDC87" w14:textId="7EE5C4B5" w:rsidR="006142C4" w:rsidRPr="006142C4" w:rsidRDefault="006142C4" w:rsidP="006142C4">
      <w:pPr>
        <w:pStyle w:val="a4"/>
        <w:numPr>
          <w:ilvl w:val="0"/>
          <w:numId w:val="8"/>
        </w:numPr>
        <w:spacing w:after="120" w:line="276" w:lineRule="auto"/>
        <w:ind w:left="284" w:hanging="284"/>
        <w:jc w:val="both"/>
        <w:rPr>
          <w:rFonts w:eastAsia="Times New Roman" w:cstheme="minorHAnsi"/>
          <w:lang w:eastAsia="el-GR"/>
        </w:rPr>
      </w:pPr>
      <w:r w:rsidRPr="006142C4">
        <w:rPr>
          <w:rFonts w:eastAsia="Times New Roman" w:cstheme="minorHAnsi"/>
          <w:lang w:eastAsia="el-GR"/>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bookmarkEnd w:id="4"/>
    <w:p w14:paraId="1AF3C706" w14:textId="77777777" w:rsidR="00E56EA6" w:rsidRPr="00283131" w:rsidRDefault="00E56EA6" w:rsidP="00E56EA6">
      <w:pPr>
        <w:spacing w:before="100" w:beforeAutospacing="1" w:after="100" w:afterAutospacing="1" w:line="276" w:lineRule="auto"/>
        <w:jc w:val="both"/>
        <w:textAlignment w:val="baseline"/>
        <w:rPr>
          <w:rFonts w:eastAsia="Times New Roman" w:cstheme="minorHAnsi"/>
          <w:b/>
          <w:bCs/>
        </w:rPr>
      </w:pPr>
      <w:r w:rsidRPr="00A74A44">
        <w:rPr>
          <w:rFonts w:eastAsia="Times New Roman" w:cstheme="minorHAnsi"/>
          <w:b/>
          <w:bCs/>
        </w:rPr>
        <w:t>Δικαιολογητικά Συμμετοχής:</w:t>
      </w:r>
    </w:p>
    <w:p w14:paraId="1526EF60" w14:textId="77777777" w:rsidR="00E56EA6" w:rsidRPr="00A610CC" w:rsidRDefault="00E56EA6" w:rsidP="00E56EA6">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11B9E036"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Pr>
          <w:rFonts w:eastAsia="Times New Roman" w:cstheme="minorHAnsi"/>
        </w:rPr>
        <w:t xml:space="preserve"> (ΑΦΜ αναθέτουσας: 090193521)</w:t>
      </w:r>
    </w:p>
    <w:p w14:paraId="22DB4326"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lastRenderedPageBreak/>
        <w:t>2) Βεβαίωση ασφαλιστικής ενημερότητας για ασφαλιστικές εισφορές του προσωπικού, για συμμετοχή</w:t>
      </w:r>
    </w:p>
    <w:p w14:paraId="50ABBFE0"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67ECE19E"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5986429" w14:textId="77777777" w:rsidR="00E56EA6" w:rsidRPr="00862EE7" w:rsidRDefault="00E56EA6" w:rsidP="00E56EA6">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24732BD" w14:textId="77777777" w:rsidR="00E56EA6" w:rsidRDefault="00E56EA6" w:rsidP="00E56EA6">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40725F31" w14:textId="77777777" w:rsidR="00E56EA6" w:rsidRPr="00862EE7" w:rsidRDefault="00E56EA6" w:rsidP="00E56EA6">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7EBAAF2B" w14:textId="77777777" w:rsidR="00E56EA6" w:rsidRPr="00862EE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2212CA03" w14:textId="51515D6B" w:rsidR="00F57157" w:rsidRDefault="00E56EA6" w:rsidP="00E56EA6">
      <w:pPr>
        <w:spacing w:afterLines="80" w:after="192" w:line="276" w:lineRule="auto"/>
        <w:jc w:val="both"/>
        <w:textAlignment w:val="baseline"/>
        <w:rPr>
          <w:rFonts w:eastAsia="Times New Roman" w:cstheme="minorHAnsi"/>
        </w:rPr>
      </w:pPr>
      <w:r w:rsidRPr="00862EE7">
        <w:rPr>
          <w:rFonts w:eastAsia="Times New Roman" w:cstheme="minorHAnsi"/>
        </w:rPr>
        <w:t xml:space="preserve">6) Σε περίπτωση ατομικής επιχείρησης, εκτύπωση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BB7497" w14:textId="77777777" w:rsidR="00F57157" w:rsidRDefault="00F57157" w:rsidP="00F57157">
      <w:pPr>
        <w:jc w:val="both"/>
        <w:rPr>
          <w:rFonts w:eastAsia="Calibri" w:cstheme="minorHAnsi"/>
          <w:lang w:bidi="el-GR"/>
        </w:rPr>
      </w:pPr>
      <w:r w:rsidRPr="00392B5D">
        <w:rPr>
          <w:rFonts w:eastAsia="Calibri" w:cstheme="minorHAnsi"/>
          <w:lang w:bidi="el-GR"/>
        </w:rPr>
        <w:t xml:space="preserve">Σε περίπτωση που ο ανάδοχος δεν θα προσκομίσει κάποιο από τα παραπάνω έγγραφα, η προσφορά του θα απορριφθεί ως απαράδεκτή, με την επιφύλαξη του </w:t>
      </w:r>
      <w:proofErr w:type="spellStart"/>
      <w:r w:rsidRPr="00392B5D">
        <w:rPr>
          <w:rFonts w:eastAsia="Calibri" w:cstheme="minorHAnsi"/>
          <w:lang w:bidi="el-GR"/>
        </w:rPr>
        <w:t>Αρ</w:t>
      </w:r>
      <w:proofErr w:type="spellEnd"/>
      <w:r w:rsidRPr="00392B5D">
        <w:rPr>
          <w:rFonts w:eastAsia="Calibri" w:cstheme="minorHAnsi"/>
          <w:lang w:bidi="el-GR"/>
        </w:rPr>
        <w:t>.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5D604559" w14:textId="77777777" w:rsidR="00F57157" w:rsidRPr="00862EE7" w:rsidRDefault="00F57157" w:rsidP="00E56EA6">
      <w:pPr>
        <w:spacing w:afterLines="80" w:after="192" w:line="276" w:lineRule="auto"/>
        <w:jc w:val="both"/>
        <w:textAlignment w:val="baseline"/>
        <w:rPr>
          <w:rFonts w:eastAsia="Times New Roman" w:cstheme="minorHAnsi"/>
        </w:rPr>
      </w:pPr>
    </w:p>
    <w:p w14:paraId="361143B2" w14:textId="77777777" w:rsidR="00E56EA6" w:rsidRPr="00876786" w:rsidRDefault="00E56EA6" w:rsidP="00E56EA6">
      <w:pPr>
        <w:pBdr>
          <w:top w:val="nil"/>
          <w:left w:val="nil"/>
          <w:bottom w:val="nil"/>
          <w:right w:val="nil"/>
          <w:between w:val="nil"/>
        </w:pBdr>
        <w:shd w:val="clear" w:color="auto" w:fill="FFFFFF"/>
        <w:spacing w:after="120" w:line="276" w:lineRule="auto"/>
        <w:jc w:val="both"/>
        <w:rPr>
          <w:b/>
          <w:bCs/>
        </w:rPr>
      </w:pPr>
      <w:r w:rsidRPr="00A74A44">
        <w:rPr>
          <w:b/>
          <w:bCs/>
        </w:rPr>
        <w:t>Διαδικασία πληρωμής:</w:t>
      </w:r>
    </w:p>
    <w:p w14:paraId="4F5EE3DF" w14:textId="0E8828E6" w:rsidR="00E56EA6" w:rsidRPr="0093135F" w:rsidRDefault="00E56EA6" w:rsidP="00E56EA6">
      <w:pPr>
        <w:suppressAutoHyphens/>
        <w:spacing w:after="5" w:line="276" w:lineRule="auto"/>
        <w:ind w:right="-58"/>
        <w:jc w:val="both"/>
        <w:rPr>
          <w:rFonts w:eastAsia="Times New Roman" w:cstheme="minorHAnsi"/>
        </w:rPr>
      </w:pPr>
      <w:r w:rsidRPr="0093135F">
        <w:rPr>
          <w:rFonts w:cstheme="minorHAnsi"/>
        </w:rPr>
        <w:t xml:space="preserve">Η ΑΡΣΙΣ θα καταβάλλει την αξία των </w:t>
      </w:r>
      <w:r w:rsidRPr="00DD3BC2">
        <w:t xml:space="preserve">ειδών, που θα προμηθευτεί στα πλαίσια της παρούσας </w:t>
      </w:r>
      <w:r w:rsidRPr="004A4EB9">
        <w:t xml:space="preserve">πρόσκλησης </w:t>
      </w:r>
      <w:r w:rsidR="00F57157" w:rsidRPr="00F57157">
        <w:rPr>
          <w:b/>
        </w:rPr>
        <w:t xml:space="preserve">εντός </w:t>
      </w:r>
      <w:proofErr w:type="spellStart"/>
      <w:r w:rsidR="00F57157" w:rsidRPr="00F57157">
        <w:rPr>
          <w:b/>
        </w:rPr>
        <w:t>εκατόν</w:t>
      </w:r>
      <w:proofErr w:type="spellEnd"/>
      <w:r w:rsidR="00F57157" w:rsidRPr="00F57157">
        <w:rPr>
          <w:b/>
        </w:rPr>
        <w:t xml:space="preserve"> είκοσι (120) </w:t>
      </w:r>
      <w:r w:rsidRPr="004A4EB9">
        <w:rPr>
          <w:b/>
        </w:rPr>
        <w:t>ημερών ύστερα από την παράδοση των ειδών και την</w:t>
      </w:r>
      <w:r w:rsidRPr="0093135F">
        <w:rPr>
          <w:b/>
        </w:rPr>
        <w:t xml:space="preserve"> έκδοση από τον προμηθευτή των παρακάτω δικαιολογητικών πληρωμής: </w:t>
      </w:r>
    </w:p>
    <w:p w14:paraId="0658C48C"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1678DCDE"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lastRenderedPageBreak/>
        <w:t>Βεβαίωση ασφαλιστικής ενημερότητας, για είσπραξη σε ισχύ η οποία απαιτείται στην ακόλουθη περίπτωση:</w:t>
      </w:r>
    </w:p>
    <w:p w14:paraId="35BDF85B" w14:textId="77777777" w:rsidR="00E56EA6" w:rsidRDefault="00E56EA6" w:rsidP="00E56EA6">
      <w:pPr>
        <w:pStyle w:val="a4"/>
        <w:suppressAutoHyphens/>
        <w:spacing w:after="12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3ED8E61"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5B7BF87A" w14:textId="77777777" w:rsidR="00E56EA6" w:rsidRDefault="00E56EA6" w:rsidP="00E56EA6">
      <w:pPr>
        <w:pStyle w:val="a4"/>
        <w:suppressAutoHyphens/>
        <w:spacing w:after="12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3DF846F9" w14:textId="77777777" w:rsidR="00E56EA6" w:rsidRDefault="00E56EA6" w:rsidP="00E56EA6">
      <w:pPr>
        <w:pStyle w:val="a4"/>
        <w:numPr>
          <w:ilvl w:val="0"/>
          <w:numId w:val="10"/>
        </w:numPr>
        <w:suppressAutoHyphens/>
        <w:spacing w:after="120" w:line="276" w:lineRule="auto"/>
        <w:ind w:left="0" w:right="-58" w:firstLine="0"/>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78C79273" w14:textId="77777777" w:rsidR="00E56EA6" w:rsidRDefault="00E56EA6" w:rsidP="00E56EA6">
      <w:pPr>
        <w:pStyle w:val="a4"/>
        <w:suppressAutoHyphens/>
        <w:spacing w:after="120" w:line="276" w:lineRule="auto"/>
        <w:ind w:left="0"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093AF914" w14:textId="77777777" w:rsidR="00E56EA6" w:rsidRDefault="00E56EA6" w:rsidP="00E56EA6">
      <w:pPr>
        <w:spacing w:after="12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2381F5E9" w14:textId="04014320" w:rsidR="00885ADF" w:rsidRPr="00BB296A" w:rsidRDefault="00885ADF" w:rsidP="00F4015C">
      <w:pPr>
        <w:spacing w:afterLines="80" w:after="192" w:line="276" w:lineRule="auto"/>
        <w:jc w:val="both"/>
        <w:rPr>
          <w:rFonts w:cs="Calibri"/>
        </w:rPr>
      </w:pPr>
      <w:r w:rsidRPr="00BB296A">
        <w:rPr>
          <w:rFonts w:cs="Calibri"/>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4BC3BA3E" w14:textId="2F982381" w:rsidR="00885ADF" w:rsidRPr="00BB296A" w:rsidRDefault="00885ADF" w:rsidP="00F4015C">
      <w:pPr>
        <w:spacing w:afterLines="80" w:after="192" w:line="276" w:lineRule="auto"/>
        <w:jc w:val="both"/>
        <w:rPr>
          <w:rFonts w:cs="Calibri"/>
        </w:rPr>
      </w:pPr>
      <w:r w:rsidRPr="00BB296A">
        <w:rPr>
          <w:rFonts w:cs="Calibri"/>
        </w:rPr>
        <w:t>•</w:t>
      </w:r>
      <w:r w:rsidRPr="00BB296A">
        <w:rPr>
          <w:rFonts w:cs="Calibri"/>
        </w:rPr>
        <w:tab/>
        <w:t xml:space="preserve">Ταχυδρομική Διεύθυνση: </w:t>
      </w:r>
      <w:r w:rsidR="00F57157" w:rsidRPr="00F57157">
        <w:rPr>
          <w:rFonts w:cs="Calibri"/>
        </w:rPr>
        <w:t>Ιουστινιανού 11, 54631, Θεσσαλονίκη</w:t>
      </w:r>
    </w:p>
    <w:p w14:paraId="2ECCCB1E" w14:textId="77777777" w:rsidR="00885ADF" w:rsidRPr="00BB296A" w:rsidRDefault="00885ADF" w:rsidP="00F4015C">
      <w:pPr>
        <w:spacing w:afterLines="80" w:after="192" w:line="276" w:lineRule="auto"/>
        <w:jc w:val="both"/>
        <w:rPr>
          <w:rFonts w:cs="Calibri"/>
        </w:rPr>
      </w:pPr>
      <w:r w:rsidRPr="00BB296A">
        <w:rPr>
          <w:rFonts w:cs="Calibri"/>
        </w:rPr>
        <w:t>•</w:t>
      </w:r>
      <w:r w:rsidRPr="00BB296A">
        <w:rPr>
          <w:rFonts w:cs="Calibri"/>
        </w:rPr>
        <w:tab/>
      </w:r>
      <w:proofErr w:type="spellStart"/>
      <w:r w:rsidRPr="00BB296A">
        <w:rPr>
          <w:rFonts w:cs="Calibri"/>
        </w:rPr>
        <w:t>Fax</w:t>
      </w:r>
      <w:proofErr w:type="spellEnd"/>
      <w:r w:rsidRPr="00BB296A">
        <w:rPr>
          <w:rFonts w:cs="Calibri"/>
        </w:rPr>
        <w:t>: 2310526150</w:t>
      </w:r>
    </w:p>
    <w:p w14:paraId="01991BA3" w14:textId="30F59D18" w:rsidR="00885ADF" w:rsidRPr="00BB296A" w:rsidRDefault="00885ADF" w:rsidP="00F4015C">
      <w:pPr>
        <w:spacing w:afterLines="80" w:after="192" w:line="276" w:lineRule="auto"/>
        <w:jc w:val="both"/>
        <w:rPr>
          <w:rFonts w:cs="Calibri"/>
        </w:rPr>
      </w:pPr>
      <w:r w:rsidRPr="00BB296A">
        <w:rPr>
          <w:rFonts w:cs="Calibri"/>
        </w:rPr>
        <w:t>•</w:t>
      </w:r>
      <w:r w:rsidRPr="00BB296A">
        <w:rPr>
          <w:rFonts w:cs="Calibri"/>
        </w:rPr>
        <w:tab/>
        <w:t>Ηλεκτρονική Διεύθυνση:</w:t>
      </w:r>
      <w:r w:rsidR="00F57157">
        <w:t xml:space="preserve"> </w:t>
      </w:r>
      <w:hyperlink r:id="rId8" w:history="1">
        <w:r w:rsidR="00F57157" w:rsidRPr="003A2997">
          <w:rPr>
            <w:rStyle w:val="-"/>
            <w:rFonts w:cstheme="minorHAnsi"/>
          </w:rPr>
          <w:t>arsisquotations@gmail.com</w:t>
        </w:r>
      </w:hyperlink>
      <w:r w:rsidR="00F57157" w:rsidRPr="00BB296A">
        <w:rPr>
          <w:rFonts w:cs="Calibri"/>
        </w:rPr>
        <w:t xml:space="preserve"> </w:t>
      </w:r>
    </w:p>
    <w:p w14:paraId="623E2844" w14:textId="059BAE58" w:rsidR="00436299" w:rsidRDefault="00885ADF" w:rsidP="00175E1F">
      <w:pPr>
        <w:shd w:val="clear" w:color="auto" w:fill="FFFFFF"/>
        <w:spacing w:after="120" w:line="276" w:lineRule="auto"/>
        <w:jc w:val="both"/>
        <w:rPr>
          <w:rFonts w:cs="Calibri"/>
        </w:rPr>
      </w:pPr>
      <w:r w:rsidRPr="00BB296A">
        <w:rPr>
          <w:rFonts w:cs="Calibri"/>
        </w:rPr>
        <w:t xml:space="preserve">Οι ενδιαφερόμενοι μπορούν να λαμβάνουν Πληροφορίες από το </w:t>
      </w:r>
      <w:proofErr w:type="spellStart"/>
      <w:r w:rsidRPr="00BB296A">
        <w:rPr>
          <w:rFonts w:cs="Calibri"/>
        </w:rPr>
        <w:t>site</w:t>
      </w:r>
      <w:proofErr w:type="spellEnd"/>
      <w:r w:rsidRPr="00BB296A">
        <w:rPr>
          <w:rFonts w:cs="Calibri"/>
        </w:rPr>
        <w:t xml:space="preserve"> της </w:t>
      </w:r>
      <w:proofErr w:type="spellStart"/>
      <w:r w:rsidRPr="00BB296A">
        <w:rPr>
          <w:rFonts w:cs="Calibri"/>
        </w:rPr>
        <w:t>Άρσις</w:t>
      </w:r>
      <w:proofErr w:type="spellEnd"/>
      <w:r w:rsidRPr="00BB296A">
        <w:rPr>
          <w:rFonts w:cs="Calibri"/>
        </w:rPr>
        <w:t xml:space="preserve"> www.ars</w:t>
      </w:r>
      <w:r w:rsidR="000805F3">
        <w:rPr>
          <w:rFonts w:cs="Calibri"/>
        </w:rPr>
        <w:t>is.gr ή στ</w:t>
      </w:r>
      <w:r w:rsidR="00F57157">
        <w:rPr>
          <w:rFonts w:cs="Calibri"/>
        </w:rPr>
        <w:t>ο</w:t>
      </w:r>
      <w:r w:rsidR="000805F3">
        <w:rPr>
          <w:rFonts w:cs="Calibri"/>
        </w:rPr>
        <w:t xml:space="preserve"> τηλέφων</w:t>
      </w:r>
      <w:r w:rsidR="00F57157">
        <w:rPr>
          <w:rFonts w:cs="Calibri"/>
        </w:rPr>
        <w:t>ο</w:t>
      </w:r>
      <w:r w:rsidR="000805F3">
        <w:rPr>
          <w:rFonts w:cs="Calibri"/>
        </w:rPr>
        <w:t xml:space="preserve">: </w:t>
      </w:r>
      <w:r w:rsidR="00F57157" w:rsidRPr="00F57157">
        <w:rPr>
          <w:rFonts w:cs="Calibri"/>
        </w:rPr>
        <w:t xml:space="preserve">2310271726 και στην ηλεκτρονική διεύθυνση: </w:t>
      </w:r>
      <w:hyperlink r:id="rId9" w:history="1">
        <w:r w:rsidR="00F57157" w:rsidRPr="00072744">
          <w:rPr>
            <w:rStyle w:val="-"/>
            <w:rFonts w:cs="Calibri"/>
          </w:rPr>
          <w:t>arsisquotations@gmail.com</w:t>
        </w:r>
      </w:hyperlink>
      <w:r w:rsidRPr="00BB296A">
        <w:rPr>
          <w:rFonts w:cs="Calibri"/>
        </w:rPr>
        <w:t>.</w:t>
      </w:r>
      <w:r w:rsidR="00F57157">
        <w:rPr>
          <w:rFonts w:cs="Calibri"/>
        </w:rPr>
        <w:t xml:space="preserve"> </w:t>
      </w:r>
    </w:p>
    <w:p w14:paraId="74EBB072" w14:textId="4C5286E4" w:rsidR="00436299" w:rsidRPr="00082C4F" w:rsidRDefault="00D470C2" w:rsidP="00175E1F">
      <w:pPr>
        <w:shd w:val="clear" w:color="auto" w:fill="FFFFFF"/>
        <w:spacing w:after="120" w:line="276" w:lineRule="auto"/>
        <w:jc w:val="both"/>
        <w:textAlignment w:val="baseline"/>
        <w:rPr>
          <w:rFonts w:eastAsia="Times New Roman"/>
          <w:b/>
          <w:bCs/>
          <w:lang w:eastAsia="el-GR"/>
        </w:rPr>
      </w:pPr>
      <w:r w:rsidRPr="00082C4F">
        <w:rPr>
          <w:rFonts w:eastAsia="Times New Roman"/>
          <w:b/>
          <w:bCs/>
          <w:lang w:eastAsia="el-GR"/>
        </w:rPr>
        <w:t>Όλα τα απαραίτητα έγγραφα που συνοδεύουν την πρόσκληση (</w:t>
      </w:r>
      <w:r w:rsidR="00D6023D">
        <w:rPr>
          <w:rFonts w:eastAsia="Times New Roman"/>
          <w:b/>
          <w:bCs/>
          <w:lang w:eastAsia="el-GR"/>
        </w:rPr>
        <w:t>υπόδειγμα προσφοράς, υπόδειγμα υπεύθυνης δήλωσης</w:t>
      </w:r>
      <w:r w:rsidRPr="00082C4F">
        <w:rPr>
          <w:rFonts w:eastAsia="Times New Roman"/>
          <w:b/>
          <w:bCs/>
          <w:lang w:eastAsia="el-GR"/>
        </w:rPr>
        <w:t xml:space="preserve">) είναι αναρτημένα στη σελίδα της ΑΡΣΙΣ </w:t>
      </w:r>
      <w:hyperlink r:id="rId10" w:history="1">
        <w:r w:rsidR="00436299" w:rsidRPr="00DC0644">
          <w:rPr>
            <w:rStyle w:val="-"/>
            <w:rFonts w:eastAsia="Times New Roman"/>
            <w:b/>
            <w:bCs/>
            <w:lang w:eastAsia="el-GR"/>
          </w:rPr>
          <w:t>www.arsis.gr</w:t>
        </w:r>
      </w:hyperlink>
    </w:p>
    <w:p w14:paraId="6ADF3B95" w14:textId="65A92EE3" w:rsidR="00885ADF" w:rsidRPr="00BB296A" w:rsidRDefault="00885ADF" w:rsidP="00175E1F">
      <w:pPr>
        <w:pBdr>
          <w:top w:val="single" w:sz="4" w:space="1" w:color="auto"/>
          <w:left w:val="single" w:sz="4" w:space="4" w:color="auto"/>
          <w:bottom w:val="single" w:sz="4" w:space="1" w:color="auto"/>
          <w:right w:val="single" w:sz="4" w:space="4" w:color="auto"/>
        </w:pBdr>
        <w:shd w:val="clear" w:color="auto" w:fill="FFFFFF"/>
        <w:spacing w:after="120" w:line="276" w:lineRule="auto"/>
        <w:jc w:val="both"/>
        <w:rPr>
          <w:rFonts w:cs="Calibri"/>
          <w:b/>
          <w:bCs/>
        </w:rPr>
      </w:pPr>
      <w:r w:rsidRPr="00BB296A">
        <w:rPr>
          <w:rFonts w:cs="Calibri"/>
          <w:b/>
          <w:bCs/>
        </w:rPr>
        <w:t xml:space="preserve">Ημερομηνία λήψης της προσφοράς από την ΑΡΣΙΣ το αργότερο έως την </w:t>
      </w:r>
      <w:r w:rsidR="00477363">
        <w:rPr>
          <w:rFonts w:cs="Calibri"/>
          <w:b/>
          <w:bCs/>
        </w:rPr>
        <w:t>19</w:t>
      </w:r>
      <w:r w:rsidR="0087534A">
        <w:rPr>
          <w:rFonts w:cs="Calibri"/>
          <w:b/>
          <w:bCs/>
        </w:rPr>
        <w:t>/</w:t>
      </w:r>
      <w:r w:rsidR="00C22489">
        <w:rPr>
          <w:rFonts w:cs="Calibri"/>
          <w:b/>
          <w:bCs/>
        </w:rPr>
        <w:t>12</w:t>
      </w:r>
      <w:r w:rsidRPr="00BB296A">
        <w:rPr>
          <w:rFonts w:cs="Calibri"/>
          <w:b/>
          <w:bCs/>
        </w:rPr>
        <w:t>/202</w:t>
      </w:r>
      <w:r w:rsidR="0087534A">
        <w:rPr>
          <w:rFonts w:cs="Calibri"/>
          <w:b/>
          <w:bCs/>
        </w:rPr>
        <w:t>5</w:t>
      </w:r>
      <w:r w:rsidRPr="00BB296A">
        <w:rPr>
          <w:rFonts w:cs="Calibri"/>
          <w:b/>
          <w:bCs/>
        </w:rPr>
        <w:t xml:space="preserve"> ώρα 1</w:t>
      </w:r>
      <w:r w:rsidR="0040707D">
        <w:rPr>
          <w:rFonts w:cs="Calibri"/>
          <w:b/>
          <w:bCs/>
        </w:rPr>
        <w:t>4</w:t>
      </w:r>
      <w:r w:rsidRPr="00BB296A">
        <w:rPr>
          <w:rFonts w:cs="Calibri"/>
          <w:b/>
          <w:bCs/>
        </w:rPr>
        <w:t>.00 μ.μ.</w:t>
      </w:r>
    </w:p>
    <w:p w14:paraId="01D97B42" w14:textId="566300E1" w:rsidR="00885ADF" w:rsidRDefault="00885ADF" w:rsidP="00175E1F">
      <w:pPr>
        <w:spacing w:after="120" w:line="276" w:lineRule="auto"/>
        <w:jc w:val="both"/>
        <w:rPr>
          <w:rFonts w:cs="Calibri"/>
        </w:rPr>
      </w:pPr>
      <w:r w:rsidRPr="00DD2F35">
        <w:rPr>
          <w:rFonts w:cs="Calibri"/>
          <w:bCs/>
        </w:rPr>
        <w:lastRenderedPageBreak/>
        <w:t xml:space="preserve">Σε περίπτωση παράτασης της προθεσμίας υποβολής των προσφορών, οι ενδιαφερόμενοι μπορούν να πληροφορηθούν το χρόνο της παράτασης από το </w:t>
      </w:r>
      <w:r w:rsidRPr="00DD2F35">
        <w:rPr>
          <w:rFonts w:cs="Calibri"/>
          <w:bCs/>
          <w:lang w:val="en-US"/>
        </w:rPr>
        <w:t>site</w:t>
      </w:r>
      <w:r w:rsidRPr="00DD2F35">
        <w:rPr>
          <w:rFonts w:cs="Calibri"/>
          <w:bCs/>
        </w:rPr>
        <w:t xml:space="preserve"> της ΑΡΣΙΣ </w:t>
      </w:r>
      <w:hyperlink r:id="rId11" w:history="1">
        <w:r w:rsidRPr="00DD2F35">
          <w:rPr>
            <w:rFonts w:cs="Calibri"/>
            <w:bCs/>
            <w:color w:val="0563C1"/>
            <w:u w:val="single"/>
            <w:lang w:val="en-US"/>
          </w:rPr>
          <w:t>www</w:t>
        </w:r>
        <w:r w:rsidRPr="00DD2F35">
          <w:rPr>
            <w:rFonts w:cs="Calibri"/>
            <w:bCs/>
            <w:color w:val="0563C1"/>
            <w:u w:val="single"/>
          </w:rPr>
          <w:t>.</w:t>
        </w:r>
        <w:r w:rsidRPr="00DD2F35">
          <w:rPr>
            <w:rFonts w:cs="Calibri"/>
            <w:bCs/>
            <w:color w:val="0563C1"/>
            <w:u w:val="single"/>
            <w:lang w:val="en-US"/>
          </w:rPr>
          <w:t>arsis</w:t>
        </w:r>
        <w:r w:rsidRPr="00DD2F35">
          <w:rPr>
            <w:rFonts w:cs="Calibri"/>
            <w:bCs/>
            <w:color w:val="0563C1"/>
            <w:u w:val="single"/>
          </w:rPr>
          <w:t>.</w:t>
        </w:r>
        <w:r w:rsidRPr="00DD2F35">
          <w:rPr>
            <w:rFonts w:cs="Calibri"/>
            <w:bCs/>
            <w:color w:val="0563C1"/>
            <w:u w:val="single"/>
            <w:lang w:val="en-US"/>
          </w:rPr>
          <w:t>gr</w:t>
        </w:r>
      </w:hyperlink>
    </w:p>
    <w:p w14:paraId="0F5A4AA7" w14:textId="77777777" w:rsidR="00885ADF" w:rsidRPr="00BB296A" w:rsidRDefault="00885ADF" w:rsidP="00175E1F">
      <w:pPr>
        <w:shd w:val="clear" w:color="auto" w:fill="FFFFFF"/>
        <w:spacing w:after="120" w:line="276" w:lineRule="auto"/>
        <w:rPr>
          <w:rFonts w:cs="Calibri"/>
        </w:rPr>
      </w:pPr>
      <w:r w:rsidRPr="00BB296A">
        <w:rPr>
          <w:rFonts w:cs="Calibri"/>
        </w:rPr>
        <w:t>ΓΙΑ ΤΗΝ ΑΡΣΙΣ – ΚΟΙΝΩΝΙΚΗ ΟΡΓΑΝΩΣΗ ΥΠΟΣΤΗΡΙΞΗΣ ΝΕΩΝ</w:t>
      </w:r>
    </w:p>
    <w:p w14:paraId="55BE4B20" w14:textId="20071F8F" w:rsidR="007E2C38" w:rsidRDefault="00885ADF" w:rsidP="00907198">
      <w:pPr>
        <w:shd w:val="clear" w:color="auto" w:fill="FFFFFF"/>
        <w:spacing w:after="120" w:line="276" w:lineRule="auto"/>
        <w:rPr>
          <w:rFonts w:cs="Calibri"/>
        </w:rPr>
      </w:pPr>
      <w:r w:rsidRPr="00BB296A">
        <w:rPr>
          <w:rFonts w:cs="Calibri"/>
        </w:rPr>
        <w:t>ΤΜΗΜΑ ΠΡΟΜΗΘΕΙΩΝ</w:t>
      </w:r>
    </w:p>
    <w:sectPr w:rsidR="007E2C38" w:rsidSect="007E2C38">
      <w:headerReference w:type="default" r:id="rId12"/>
      <w:pgSz w:w="11906" w:h="16838"/>
      <w:pgMar w:top="156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8FFA" w14:textId="77777777" w:rsidR="00967C03" w:rsidRDefault="00967C03" w:rsidP="003E02A0">
      <w:pPr>
        <w:spacing w:after="0" w:line="240" w:lineRule="auto"/>
      </w:pPr>
      <w:r>
        <w:separator/>
      </w:r>
    </w:p>
  </w:endnote>
  <w:endnote w:type="continuationSeparator" w:id="0">
    <w:p w14:paraId="6DEE2D52" w14:textId="77777777" w:rsidR="00967C03" w:rsidRDefault="00967C03" w:rsidP="003E0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4A94" w14:textId="77777777" w:rsidR="00967C03" w:rsidRDefault="00967C03" w:rsidP="003E02A0">
      <w:pPr>
        <w:spacing w:after="0" w:line="240" w:lineRule="auto"/>
      </w:pPr>
      <w:r>
        <w:separator/>
      </w:r>
    </w:p>
  </w:footnote>
  <w:footnote w:type="continuationSeparator" w:id="0">
    <w:p w14:paraId="3C5F1488" w14:textId="77777777" w:rsidR="00967C03" w:rsidRDefault="00967C03" w:rsidP="003E0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D8D2" w14:textId="53FE96DE" w:rsidR="006B4530" w:rsidRDefault="00285B33">
    <w:pPr>
      <w:pStyle w:val="a6"/>
    </w:pPr>
    <w:r>
      <w:rPr>
        <w:noProof/>
      </w:rPr>
      <w:drawing>
        <wp:inline distT="0" distB="0" distL="0" distR="0" wp14:anchorId="0196D53F" wp14:editId="6C0697E8">
          <wp:extent cx="5273675" cy="1200785"/>
          <wp:effectExtent l="0" t="0" r="3175" b="0"/>
          <wp:docPr id="8344662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06C"/>
    <w:multiLevelType w:val="hybridMultilevel"/>
    <w:tmpl w:val="EE5A99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C370D6"/>
    <w:multiLevelType w:val="hybridMultilevel"/>
    <w:tmpl w:val="40901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3C50872"/>
    <w:multiLevelType w:val="hybridMultilevel"/>
    <w:tmpl w:val="7FA4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068B0"/>
    <w:multiLevelType w:val="hybridMultilevel"/>
    <w:tmpl w:val="F86E2E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BB938E9"/>
    <w:multiLevelType w:val="hybridMultilevel"/>
    <w:tmpl w:val="D88E74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4F3028D1"/>
    <w:multiLevelType w:val="hybridMultilevel"/>
    <w:tmpl w:val="07EE8ADC"/>
    <w:lvl w:ilvl="0" w:tplc="0408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5E60DB"/>
    <w:multiLevelType w:val="hybridMultilevel"/>
    <w:tmpl w:val="12C4447E"/>
    <w:lvl w:ilvl="0" w:tplc="04080001">
      <w:start w:val="1"/>
      <w:numFmt w:val="bullet"/>
      <w:lvlText w:val=""/>
      <w:lvlJc w:val="left"/>
      <w:pPr>
        <w:ind w:left="503" w:hanging="360"/>
      </w:pPr>
      <w:rPr>
        <w:rFonts w:ascii="Symbol" w:hAnsi="Symbol" w:hint="default"/>
      </w:rPr>
    </w:lvl>
    <w:lvl w:ilvl="1" w:tplc="04080003" w:tentative="1">
      <w:start w:val="1"/>
      <w:numFmt w:val="bullet"/>
      <w:lvlText w:val="o"/>
      <w:lvlJc w:val="left"/>
      <w:pPr>
        <w:ind w:left="1223" w:hanging="360"/>
      </w:pPr>
      <w:rPr>
        <w:rFonts w:ascii="Courier New" w:hAnsi="Courier New" w:cs="Courier New" w:hint="default"/>
      </w:rPr>
    </w:lvl>
    <w:lvl w:ilvl="2" w:tplc="04080005" w:tentative="1">
      <w:start w:val="1"/>
      <w:numFmt w:val="bullet"/>
      <w:lvlText w:val=""/>
      <w:lvlJc w:val="left"/>
      <w:pPr>
        <w:ind w:left="1943" w:hanging="360"/>
      </w:pPr>
      <w:rPr>
        <w:rFonts w:ascii="Wingdings" w:hAnsi="Wingdings" w:hint="default"/>
      </w:rPr>
    </w:lvl>
    <w:lvl w:ilvl="3" w:tplc="04080001" w:tentative="1">
      <w:start w:val="1"/>
      <w:numFmt w:val="bullet"/>
      <w:lvlText w:val=""/>
      <w:lvlJc w:val="left"/>
      <w:pPr>
        <w:ind w:left="2663" w:hanging="360"/>
      </w:pPr>
      <w:rPr>
        <w:rFonts w:ascii="Symbol" w:hAnsi="Symbol" w:hint="default"/>
      </w:rPr>
    </w:lvl>
    <w:lvl w:ilvl="4" w:tplc="04080003" w:tentative="1">
      <w:start w:val="1"/>
      <w:numFmt w:val="bullet"/>
      <w:lvlText w:val="o"/>
      <w:lvlJc w:val="left"/>
      <w:pPr>
        <w:ind w:left="3383" w:hanging="360"/>
      </w:pPr>
      <w:rPr>
        <w:rFonts w:ascii="Courier New" w:hAnsi="Courier New" w:cs="Courier New" w:hint="default"/>
      </w:rPr>
    </w:lvl>
    <w:lvl w:ilvl="5" w:tplc="04080005" w:tentative="1">
      <w:start w:val="1"/>
      <w:numFmt w:val="bullet"/>
      <w:lvlText w:val=""/>
      <w:lvlJc w:val="left"/>
      <w:pPr>
        <w:ind w:left="4103" w:hanging="360"/>
      </w:pPr>
      <w:rPr>
        <w:rFonts w:ascii="Wingdings" w:hAnsi="Wingdings" w:hint="default"/>
      </w:rPr>
    </w:lvl>
    <w:lvl w:ilvl="6" w:tplc="04080001" w:tentative="1">
      <w:start w:val="1"/>
      <w:numFmt w:val="bullet"/>
      <w:lvlText w:val=""/>
      <w:lvlJc w:val="left"/>
      <w:pPr>
        <w:ind w:left="4823" w:hanging="360"/>
      </w:pPr>
      <w:rPr>
        <w:rFonts w:ascii="Symbol" w:hAnsi="Symbol" w:hint="default"/>
      </w:rPr>
    </w:lvl>
    <w:lvl w:ilvl="7" w:tplc="04080003" w:tentative="1">
      <w:start w:val="1"/>
      <w:numFmt w:val="bullet"/>
      <w:lvlText w:val="o"/>
      <w:lvlJc w:val="left"/>
      <w:pPr>
        <w:ind w:left="5543" w:hanging="360"/>
      </w:pPr>
      <w:rPr>
        <w:rFonts w:ascii="Courier New" w:hAnsi="Courier New" w:cs="Courier New" w:hint="default"/>
      </w:rPr>
    </w:lvl>
    <w:lvl w:ilvl="8" w:tplc="04080005" w:tentative="1">
      <w:start w:val="1"/>
      <w:numFmt w:val="bullet"/>
      <w:lvlText w:val=""/>
      <w:lvlJc w:val="left"/>
      <w:pPr>
        <w:ind w:left="6263" w:hanging="360"/>
      </w:pPr>
      <w:rPr>
        <w:rFonts w:ascii="Wingdings" w:hAnsi="Wingdings" w:hint="default"/>
      </w:rPr>
    </w:lvl>
  </w:abstractNum>
  <w:abstractNum w:abstractNumId="7"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F517241"/>
    <w:multiLevelType w:val="hybridMultilevel"/>
    <w:tmpl w:val="038420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51D5B45"/>
    <w:multiLevelType w:val="hybridMultilevel"/>
    <w:tmpl w:val="182225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65BB7D29"/>
    <w:multiLevelType w:val="hybridMultilevel"/>
    <w:tmpl w:val="BC0462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4E53E79"/>
    <w:multiLevelType w:val="hybridMultilevel"/>
    <w:tmpl w:val="C70E17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6810DCF"/>
    <w:multiLevelType w:val="hybridMultilevel"/>
    <w:tmpl w:val="E9FE6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8446966">
    <w:abstractNumId w:val="1"/>
  </w:num>
  <w:num w:numId="2" w16cid:durableId="436297216">
    <w:abstractNumId w:val="6"/>
  </w:num>
  <w:num w:numId="3" w16cid:durableId="706225228">
    <w:abstractNumId w:val="12"/>
  </w:num>
  <w:num w:numId="4" w16cid:durableId="1860004046">
    <w:abstractNumId w:val="2"/>
  </w:num>
  <w:num w:numId="5" w16cid:durableId="725421982">
    <w:abstractNumId w:val="5"/>
  </w:num>
  <w:num w:numId="6" w16cid:durableId="873268244">
    <w:abstractNumId w:val="0"/>
  </w:num>
  <w:num w:numId="7" w16cid:durableId="383025107">
    <w:abstractNumId w:val="4"/>
  </w:num>
  <w:num w:numId="8" w16cid:durableId="783228422">
    <w:abstractNumId w:val="11"/>
  </w:num>
  <w:num w:numId="9" w16cid:durableId="1667633928">
    <w:abstractNumId w:val="7"/>
  </w:num>
  <w:num w:numId="10" w16cid:durableId="1438326083">
    <w:abstractNumId w:val="3"/>
  </w:num>
  <w:num w:numId="11" w16cid:durableId="1537279837">
    <w:abstractNumId w:val="10"/>
  </w:num>
  <w:num w:numId="12" w16cid:durableId="441925976">
    <w:abstractNumId w:val="8"/>
  </w:num>
  <w:num w:numId="13" w16cid:durableId="1542521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91A"/>
    <w:rsid w:val="00000A3F"/>
    <w:rsid w:val="000016C0"/>
    <w:rsid w:val="00005C30"/>
    <w:rsid w:val="00006677"/>
    <w:rsid w:val="00017601"/>
    <w:rsid w:val="00021996"/>
    <w:rsid w:val="000337DC"/>
    <w:rsid w:val="000374CA"/>
    <w:rsid w:val="000374DD"/>
    <w:rsid w:val="00041539"/>
    <w:rsid w:val="0004351C"/>
    <w:rsid w:val="0004352D"/>
    <w:rsid w:val="00054547"/>
    <w:rsid w:val="00057300"/>
    <w:rsid w:val="00060562"/>
    <w:rsid w:val="00070247"/>
    <w:rsid w:val="00070621"/>
    <w:rsid w:val="00071888"/>
    <w:rsid w:val="00074F09"/>
    <w:rsid w:val="00074F0D"/>
    <w:rsid w:val="000805F3"/>
    <w:rsid w:val="00093118"/>
    <w:rsid w:val="0009491A"/>
    <w:rsid w:val="00095837"/>
    <w:rsid w:val="000A45E0"/>
    <w:rsid w:val="000B547D"/>
    <w:rsid w:val="000C03B8"/>
    <w:rsid w:val="000C32F2"/>
    <w:rsid w:val="000D1C9D"/>
    <w:rsid w:val="000D7898"/>
    <w:rsid w:val="000E0875"/>
    <w:rsid w:val="000E4451"/>
    <w:rsid w:val="000E49CC"/>
    <w:rsid w:val="000F2EE5"/>
    <w:rsid w:val="000F4242"/>
    <w:rsid w:val="0010156A"/>
    <w:rsid w:val="001050FA"/>
    <w:rsid w:val="00121701"/>
    <w:rsid w:val="00134159"/>
    <w:rsid w:val="00134A7E"/>
    <w:rsid w:val="001407B9"/>
    <w:rsid w:val="00145639"/>
    <w:rsid w:val="0015107B"/>
    <w:rsid w:val="00151803"/>
    <w:rsid w:val="0015438A"/>
    <w:rsid w:val="00155325"/>
    <w:rsid w:val="00157031"/>
    <w:rsid w:val="00166EA8"/>
    <w:rsid w:val="0017197E"/>
    <w:rsid w:val="0017573A"/>
    <w:rsid w:val="00175E1F"/>
    <w:rsid w:val="00177F86"/>
    <w:rsid w:val="00180854"/>
    <w:rsid w:val="00193283"/>
    <w:rsid w:val="001A228C"/>
    <w:rsid w:val="001A56D4"/>
    <w:rsid w:val="001B016D"/>
    <w:rsid w:val="001B1398"/>
    <w:rsid w:val="001B256D"/>
    <w:rsid w:val="001B55EE"/>
    <w:rsid w:val="001B7D4D"/>
    <w:rsid w:val="001C7DD5"/>
    <w:rsid w:val="001D14AC"/>
    <w:rsid w:val="001D20B2"/>
    <w:rsid w:val="001D441B"/>
    <w:rsid w:val="001D5D38"/>
    <w:rsid w:val="001E14E7"/>
    <w:rsid w:val="001E2CDB"/>
    <w:rsid w:val="001F53E8"/>
    <w:rsid w:val="00203938"/>
    <w:rsid w:val="00224052"/>
    <w:rsid w:val="00225675"/>
    <w:rsid w:val="00225746"/>
    <w:rsid w:val="00226F23"/>
    <w:rsid w:val="00227C0D"/>
    <w:rsid w:val="00230919"/>
    <w:rsid w:val="002314DC"/>
    <w:rsid w:val="00236950"/>
    <w:rsid w:val="00237765"/>
    <w:rsid w:val="00237B09"/>
    <w:rsid w:val="00246023"/>
    <w:rsid w:val="002472A4"/>
    <w:rsid w:val="002606DA"/>
    <w:rsid w:val="002638C5"/>
    <w:rsid w:val="002643CB"/>
    <w:rsid w:val="00264713"/>
    <w:rsid w:val="00265FAB"/>
    <w:rsid w:val="0027344D"/>
    <w:rsid w:val="002760F0"/>
    <w:rsid w:val="002801AC"/>
    <w:rsid w:val="0028145A"/>
    <w:rsid w:val="002814BA"/>
    <w:rsid w:val="00285B33"/>
    <w:rsid w:val="002866DD"/>
    <w:rsid w:val="00290D37"/>
    <w:rsid w:val="00292C3F"/>
    <w:rsid w:val="002A1E9F"/>
    <w:rsid w:val="002A7AA3"/>
    <w:rsid w:val="002B00A9"/>
    <w:rsid w:val="002C3EFE"/>
    <w:rsid w:val="002C63B6"/>
    <w:rsid w:val="002E0133"/>
    <w:rsid w:val="002E2988"/>
    <w:rsid w:val="002E60F2"/>
    <w:rsid w:val="002E7567"/>
    <w:rsid w:val="002F181C"/>
    <w:rsid w:val="002F2F92"/>
    <w:rsid w:val="002F5DE5"/>
    <w:rsid w:val="003007E4"/>
    <w:rsid w:val="00311192"/>
    <w:rsid w:val="003113C5"/>
    <w:rsid w:val="003261D4"/>
    <w:rsid w:val="003335FF"/>
    <w:rsid w:val="003340DE"/>
    <w:rsid w:val="00341E4B"/>
    <w:rsid w:val="0034236D"/>
    <w:rsid w:val="0034347B"/>
    <w:rsid w:val="00343750"/>
    <w:rsid w:val="00345713"/>
    <w:rsid w:val="00347813"/>
    <w:rsid w:val="00347DFD"/>
    <w:rsid w:val="003512B3"/>
    <w:rsid w:val="003535CB"/>
    <w:rsid w:val="0035432D"/>
    <w:rsid w:val="00364859"/>
    <w:rsid w:val="00366684"/>
    <w:rsid w:val="00367505"/>
    <w:rsid w:val="00386BCA"/>
    <w:rsid w:val="003934BD"/>
    <w:rsid w:val="00394C99"/>
    <w:rsid w:val="003A16DB"/>
    <w:rsid w:val="003A777F"/>
    <w:rsid w:val="003B1999"/>
    <w:rsid w:val="003C5EAE"/>
    <w:rsid w:val="003C6272"/>
    <w:rsid w:val="003D7012"/>
    <w:rsid w:val="003E02A0"/>
    <w:rsid w:val="003E53FE"/>
    <w:rsid w:val="003F49F6"/>
    <w:rsid w:val="0040707D"/>
    <w:rsid w:val="0041439A"/>
    <w:rsid w:val="00436299"/>
    <w:rsid w:val="00437C2E"/>
    <w:rsid w:val="004409DC"/>
    <w:rsid w:val="00441829"/>
    <w:rsid w:val="00451AD9"/>
    <w:rsid w:val="00455843"/>
    <w:rsid w:val="004558DE"/>
    <w:rsid w:val="00477363"/>
    <w:rsid w:val="00477BBF"/>
    <w:rsid w:val="00480F46"/>
    <w:rsid w:val="0048439D"/>
    <w:rsid w:val="00492D41"/>
    <w:rsid w:val="00496AF5"/>
    <w:rsid w:val="004A0B85"/>
    <w:rsid w:val="004A1BC0"/>
    <w:rsid w:val="004A4EB9"/>
    <w:rsid w:val="004B03C3"/>
    <w:rsid w:val="004C0497"/>
    <w:rsid w:val="004C1DB3"/>
    <w:rsid w:val="004C1F9E"/>
    <w:rsid w:val="004C7EDC"/>
    <w:rsid w:val="004C7EE5"/>
    <w:rsid w:val="004D68F4"/>
    <w:rsid w:val="004E2E9A"/>
    <w:rsid w:val="004E695B"/>
    <w:rsid w:val="004E6FC9"/>
    <w:rsid w:val="004F1CE2"/>
    <w:rsid w:val="004F2002"/>
    <w:rsid w:val="00500389"/>
    <w:rsid w:val="0050462B"/>
    <w:rsid w:val="00512B1B"/>
    <w:rsid w:val="00512B5B"/>
    <w:rsid w:val="00513592"/>
    <w:rsid w:val="00520071"/>
    <w:rsid w:val="00520376"/>
    <w:rsid w:val="00525414"/>
    <w:rsid w:val="00530AEE"/>
    <w:rsid w:val="0053506C"/>
    <w:rsid w:val="00535374"/>
    <w:rsid w:val="00540704"/>
    <w:rsid w:val="00541772"/>
    <w:rsid w:val="00541812"/>
    <w:rsid w:val="00542C95"/>
    <w:rsid w:val="0054422E"/>
    <w:rsid w:val="0055289F"/>
    <w:rsid w:val="00555535"/>
    <w:rsid w:val="00561778"/>
    <w:rsid w:val="0056313E"/>
    <w:rsid w:val="005732C9"/>
    <w:rsid w:val="00581E09"/>
    <w:rsid w:val="00584599"/>
    <w:rsid w:val="00590758"/>
    <w:rsid w:val="00593D47"/>
    <w:rsid w:val="005971F7"/>
    <w:rsid w:val="005A2B4E"/>
    <w:rsid w:val="005C7E8B"/>
    <w:rsid w:val="005F28C4"/>
    <w:rsid w:val="005F609C"/>
    <w:rsid w:val="006027EF"/>
    <w:rsid w:val="0061088B"/>
    <w:rsid w:val="006142C4"/>
    <w:rsid w:val="00614C28"/>
    <w:rsid w:val="00615307"/>
    <w:rsid w:val="006204D9"/>
    <w:rsid w:val="0062564C"/>
    <w:rsid w:val="0062746C"/>
    <w:rsid w:val="00630658"/>
    <w:rsid w:val="006307D0"/>
    <w:rsid w:val="00632721"/>
    <w:rsid w:val="00633224"/>
    <w:rsid w:val="00633EE8"/>
    <w:rsid w:val="00641521"/>
    <w:rsid w:val="00641934"/>
    <w:rsid w:val="00691FDC"/>
    <w:rsid w:val="006A6538"/>
    <w:rsid w:val="006A75D3"/>
    <w:rsid w:val="006B124C"/>
    <w:rsid w:val="006B4530"/>
    <w:rsid w:val="006B584A"/>
    <w:rsid w:val="006C0259"/>
    <w:rsid w:val="006C13EC"/>
    <w:rsid w:val="006C773B"/>
    <w:rsid w:val="006D4AB5"/>
    <w:rsid w:val="006E2C8C"/>
    <w:rsid w:val="006E4A1E"/>
    <w:rsid w:val="006E76B6"/>
    <w:rsid w:val="006F0386"/>
    <w:rsid w:val="006F0E31"/>
    <w:rsid w:val="007125A4"/>
    <w:rsid w:val="00713E2A"/>
    <w:rsid w:val="00715DF0"/>
    <w:rsid w:val="00717FA9"/>
    <w:rsid w:val="0072051D"/>
    <w:rsid w:val="00723C16"/>
    <w:rsid w:val="00727DFE"/>
    <w:rsid w:val="00764FF5"/>
    <w:rsid w:val="00774288"/>
    <w:rsid w:val="007742E7"/>
    <w:rsid w:val="007860B6"/>
    <w:rsid w:val="00795D7F"/>
    <w:rsid w:val="007A169D"/>
    <w:rsid w:val="007A2D72"/>
    <w:rsid w:val="007A3DDA"/>
    <w:rsid w:val="007B32DD"/>
    <w:rsid w:val="007B639A"/>
    <w:rsid w:val="007C4DB8"/>
    <w:rsid w:val="007D309A"/>
    <w:rsid w:val="007D4C3B"/>
    <w:rsid w:val="007D6800"/>
    <w:rsid w:val="007D746E"/>
    <w:rsid w:val="007E2C38"/>
    <w:rsid w:val="007E7BAB"/>
    <w:rsid w:val="007F0407"/>
    <w:rsid w:val="007F2CCF"/>
    <w:rsid w:val="00801BCB"/>
    <w:rsid w:val="00805539"/>
    <w:rsid w:val="00806576"/>
    <w:rsid w:val="00810905"/>
    <w:rsid w:val="00813288"/>
    <w:rsid w:val="008166DA"/>
    <w:rsid w:val="00816CC7"/>
    <w:rsid w:val="00821599"/>
    <w:rsid w:val="00821C66"/>
    <w:rsid w:val="0082311F"/>
    <w:rsid w:val="0083305C"/>
    <w:rsid w:val="00840732"/>
    <w:rsid w:val="0084399F"/>
    <w:rsid w:val="00844CB0"/>
    <w:rsid w:val="00850382"/>
    <w:rsid w:val="00850A6F"/>
    <w:rsid w:val="008543BF"/>
    <w:rsid w:val="00856EE6"/>
    <w:rsid w:val="00861131"/>
    <w:rsid w:val="0086124B"/>
    <w:rsid w:val="00863DC2"/>
    <w:rsid w:val="0087534A"/>
    <w:rsid w:val="00885ADF"/>
    <w:rsid w:val="00887D88"/>
    <w:rsid w:val="0089580A"/>
    <w:rsid w:val="00897745"/>
    <w:rsid w:val="008A1ABF"/>
    <w:rsid w:val="008C623D"/>
    <w:rsid w:val="008E22BE"/>
    <w:rsid w:val="008E2924"/>
    <w:rsid w:val="008E3297"/>
    <w:rsid w:val="008E401F"/>
    <w:rsid w:val="008E697F"/>
    <w:rsid w:val="008F3CF4"/>
    <w:rsid w:val="008F7291"/>
    <w:rsid w:val="009008BE"/>
    <w:rsid w:val="00902403"/>
    <w:rsid w:val="00907198"/>
    <w:rsid w:val="009104E9"/>
    <w:rsid w:val="009225BE"/>
    <w:rsid w:val="009238D8"/>
    <w:rsid w:val="009319A3"/>
    <w:rsid w:val="0094079B"/>
    <w:rsid w:val="0094574B"/>
    <w:rsid w:val="00945E63"/>
    <w:rsid w:val="009514E2"/>
    <w:rsid w:val="00952421"/>
    <w:rsid w:val="009541C7"/>
    <w:rsid w:val="00954B60"/>
    <w:rsid w:val="0096146D"/>
    <w:rsid w:val="00963631"/>
    <w:rsid w:val="00967C03"/>
    <w:rsid w:val="009719CE"/>
    <w:rsid w:val="00975719"/>
    <w:rsid w:val="00975ACE"/>
    <w:rsid w:val="009765DF"/>
    <w:rsid w:val="00985B38"/>
    <w:rsid w:val="009874E8"/>
    <w:rsid w:val="009A018D"/>
    <w:rsid w:val="009A0971"/>
    <w:rsid w:val="009A356A"/>
    <w:rsid w:val="009A6956"/>
    <w:rsid w:val="009B16AF"/>
    <w:rsid w:val="009C2553"/>
    <w:rsid w:val="009D1D67"/>
    <w:rsid w:val="009E1F33"/>
    <w:rsid w:val="009E73AE"/>
    <w:rsid w:val="009F10AE"/>
    <w:rsid w:val="00A00220"/>
    <w:rsid w:val="00A02A1D"/>
    <w:rsid w:val="00A03FAF"/>
    <w:rsid w:val="00A1124B"/>
    <w:rsid w:val="00A14277"/>
    <w:rsid w:val="00A3070A"/>
    <w:rsid w:val="00A32020"/>
    <w:rsid w:val="00A33779"/>
    <w:rsid w:val="00A3743A"/>
    <w:rsid w:val="00A55339"/>
    <w:rsid w:val="00A65694"/>
    <w:rsid w:val="00A6766B"/>
    <w:rsid w:val="00A75669"/>
    <w:rsid w:val="00A87439"/>
    <w:rsid w:val="00AA6345"/>
    <w:rsid w:val="00AB4111"/>
    <w:rsid w:val="00AB74C0"/>
    <w:rsid w:val="00AC0B5F"/>
    <w:rsid w:val="00AD7BEF"/>
    <w:rsid w:val="00AE02C5"/>
    <w:rsid w:val="00AF359E"/>
    <w:rsid w:val="00AF639D"/>
    <w:rsid w:val="00B01423"/>
    <w:rsid w:val="00B3213B"/>
    <w:rsid w:val="00B3385C"/>
    <w:rsid w:val="00B3499C"/>
    <w:rsid w:val="00B445A5"/>
    <w:rsid w:val="00B5584B"/>
    <w:rsid w:val="00B63E19"/>
    <w:rsid w:val="00B810A9"/>
    <w:rsid w:val="00BA41ED"/>
    <w:rsid w:val="00BA50B8"/>
    <w:rsid w:val="00BA7907"/>
    <w:rsid w:val="00BB04DB"/>
    <w:rsid w:val="00BB2D52"/>
    <w:rsid w:val="00BB7602"/>
    <w:rsid w:val="00BB7A53"/>
    <w:rsid w:val="00BC0EAE"/>
    <w:rsid w:val="00BC11C3"/>
    <w:rsid w:val="00BE51A5"/>
    <w:rsid w:val="00BF35B1"/>
    <w:rsid w:val="00C06914"/>
    <w:rsid w:val="00C20678"/>
    <w:rsid w:val="00C22489"/>
    <w:rsid w:val="00C23DC8"/>
    <w:rsid w:val="00C2722B"/>
    <w:rsid w:val="00C27E2D"/>
    <w:rsid w:val="00C33802"/>
    <w:rsid w:val="00C3786C"/>
    <w:rsid w:val="00C429CE"/>
    <w:rsid w:val="00C43512"/>
    <w:rsid w:val="00C64943"/>
    <w:rsid w:val="00C73493"/>
    <w:rsid w:val="00C736F8"/>
    <w:rsid w:val="00C80430"/>
    <w:rsid w:val="00C80994"/>
    <w:rsid w:val="00C85C23"/>
    <w:rsid w:val="00C872AE"/>
    <w:rsid w:val="00C97DDB"/>
    <w:rsid w:val="00CB0D3D"/>
    <w:rsid w:val="00CB138C"/>
    <w:rsid w:val="00CB1D6E"/>
    <w:rsid w:val="00CB78B4"/>
    <w:rsid w:val="00CC4644"/>
    <w:rsid w:val="00CD1986"/>
    <w:rsid w:val="00CD780A"/>
    <w:rsid w:val="00CE5A49"/>
    <w:rsid w:val="00CE5E79"/>
    <w:rsid w:val="00CE67CA"/>
    <w:rsid w:val="00CF0E35"/>
    <w:rsid w:val="00CF4E76"/>
    <w:rsid w:val="00CF6C5C"/>
    <w:rsid w:val="00D0496A"/>
    <w:rsid w:val="00D062BF"/>
    <w:rsid w:val="00D07409"/>
    <w:rsid w:val="00D22B32"/>
    <w:rsid w:val="00D3244A"/>
    <w:rsid w:val="00D351BD"/>
    <w:rsid w:val="00D428E9"/>
    <w:rsid w:val="00D42A58"/>
    <w:rsid w:val="00D45DD5"/>
    <w:rsid w:val="00D470C2"/>
    <w:rsid w:val="00D50064"/>
    <w:rsid w:val="00D513CE"/>
    <w:rsid w:val="00D528D8"/>
    <w:rsid w:val="00D60016"/>
    <w:rsid w:val="00D6023D"/>
    <w:rsid w:val="00D74181"/>
    <w:rsid w:val="00D7599B"/>
    <w:rsid w:val="00D765B2"/>
    <w:rsid w:val="00D77ECA"/>
    <w:rsid w:val="00D80A66"/>
    <w:rsid w:val="00D8623A"/>
    <w:rsid w:val="00D94A88"/>
    <w:rsid w:val="00DC335E"/>
    <w:rsid w:val="00DC50A1"/>
    <w:rsid w:val="00DC51FF"/>
    <w:rsid w:val="00DC622C"/>
    <w:rsid w:val="00DC6F5B"/>
    <w:rsid w:val="00DD72A2"/>
    <w:rsid w:val="00DE189D"/>
    <w:rsid w:val="00DE279B"/>
    <w:rsid w:val="00DE2C49"/>
    <w:rsid w:val="00DF1011"/>
    <w:rsid w:val="00DF68F2"/>
    <w:rsid w:val="00DF7909"/>
    <w:rsid w:val="00E054A1"/>
    <w:rsid w:val="00E05CA0"/>
    <w:rsid w:val="00E34906"/>
    <w:rsid w:val="00E56EA6"/>
    <w:rsid w:val="00E57373"/>
    <w:rsid w:val="00E578FC"/>
    <w:rsid w:val="00E6138F"/>
    <w:rsid w:val="00E637D7"/>
    <w:rsid w:val="00E66F09"/>
    <w:rsid w:val="00E82B5C"/>
    <w:rsid w:val="00E9621D"/>
    <w:rsid w:val="00EA251D"/>
    <w:rsid w:val="00EB1A50"/>
    <w:rsid w:val="00EB4020"/>
    <w:rsid w:val="00EB4657"/>
    <w:rsid w:val="00EC31A6"/>
    <w:rsid w:val="00EC573C"/>
    <w:rsid w:val="00ED7960"/>
    <w:rsid w:val="00EE0DE8"/>
    <w:rsid w:val="00EE1A50"/>
    <w:rsid w:val="00EE31B2"/>
    <w:rsid w:val="00EE48C0"/>
    <w:rsid w:val="00EE5253"/>
    <w:rsid w:val="00F112B6"/>
    <w:rsid w:val="00F16992"/>
    <w:rsid w:val="00F33A3A"/>
    <w:rsid w:val="00F33F0B"/>
    <w:rsid w:val="00F4015C"/>
    <w:rsid w:val="00F430E4"/>
    <w:rsid w:val="00F44B25"/>
    <w:rsid w:val="00F47F53"/>
    <w:rsid w:val="00F55C6A"/>
    <w:rsid w:val="00F57157"/>
    <w:rsid w:val="00F704BD"/>
    <w:rsid w:val="00F723F5"/>
    <w:rsid w:val="00F72D1C"/>
    <w:rsid w:val="00F750BB"/>
    <w:rsid w:val="00F777D6"/>
    <w:rsid w:val="00F8032B"/>
    <w:rsid w:val="00F84B35"/>
    <w:rsid w:val="00F97AC1"/>
    <w:rsid w:val="00FB025F"/>
    <w:rsid w:val="00FB1F2A"/>
    <w:rsid w:val="00FB6675"/>
    <w:rsid w:val="00FD1B95"/>
    <w:rsid w:val="00FE1688"/>
    <w:rsid w:val="00FE3D6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51C56"/>
  <w15:docId w15:val="{E8D7144A-F430-4BDE-8087-5EC39AD0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9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2D52"/>
    <w:pPr>
      <w:ind w:left="720"/>
      <w:contextualSpacing/>
    </w:pPr>
  </w:style>
  <w:style w:type="paragraph" w:styleId="Web">
    <w:name w:val="Normal (Web)"/>
    <w:basedOn w:val="a"/>
    <w:uiPriority w:val="99"/>
    <w:semiHidden/>
    <w:unhideWhenUsed/>
    <w:rsid w:val="00BB2D52"/>
    <w:pPr>
      <w:spacing w:before="100" w:beforeAutospacing="1" w:after="100" w:afterAutospacing="1" w:line="240" w:lineRule="auto"/>
    </w:pPr>
    <w:rPr>
      <w:rFonts w:ascii="Times New Roman" w:eastAsia="Times New Roman" w:hAnsi="Times New Roman" w:cs="Times New Roman"/>
      <w:sz w:val="24"/>
      <w:szCs w:val="24"/>
      <w:lang w:eastAsia="el-GR"/>
    </w:rPr>
  </w:style>
  <w:style w:type="table" w:customStyle="1" w:styleId="TableGrid1">
    <w:name w:val="Table Grid1"/>
    <w:basedOn w:val="a1"/>
    <w:next w:val="a3"/>
    <w:uiPriority w:val="39"/>
    <w:rsid w:val="007E7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84599"/>
    <w:rPr>
      <w:color w:val="0563C1" w:themeColor="hyperlink"/>
      <w:u w:val="single"/>
    </w:rPr>
  </w:style>
  <w:style w:type="character" w:customStyle="1" w:styleId="1">
    <w:name w:val="Ανεπίλυτη αναφορά1"/>
    <w:basedOn w:val="a0"/>
    <w:uiPriority w:val="99"/>
    <w:semiHidden/>
    <w:unhideWhenUsed/>
    <w:rsid w:val="00584599"/>
    <w:rPr>
      <w:color w:val="605E5C"/>
      <w:shd w:val="clear" w:color="auto" w:fill="E1DFDD"/>
    </w:rPr>
  </w:style>
  <w:style w:type="character" w:customStyle="1" w:styleId="list-enq-city">
    <w:name w:val="list-enq-city"/>
    <w:basedOn w:val="a0"/>
    <w:rsid w:val="00813288"/>
  </w:style>
  <w:style w:type="character" w:customStyle="1" w:styleId="2">
    <w:name w:val="Ανεπίλυτη αναφορά2"/>
    <w:basedOn w:val="a0"/>
    <w:uiPriority w:val="99"/>
    <w:semiHidden/>
    <w:unhideWhenUsed/>
    <w:rsid w:val="006027EF"/>
    <w:rPr>
      <w:color w:val="605E5C"/>
      <w:shd w:val="clear" w:color="auto" w:fill="E1DFDD"/>
    </w:rPr>
  </w:style>
  <w:style w:type="paragraph" w:styleId="a5">
    <w:name w:val="Balloon Text"/>
    <w:basedOn w:val="a"/>
    <w:link w:val="Char"/>
    <w:uiPriority w:val="99"/>
    <w:semiHidden/>
    <w:unhideWhenUsed/>
    <w:rsid w:val="00F72D1C"/>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72D1C"/>
    <w:rPr>
      <w:rFonts w:ascii="Tahoma" w:hAnsi="Tahoma" w:cs="Tahoma"/>
      <w:sz w:val="16"/>
      <w:szCs w:val="16"/>
    </w:rPr>
  </w:style>
  <w:style w:type="paragraph" w:styleId="a6">
    <w:name w:val="header"/>
    <w:basedOn w:val="a"/>
    <w:link w:val="Char0"/>
    <w:uiPriority w:val="99"/>
    <w:unhideWhenUsed/>
    <w:rsid w:val="003E02A0"/>
    <w:pPr>
      <w:tabs>
        <w:tab w:val="center" w:pos="4153"/>
        <w:tab w:val="right" w:pos="8306"/>
      </w:tabs>
      <w:spacing w:after="0" w:line="240" w:lineRule="auto"/>
    </w:pPr>
  </w:style>
  <w:style w:type="character" w:customStyle="1" w:styleId="Char0">
    <w:name w:val="Κεφαλίδα Char"/>
    <w:basedOn w:val="a0"/>
    <w:link w:val="a6"/>
    <w:uiPriority w:val="99"/>
    <w:rsid w:val="003E02A0"/>
  </w:style>
  <w:style w:type="paragraph" w:styleId="a7">
    <w:name w:val="footer"/>
    <w:basedOn w:val="a"/>
    <w:link w:val="Char1"/>
    <w:uiPriority w:val="99"/>
    <w:unhideWhenUsed/>
    <w:rsid w:val="003E02A0"/>
    <w:pPr>
      <w:tabs>
        <w:tab w:val="center" w:pos="4153"/>
        <w:tab w:val="right" w:pos="8306"/>
      </w:tabs>
      <w:spacing w:after="0" w:line="240" w:lineRule="auto"/>
    </w:pPr>
  </w:style>
  <w:style w:type="character" w:customStyle="1" w:styleId="Char1">
    <w:name w:val="Υποσέλιδο Char"/>
    <w:basedOn w:val="a0"/>
    <w:link w:val="a7"/>
    <w:uiPriority w:val="99"/>
    <w:rsid w:val="003E02A0"/>
  </w:style>
  <w:style w:type="character" w:customStyle="1" w:styleId="3">
    <w:name w:val="Ανεπίλυτη αναφορά3"/>
    <w:basedOn w:val="a0"/>
    <w:uiPriority w:val="99"/>
    <w:semiHidden/>
    <w:unhideWhenUsed/>
    <w:rsid w:val="00AB4111"/>
    <w:rPr>
      <w:color w:val="605E5C"/>
      <w:shd w:val="clear" w:color="auto" w:fill="E1DFDD"/>
    </w:rPr>
  </w:style>
  <w:style w:type="character" w:styleId="a8">
    <w:name w:val="Emphasis"/>
    <w:basedOn w:val="a0"/>
    <w:uiPriority w:val="20"/>
    <w:qFormat/>
    <w:rsid w:val="00887D88"/>
    <w:rPr>
      <w:i/>
      <w:iCs/>
    </w:rPr>
  </w:style>
  <w:style w:type="paragraph" w:styleId="a9">
    <w:name w:val="Title"/>
    <w:basedOn w:val="a"/>
    <w:next w:val="a"/>
    <w:link w:val="Char2"/>
    <w:uiPriority w:val="10"/>
    <w:qFormat/>
    <w:rsid w:val="006142C4"/>
    <w:pPr>
      <w:keepNext/>
      <w:keepLines/>
      <w:spacing w:before="480" w:after="120"/>
    </w:pPr>
    <w:rPr>
      <w:rFonts w:ascii="Calibri" w:eastAsia="Calibri" w:hAnsi="Calibri" w:cs="Calibri"/>
      <w:b/>
      <w:sz w:val="72"/>
      <w:szCs w:val="72"/>
      <w:lang w:eastAsia="el-GR"/>
    </w:rPr>
  </w:style>
  <w:style w:type="character" w:customStyle="1" w:styleId="Char2">
    <w:name w:val="Τίτλος Char"/>
    <w:basedOn w:val="a0"/>
    <w:link w:val="a9"/>
    <w:uiPriority w:val="10"/>
    <w:rsid w:val="006142C4"/>
    <w:rPr>
      <w:rFonts w:ascii="Calibri" w:eastAsia="Calibri" w:hAnsi="Calibri" w:cs="Calibri"/>
      <w:b/>
      <w:sz w:val="72"/>
      <w:szCs w:val="72"/>
      <w:lang w:eastAsia="el-GR"/>
    </w:rPr>
  </w:style>
  <w:style w:type="character" w:styleId="aa">
    <w:name w:val="Unresolved Mention"/>
    <w:basedOn w:val="a0"/>
    <w:uiPriority w:val="99"/>
    <w:semiHidden/>
    <w:unhideWhenUsed/>
    <w:rsid w:val="00F57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128">
      <w:bodyDiv w:val="1"/>
      <w:marLeft w:val="0"/>
      <w:marRight w:val="0"/>
      <w:marTop w:val="0"/>
      <w:marBottom w:val="0"/>
      <w:divBdr>
        <w:top w:val="none" w:sz="0" w:space="0" w:color="auto"/>
        <w:left w:val="none" w:sz="0" w:space="0" w:color="auto"/>
        <w:bottom w:val="none" w:sz="0" w:space="0" w:color="auto"/>
        <w:right w:val="none" w:sz="0" w:space="0" w:color="auto"/>
      </w:divBdr>
    </w:div>
    <w:div w:id="68189509">
      <w:bodyDiv w:val="1"/>
      <w:marLeft w:val="0"/>
      <w:marRight w:val="0"/>
      <w:marTop w:val="0"/>
      <w:marBottom w:val="0"/>
      <w:divBdr>
        <w:top w:val="none" w:sz="0" w:space="0" w:color="auto"/>
        <w:left w:val="none" w:sz="0" w:space="0" w:color="auto"/>
        <w:bottom w:val="none" w:sz="0" w:space="0" w:color="auto"/>
        <w:right w:val="none" w:sz="0" w:space="0" w:color="auto"/>
      </w:divBdr>
    </w:div>
    <w:div w:id="168449703">
      <w:bodyDiv w:val="1"/>
      <w:marLeft w:val="0"/>
      <w:marRight w:val="0"/>
      <w:marTop w:val="0"/>
      <w:marBottom w:val="0"/>
      <w:divBdr>
        <w:top w:val="none" w:sz="0" w:space="0" w:color="auto"/>
        <w:left w:val="none" w:sz="0" w:space="0" w:color="auto"/>
        <w:bottom w:val="none" w:sz="0" w:space="0" w:color="auto"/>
        <w:right w:val="none" w:sz="0" w:space="0" w:color="auto"/>
      </w:divBdr>
    </w:div>
    <w:div w:id="282275788">
      <w:bodyDiv w:val="1"/>
      <w:marLeft w:val="0"/>
      <w:marRight w:val="0"/>
      <w:marTop w:val="0"/>
      <w:marBottom w:val="0"/>
      <w:divBdr>
        <w:top w:val="none" w:sz="0" w:space="0" w:color="auto"/>
        <w:left w:val="none" w:sz="0" w:space="0" w:color="auto"/>
        <w:bottom w:val="none" w:sz="0" w:space="0" w:color="auto"/>
        <w:right w:val="none" w:sz="0" w:space="0" w:color="auto"/>
      </w:divBdr>
    </w:div>
    <w:div w:id="348218692">
      <w:bodyDiv w:val="1"/>
      <w:marLeft w:val="0"/>
      <w:marRight w:val="0"/>
      <w:marTop w:val="0"/>
      <w:marBottom w:val="0"/>
      <w:divBdr>
        <w:top w:val="none" w:sz="0" w:space="0" w:color="auto"/>
        <w:left w:val="none" w:sz="0" w:space="0" w:color="auto"/>
        <w:bottom w:val="none" w:sz="0" w:space="0" w:color="auto"/>
        <w:right w:val="none" w:sz="0" w:space="0" w:color="auto"/>
      </w:divBdr>
    </w:div>
    <w:div w:id="353966584">
      <w:bodyDiv w:val="1"/>
      <w:marLeft w:val="0"/>
      <w:marRight w:val="0"/>
      <w:marTop w:val="0"/>
      <w:marBottom w:val="0"/>
      <w:divBdr>
        <w:top w:val="none" w:sz="0" w:space="0" w:color="auto"/>
        <w:left w:val="none" w:sz="0" w:space="0" w:color="auto"/>
        <w:bottom w:val="none" w:sz="0" w:space="0" w:color="auto"/>
        <w:right w:val="none" w:sz="0" w:space="0" w:color="auto"/>
      </w:divBdr>
    </w:div>
    <w:div w:id="358360944">
      <w:bodyDiv w:val="1"/>
      <w:marLeft w:val="0"/>
      <w:marRight w:val="0"/>
      <w:marTop w:val="0"/>
      <w:marBottom w:val="0"/>
      <w:divBdr>
        <w:top w:val="none" w:sz="0" w:space="0" w:color="auto"/>
        <w:left w:val="none" w:sz="0" w:space="0" w:color="auto"/>
        <w:bottom w:val="none" w:sz="0" w:space="0" w:color="auto"/>
        <w:right w:val="none" w:sz="0" w:space="0" w:color="auto"/>
      </w:divBdr>
    </w:div>
    <w:div w:id="430399737">
      <w:bodyDiv w:val="1"/>
      <w:marLeft w:val="0"/>
      <w:marRight w:val="0"/>
      <w:marTop w:val="0"/>
      <w:marBottom w:val="0"/>
      <w:divBdr>
        <w:top w:val="none" w:sz="0" w:space="0" w:color="auto"/>
        <w:left w:val="none" w:sz="0" w:space="0" w:color="auto"/>
        <w:bottom w:val="none" w:sz="0" w:space="0" w:color="auto"/>
        <w:right w:val="none" w:sz="0" w:space="0" w:color="auto"/>
      </w:divBdr>
    </w:div>
    <w:div w:id="463351042">
      <w:bodyDiv w:val="1"/>
      <w:marLeft w:val="0"/>
      <w:marRight w:val="0"/>
      <w:marTop w:val="0"/>
      <w:marBottom w:val="0"/>
      <w:divBdr>
        <w:top w:val="none" w:sz="0" w:space="0" w:color="auto"/>
        <w:left w:val="none" w:sz="0" w:space="0" w:color="auto"/>
        <w:bottom w:val="none" w:sz="0" w:space="0" w:color="auto"/>
        <w:right w:val="none" w:sz="0" w:space="0" w:color="auto"/>
      </w:divBdr>
    </w:div>
    <w:div w:id="476411804">
      <w:bodyDiv w:val="1"/>
      <w:marLeft w:val="0"/>
      <w:marRight w:val="0"/>
      <w:marTop w:val="0"/>
      <w:marBottom w:val="0"/>
      <w:divBdr>
        <w:top w:val="none" w:sz="0" w:space="0" w:color="auto"/>
        <w:left w:val="none" w:sz="0" w:space="0" w:color="auto"/>
        <w:bottom w:val="none" w:sz="0" w:space="0" w:color="auto"/>
        <w:right w:val="none" w:sz="0" w:space="0" w:color="auto"/>
      </w:divBdr>
    </w:div>
    <w:div w:id="481778082">
      <w:bodyDiv w:val="1"/>
      <w:marLeft w:val="0"/>
      <w:marRight w:val="0"/>
      <w:marTop w:val="0"/>
      <w:marBottom w:val="0"/>
      <w:divBdr>
        <w:top w:val="none" w:sz="0" w:space="0" w:color="auto"/>
        <w:left w:val="none" w:sz="0" w:space="0" w:color="auto"/>
        <w:bottom w:val="none" w:sz="0" w:space="0" w:color="auto"/>
        <w:right w:val="none" w:sz="0" w:space="0" w:color="auto"/>
      </w:divBdr>
      <w:divsChild>
        <w:div w:id="688063560">
          <w:marLeft w:val="0"/>
          <w:marRight w:val="0"/>
          <w:marTop w:val="0"/>
          <w:marBottom w:val="0"/>
          <w:divBdr>
            <w:top w:val="none" w:sz="0" w:space="0" w:color="auto"/>
            <w:left w:val="none" w:sz="0" w:space="0" w:color="auto"/>
            <w:bottom w:val="none" w:sz="0" w:space="0" w:color="auto"/>
            <w:right w:val="none" w:sz="0" w:space="0" w:color="auto"/>
          </w:divBdr>
        </w:div>
        <w:div w:id="1414350687">
          <w:marLeft w:val="0"/>
          <w:marRight w:val="0"/>
          <w:marTop w:val="0"/>
          <w:marBottom w:val="0"/>
          <w:divBdr>
            <w:top w:val="none" w:sz="0" w:space="0" w:color="auto"/>
            <w:left w:val="none" w:sz="0" w:space="0" w:color="auto"/>
            <w:bottom w:val="none" w:sz="0" w:space="0" w:color="auto"/>
            <w:right w:val="none" w:sz="0" w:space="0" w:color="auto"/>
          </w:divBdr>
        </w:div>
      </w:divsChild>
    </w:div>
    <w:div w:id="574709633">
      <w:bodyDiv w:val="1"/>
      <w:marLeft w:val="0"/>
      <w:marRight w:val="0"/>
      <w:marTop w:val="0"/>
      <w:marBottom w:val="0"/>
      <w:divBdr>
        <w:top w:val="none" w:sz="0" w:space="0" w:color="auto"/>
        <w:left w:val="none" w:sz="0" w:space="0" w:color="auto"/>
        <w:bottom w:val="none" w:sz="0" w:space="0" w:color="auto"/>
        <w:right w:val="none" w:sz="0" w:space="0" w:color="auto"/>
      </w:divBdr>
    </w:div>
    <w:div w:id="582298644">
      <w:bodyDiv w:val="1"/>
      <w:marLeft w:val="0"/>
      <w:marRight w:val="0"/>
      <w:marTop w:val="0"/>
      <w:marBottom w:val="0"/>
      <w:divBdr>
        <w:top w:val="none" w:sz="0" w:space="0" w:color="auto"/>
        <w:left w:val="none" w:sz="0" w:space="0" w:color="auto"/>
        <w:bottom w:val="none" w:sz="0" w:space="0" w:color="auto"/>
        <w:right w:val="none" w:sz="0" w:space="0" w:color="auto"/>
      </w:divBdr>
    </w:div>
    <w:div w:id="588008535">
      <w:bodyDiv w:val="1"/>
      <w:marLeft w:val="0"/>
      <w:marRight w:val="0"/>
      <w:marTop w:val="0"/>
      <w:marBottom w:val="0"/>
      <w:divBdr>
        <w:top w:val="none" w:sz="0" w:space="0" w:color="auto"/>
        <w:left w:val="none" w:sz="0" w:space="0" w:color="auto"/>
        <w:bottom w:val="none" w:sz="0" w:space="0" w:color="auto"/>
        <w:right w:val="none" w:sz="0" w:space="0" w:color="auto"/>
      </w:divBdr>
    </w:div>
    <w:div w:id="601882879">
      <w:bodyDiv w:val="1"/>
      <w:marLeft w:val="0"/>
      <w:marRight w:val="0"/>
      <w:marTop w:val="0"/>
      <w:marBottom w:val="0"/>
      <w:divBdr>
        <w:top w:val="none" w:sz="0" w:space="0" w:color="auto"/>
        <w:left w:val="none" w:sz="0" w:space="0" w:color="auto"/>
        <w:bottom w:val="none" w:sz="0" w:space="0" w:color="auto"/>
        <w:right w:val="none" w:sz="0" w:space="0" w:color="auto"/>
      </w:divBdr>
    </w:div>
    <w:div w:id="761531452">
      <w:bodyDiv w:val="1"/>
      <w:marLeft w:val="0"/>
      <w:marRight w:val="0"/>
      <w:marTop w:val="0"/>
      <w:marBottom w:val="0"/>
      <w:divBdr>
        <w:top w:val="none" w:sz="0" w:space="0" w:color="auto"/>
        <w:left w:val="none" w:sz="0" w:space="0" w:color="auto"/>
        <w:bottom w:val="none" w:sz="0" w:space="0" w:color="auto"/>
        <w:right w:val="none" w:sz="0" w:space="0" w:color="auto"/>
      </w:divBdr>
    </w:div>
    <w:div w:id="789933911">
      <w:bodyDiv w:val="1"/>
      <w:marLeft w:val="0"/>
      <w:marRight w:val="0"/>
      <w:marTop w:val="0"/>
      <w:marBottom w:val="0"/>
      <w:divBdr>
        <w:top w:val="none" w:sz="0" w:space="0" w:color="auto"/>
        <w:left w:val="none" w:sz="0" w:space="0" w:color="auto"/>
        <w:bottom w:val="none" w:sz="0" w:space="0" w:color="auto"/>
        <w:right w:val="none" w:sz="0" w:space="0" w:color="auto"/>
      </w:divBdr>
    </w:div>
    <w:div w:id="875891683">
      <w:bodyDiv w:val="1"/>
      <w:marLeft w:val="0"/>
      <w:marRight w:val="0"/>
      <w:marTop w:val="0"/>
      <w:marBottom w:val="0"/>
      <w:divBdr>
        <w:top w:val="none" w:sz="0" w:space="0" w:color="auto"/>
        <w:left w:val="none" w:sz="0" w:space="0" w:color="auto"/>
        <w:bottom w:val="none" w:sz="0" w:space="0" w:color="auto"/>
        <w:right w:val="none" w:sz="0" w:space="0" w:color="auto"/>
      </w:divBdr>
    </w:div>
    <w:div w:id="991060098">
      <w:bodyDiv w:val="1"/>
      <w:marLeft w:val="0"/>
      <w:marRight w:val="0"/>
      <w:marTop w:val="0"/>
      <w:marBottom w:val="0"/>
      <w:divBdr>
        <w:top w:val="none" w:sz="0" w:space="0" w:color="auto"/>
        <w:left w:val="none" w:sz="0" w:space="0" w:color="auto"/>
        <w:bottom w:val="none" w:sz="0" w:space="0" w:color="auto"/>
        <w:right w:val="none" w:sz="0" w:space="0" w:color="auto"/>
      </w:divBdr>
    </w:div>
    <w:div w:id="1106387724">
      <w:bodyDiv w:val="1"/>
      <w:marLeft w:val="0"/>
      <w:marRight w:val="0"/>
      <w:marTop w:val="0"/>
      <w:marBottom w:val="0"/>
      <w:divBdr>
        <w:top w:val="none" w:sz="0" w:space="0" w:color="auto"/>
        <w:left w:val="none" w:sz="0" w:space="0" w:color="auto"/>
        <w:bottom w:val="none" w:sz="0" w:space="0" w:color="auto"/>
        <w:right w:val="none" w:sz="0" w:space="0" w:color="auto"/>
      </w:divBdr>
    </w:div>
    <w:div w:id="1111818506">
      <w:bodyDiv w:val="1"/>
      <w:marLeft w:val="0"/>
      <w:marRight w:val="0"/>
      <w:marTop w:val="0"/>
      <w:marBottom w:val="0"/>
      <w:divBdr>
        <w:top w:val="none" w:sz="0" w:space="0" w:color="auto"/>
        <w:left w:val="none" w:sz="0" w:space="0" w:color="auto"/>
        <w:bottom w:val="none" w:sz="0" w:space="0" w:color="auto"/>
        <w:right w:val="none" w:sz="0" w:space="0" w:color="auto"/>
      </w:divBdr>
    </w:div>
    <w:div w:id="1178229376">
      <w:bodyDiv w:val="1"/>
      <w:marLeft w:val="0"/>
      <w:marRight w:val="0"/>
      <w:marTop w:val="0"/>
      <w:marBottom w:val="0"/>
      <w:divBdr>
        <w:top w:val="none" w:sz="0" w:space="0" w:color="auto"/>
        <w:left w:val="none" w:sz="0" w:space="0" w:color="auto"/>
        <w:bottom w:val="none" w:sz="0" w:space="0" w:color="auto"/>
        <w:right w:val="none" w:sz="0" w:space="0" w:color="auto"/>
      </w:divBdr>
    </w:div>
    <w:div w:id="1206681476">
      <w:bodyDiv w:val="1"/>
      <w:marLeft w:val="0"/>
      <w:marRight w:val="0"/>
      <w:marTop w:val="0"/>
      <w:marBottom w:val="0"/>
      <w:divBdr>
        <w:top w:val="none" w:sz="0" w:space="0" w:color="auto"/>
        <w:left w:val="none" w:sz="0" w:space="0" w:color="auto"/>
        <w:bottom w:val="none" w:sz="0" w:space="0" w:color="auto"/>
        <w:right w:val="none" w:sz="0" w:space="0" w:color="auto"/>
      </w:divBdr>
    </w:div>
    <w:div w:id="1213887349">
      <w:bodyDiv w:val="1"/>
      <w:marLeft w:val="0"/>
      <w:marRight w:val="0"/>
      <w:marTop w:val="0"/>
      <w:marBottom w:val="0"/>
      <w:divBdr>
        <w:top w:val="none" w:sz="0" w:space="0" w:color="auto"/>
        <w:left w:val="none" w:sz="0" w:space="0" w:color="auto"/>
        <w:bottom w:val="none" w:sz="0" w:space="0" w:color="auto"/>
        <w:right w:val="none" w:sz="0" w:space="0" w:color="auto"/>
      </w:divBdr>
    </w:div>
    <w:div w:id="1224215709">
      <w:bodyDiv w:val="1"/>
      <w:marLeft w:val="0"/>
      <w:marRight w:val="0"/>
      <w:marTop w:val="0"/>
      <w:marBottom w:val="0"/>
      <w:divBdr>
        <w:top w:val="none" w:sz="0" w:space="0" w:color="auto"/>
        <w:left w:val="none" w:sz="0" w:space="0" w:color="auto"/>
        <w:bottom w:val="none" w:sz="0" w:space="0" w:color="auto"/>
        <w:right w:val="none" w:sz="0" w:space="0" w:color="auto"/>
      </w:divBdr>
    </w:div>
    <w:div w:id="1296833615">
      <w:bodyDiv w:val="1"/>
      <w:marLeft w:val="0"/>
      <w:marRight w:val="0"/>
      <w:marTop w:val="0"/>
      <w:marBottom w:val="0"/>
      <w:divBdr>
        <w:top w:val="none" w:sz="0" w:space="0" w:color="auto"/>
        <w:left w:val="none" w:sz="0" w:space="0" w:color="auto"/>
        <w:bottom w:val="none" w:sz="0" w:space="0" w:color="auto"/>
        <w:right w:val="none" w:sz="0" w:space="0" w:color="auto"/>
      </w:divBdr>
    </w:div>
    <w:div w:id="1352149168">
      <w:bodyDiv w:val="1"/>
      <w:marLeft w:val="0"/>
      <w:marRight w:val="0"/>
      <w:marTop w:val="0"/>
      <w:marBottom w:val="0"/>
      <w:divBdr>
        <w:top w:val="none" w:sz="0" w:space="0" w:color="auto"/>
        <w:left w:val="none" w:sz="0" w:space="0" w:color="auto"/>
        <w:bottom w:val="none" w:sz="0" w:space="0" w:color="auto"/>
        <w:right w:val="none" w:sz="0" w:space="0" w:color="auto"/>
      </w:divBdr>
    </w:div>
    <w:div w:id="1441296825">
      <w:bodyDiv w:val="1"/>
      <w:marLeft w:val="0"/>
      <w:marRight w:val="0"/>
      <w:marTop w:val="0"/>
      <w:marBottom w:val="0"/>
      <w:divBdr>
        <w:top w:val="none" w:sz="0" w:space="0" w:color="auto"/>
        <w:left w:val="none" w:sz="0" w:space="0" w:color="auto"/>
        <w:bottom w:val="none" w:sz="0" w:space="0" w:color="auto"/>
        <w:right w:val="none" w:sz="0" w:space="0" w:color="auto"/>
      </w:divBdr>
    </w:div>
    <w:div w:id="1494448628">
      <w:bodyDiv w:val="1"/>
      <w:marLeft w:val="0"/>
      <w:marRight w:val="0"/>
      <w:marTop w:val="0"/>
      <w:marBottom w:val="0"/>
      <w:divBdr>
        <w:top w:val="none" w:sz="0" w:space="0" w:color="auto"/>
        <w:left w:val="none" w:sz="0" w:space="0" w:color="auto"/>
        <w:bottom w:val="none" w:sz="0" w:space="0" w:color="auto"/>
        <w:right w:val="none" w:sz="0" w:space="0" w:color="auto"/>
      </w:divBdr>
    </w:div>
    <w:div w:id="1511410013">
      <w:bodyDiv w:val="1"/>
      <w:marLeft w:val="0"/>
      <w:marRight w:val="0"/>
      <w:marTop w:val="0"/>
      <w:marBottom w:val="0"/>
      <w:divBdr>
        <w:top w:val="none" w:sz="0" w:space="0" w:color="auto"/>
        <w:left w:val="none" w:sz="0" w:space="0" w:color="auto"/>
        <w:bottom w:val="none" w:sz="0" w:space="0" w:color="auto"/>
        <w:right w:val="none" w:sz="0" w:space="0" w:color="auto"/>
      </w:divBdr>
    </w:div>
    <w:div w:id="1523976862">
      <w:bodyDiv w:val="1"/>
      <w:marLeft w:val="0"/>
      <w:marRight w:val="0"/>
      <w:marTop w:val="0"/>
      <w:marBottom w:val="0"/>
      <w:divBdr>
        <w:top w:val="none" w:sz="0" w:space="0" w:color="auto"/>
        <w:left w:val="none" w:sz="0" w:space="0" w:color="auto"/>
        <w:bottom w:val="none" w:sz="0" w:space="0" w:color="auto"/>
        <w:right w:val="none" w:sz="0" w:space="0" w:color="auto"/>
      </w:divBdr>
    </w:div>
    <w:div w:id="1544291330">
      <w:bodyDiv w:val="1"/>
      <w:marLeft w:val="0"/>
      <w:marRight w:val="0"/>
      <w:marTop w:val="0"/>
      <w:marBottom w:val="0"/>
      <w:divBdr>
        <w:top w:val="none" w:sz="0" w:space="0" w:color="auto"/>
        <w:left w:val="none" w:sz="0" w:space="0" w:color="auto"/>
        <w:bottom w:val="none" w:sz="0" w:space="0" w:color="auto"/>
        <w:right w:val="none" w:sz="0" w:space="0" w:color="auto"/>
      </w:divBdr>
    </w:div>
    <w:div w:id="1545754910">
      <w:bodyDiv w:val="1"/>
      <w:marLeft w:val="0"/>
      <w:marRight w:val="0"/>
      <w:marTop w:val="0"/>
      <w:marBottom w:val="0"/>
      <w:divBdr>
        <w:top w:val="none" w:sz="0" w:space="0" w:color="auto"/>
        <w:left w:val="none" w:sz="0" w:space="0" w:color="auto"/>
        <w:bottom w:val="none" w:sz="0" w:space="0" w:color="auto"/>
        <w:right w:val="none" w:sz="0" w:space="0" w:color="auto"/>
      </w:divBdr>
    </w:div>
    <w:div w:id="1559707999">
      <w:bodyDiv w:val="1"/>
      <w:marLeft w:val="0"/>
      <w:marRight w:val="0"/>
      <w:marTop w:val="0"/>
      <w:marBottom w:val="0"/>
      <w:divBdr>
        <w:top w:val="none" w:sz="0" w:space="0" w:color="auto"/>
        <w:left w:val="none" w:sz="0" w:space="0" w:color="auto"/>
        <w:bottom w:val="none" w:sz="0" w:space="0" w:color="auto"/>
        <w:right w:val="none" w:sz="0" w:space="0" w:color="auto"/>
      </w:divBdr>
    </w:div>
    <w:div w:id="1560171227">
      <w:bodyDiv w:val="1"/>
      <w:marLeft w:val="0"/>
      <w:marRight w:val="0"/>
      <w:marTop w:val="0"/>
      <w:marBottom w:val="0"/>
      <w:divBdr>
        <w:top w:val="none" w:sz="0" w:space="0" w:color="auto"/>
        <w:left w:val="none" w:sz="0" w:space="0" w:color="auto"/>
        <w:bottom w:val="none" w:sz="0" w:space="0" w:color="auto"/>
        <w:right w:val="none" w:sz="0" w:space="0" w:color="auto"/>
      </w:divBdr>
    </w:div>
    <w:div w:id="1619992691">
      <w:bodyDiv w:val="1"/>
      <w:marLeft w:val="0"/>
      <w:marRight w:val="0"/>
      <w:marTop w:val="0"/>
      <w:marBottom w:val="0"/>
      <w:divBdr>
        <w:top w:val="none" w:sz="0" w:space="0" w:color="auto"/>
        <w:left w:val="none" w:sz="0" w:space="0" w:color="auto"/>
        <w:bottom w:val="none" w:sz="0" w:space="0" w:color="auto"/>
        <w:right w:val="none" w:sz="0" w:space="0" w:color="auto"/>
      </w:divBdr>
    </w:div>
    <w:div w:id="1627001822">
      <w:bodyDiv w:val="1"/>
      <w:marLeft w:val="0"/>
      <w:marRight w:val="0"/>
      <w:marTop w:val="0"/>
      <w:marBottom w:val="0"/>
      <w:divBdr>
        <w:top w:val="none" w:sz="0" w:space="0" w:color="auto"/>
        <w:left w:val="none" w:sz="0" w:space="0" w:color="auto"/>
        <w:bottom w:val="none" w:sz="0" w:space="0" w:color="auto"/>
        <w:right w:val="none" w:sz="0" w:space="0" w:color="auto"/>
      </w:divBdr>
    </w:div>
    <w:div w:id="1663509837">
      <w:bodyDiv w:val="1"/>
      <w:marLeft w:val="0"/>
      <w:marRight w:val="0"/>
      <w:marTop w:val="0"/>
      <w:marBottom w:val="0"/>
      <w:divBdr>
        <w:top w:val="none" w:sz="0" w:space="0" w:color="auto"/>
        <w:left w:val="none" w:sz="0" w:space="0" w:color="auto"/>
        <w:bottom w:val="none" w:sz="0" w:space="0" w:color="auto"/>
        <w:right w:val="none" w:sz="0" w:space="0" w:color="auto"/>
      </w:divBdr>
    </w:div>
    <w:div w:id="1710717585">
      <w:bodyDiv w:val="1"/>
      <w:marLeft w:val="0"/>
      <w:marRight w:val="0"/>
      <w:marTop w:val="0"/>
      <w:marBottom w:val="0"/>
      <w:divBdr>
        <w:top w:val="none" w:sz="0" w:space="0" w:color="auto"/>
        <w:left w:val="none" w:sz="0" w:space="0" w:color="auto"/>
        <w:bottom w:val="none" w:sz="0" w:space="0" w:color="auto"/>
        <w:right w:val="none" w:sz="0" w:space="0" w:color="auto"/>
      </w:divBdr>
    </w:div>
    <w:div w:id="1726371240">
      <w:bodyDiv w:val="1"/>
      <w:marLeft w:val="0"/>
      <w:marRight w:val="0"/>
      <w:marTop w:val="0"/>
      <w:marBottom w:val="0"/>
      <w:divBdr>
        <w:top w:val="none" w:sz="0" w:space="0" w:color="auto"/>
        <w:left w:val="none" w:sz="0" w:space="0" w:color="auto"/>
        <w:bottom w:val="none" w:sz="0" w:space="0" w:color="auto"/>
        <w:right w:val="none" w:sz="0" w:space="0" w:color="auto"/>
      </w:divBdr>
    </w:div>
    <w:div w:id="1882086771">
      <w:bodyDiv w:val="1"/>
      <w:marLeft w:val="0"/>
      <w:marRight w:val="0"/>
      <w:marTop w:val="0"/>
      <w:marBottom w:val="0"/>
      <w:divBdr>
        <w:top w:val="none" w:sz="0" w:space="0" w:color="auto"/>
        <w:left w:val="none" w:sz="0" w:space="0" w:color="auto"/>
        <w:bottom w:val="none" w:sz="0" w:space="0" w:color="auto"/>
        <w:right w:val="none" w:sz="0" w:space="0" w:color="auto"/>
      </w:divBdr>
    </w:div>
    <w:div w:id="1905068904">
      <w:bodyDiv w:val="1"/>
      <w:marLeft w:val="0"/>
      <w:marRight w:val="0"/>
      <w:marTop w:val="0"/>
      <w:marBottom w:val="0"/>
      <w:divBdr>
        <w:top w:val="none" w:sz="0" w:space="0" w:color="auto"/>
        <w:left w:val="none" w:sz="0" w:space="0" w:color="auto"/>
        <w:bottom w:val="none" w:sz="0" w:space="0" w:color="auto"/>
        <w:right w:val="none" w:sz="0" w:space="0" w:color="auto"/>
      </w:divBdr>
    </w:div>
    <w:div w:id="1907492636">
      <w:bodyDiv w:val="1"/>
      <w:marLeft w:val="0"/>
      <w:marRight w:val="0"/>
      <w:marTop w:val="0"/>
      <w:marBottom w:val="0"/>
      <w:divBdr>
        <w:top w:val="none" w:sz="0" w:space="0" w:color="auto"/>
        <w:left w:val="none" w:sz="0" w:space="0" w:color="auto"/>
        <w:bottom w:val="none" w:sz="0" w:space="0" w:color="auto"/>
        <w:right w:val="none" w:sz="0" w:space="0" w:color="auto"/>
      </w:divBdr>
    </w:div>
    <w:div w:id="2009600953">
      <w:bodyDiv w:val="1"/>
      <w:marLeft w:val="0"/>
      <w:marRight w:val="0"/>
      <w:marTop w:val="0"/>
      <w:marBottom w:val="0"/>
      <w:divBdr>
        <w:top w:val="none" w:sz="0" w:space="0" w:color="auto"/>
        <w:left w:val="none" w:sz="0" w:space="0" w:color="auto"/>
        <w:bottom w:val="none" w:sz="0" w:space="0" w:color="auto"/>
        <w:right w:val="none" w:sz="0" w:space="0" w:color="auto"/>
      </w:divBdr>
    </w:div>
    <w:div w:id="2017227639">
      <w:bodyDiv w:val="1"/>
      <w:marLeft w:val="0"/>
      <w:marRight w:val="0"/>
      <w:marTop w:val="0"/>
      <w:marBottom w:val="0"/>
      <w:divBdr>
        <w:top w:val="none" w:sz="0" w:space="0" w:color="auto"/>
        <w:left w:val="none" w:sz="0" w:space="0" w:color="auto"/>
        <w:bottom w:val="none" w:sz="0" w:space="0" w:color="auto"/>
        <w:right w:val="none" w:sz="0" w:space="0" w:color="auto"/>
      </w:divBdr>
    </w:div>
    <w:div w:id="2072147704">
      <w:bodyDiv w:val="1"/>
      <w:marLeft w:val="0"/>
      <w:marRight w:val="0"/>
      <w:marTop w:val="0"/>
      <w:marBottom w:val="0"/>
      <w:divBdr>
        <w:top w:val="none" w:sz="0" w:space="0" w:color="auto"/>
        <w:left w:val="none" w:sz="0" w:space="0" w:color="auto"/>
        <w:bottom w:val="none" w:sz="0" w:space="0" w:color="auto"/>
        <w:right w:val="none" w:sz="0" w:space="0" w:color="auto"/>
      </w:divBdr>
    </w:div>
    <w:div w:id="2097088056">
      <w:bodyDiv w:val="1"/>
      <w:marLeft w:val="0"/>
      <w:marRight w:val="0"/>
      <w:marTop w:val="0"/>
      <w:marBottom w:val="0"/>
      <w:divBdr>
        <w:top w:val="none" w:sz="0" w:space="0" w:color="auto"/>
        <w:left w:val="none" w:sz="0" w:space="0" w:color="auto"/>
        <w:bottom w:val="none" w:sz="0" w:space="0" w:color="auto"/>
        <w:right w:val="none" w:sz="0" w:space="0" w:color="auto"/>
      </w:divBdr>
    </w:div>
    <w:div w:id="2122532152">
      <w:bodyDiv w:val="1"/>
      <w:marLeft w:val="0"/>
      <w:marRight w:val="0"/>
      <w:marTop w:val="0"/>
      <w:marBottom w:val="0"/>
      <w:divBdr>
        <w:top w:val="none" w:sz="0" w:space="0" w:color="auto"/>
        <w:left w:val="none" w:sz="0" w:space="0" w:color="auto"/>
        <w:bottom w:val="none" w:sz="0" w:space="0" w:color="auto"/>
        <w:right w:val="none" w:sz="0" w:space="0" w:color="auto"/>
      </w:divBdr>
    </w:div>
    <w:div w:id="2129616917">
      <w:bodyDiv w:val="1"/>
      <w:marLeft w:val="0"/>
      <w:marRight w:val="0"/>
      <w:marTop w:val="0"/>
      <w:marBottom w:val="0"/>
      <w:divBdr>
        <w:top w:val="none" w:sz="0" w:space="0" w:color="auto"/>
        <w:left w:val="none" w:sz="0" w:space="0" w:color="auto"/>
        <w:bottom w:val="none" w:sz="0" w:space="0" w:color="auto"/>
        <w:right w:val="none" w:sz="0" w:space="0" w:color="auto"/>
      </w:divBdr>
    </w:div>
    <w:div w:id="214546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squotation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arsisquotation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B2EC-FCC7-4B49-A9C7-FF623FAA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2267</Words>
  <Characters>12245</Characters>
  <Application>Microsoft Office Word</Application>
  <DocSecurity>0</DocSecurity>
  <Lines>102</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PANTELIS CHALKIAS</cp:lastModifiedBy>
  <cp:revision>2</cp:revision>
  <cp:lastPrinted>2022-01-20T11:15:00Z</cp:lastPrinted>
  <dcterms:created xsi:type="dcterms:W3CDTF">2025-12-16T11:59:00Z</dcterms:created>
  <dcterms:modified xsi:type="dcterms:W3CDTF">2025-12-16T11:59:00Z</dcterms:modified>
</cp:coreProperties>
</file>