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46BE0423" w:rsidR="0012380E" w:rsidRPr="006A0115" w:rsidRDefault="006A0115">
      <w:pPr>
        <w:rPr>
          <w:rFonts w:ascii="Palatino Linotype" w:hAnsi="Palatino Linotype"/>
        </w:rPr>
      </w:pPr>
      <w:r>
        <w:t xml:space="preserve">                                                           </w:t>
      </w:r>
      <w:r>
        <w:rPr>
          <w:rFonts w:ascii="Palatino Linotype" w:hAnsi="Palatino Linotype"/>
        </w:rPr>
        <w:t xml:space="preserve">Ειδικοί όροι </w:t>
      </w:r>
    </w:p>
    <w:p w14:paraId="4F132F95" w14:textId="77777777" w:rsidR="0012380E" w:rsidRPr="00FF2511" w:rsidRDefault="0012380E"/>
    <w:p w14:paraId="33C8C048" w14:textId="7AF17B37" w:rsidR="00093DE6" w:rsidRDefault="0012380E" w:rsidP="00093DE6">
      <w:pPr>
        <w:widowControl w:val="0"/>
        <w:autoSpaceDE w:val="0"/>
        <w:autoSpaceDN w:val="0"/>
        <w:spacing w:after="0" w:line="240" w:lineRule="auto"/>
        <w:ind w:left="100"/>
        <w:jc w:val="both"/>
        <w:rPr>
          <w:rFonts w:ascii="Palatino Linotype" w:eastAsia="Palatino Linotype" w:hAnsi="Palatino Linotype" w:cs="Palatino Linotype"/>
          <w:b/>
          <w:bCs/>
          <w:kern w:val="0"/>
          <w14:ligatures w14:val="none"/>
        </w:rPr>
      </w:pPr>
      <w:bookmarkStart w:id="0" w:name="_Hlk198547332"/>
      <w:r w:rsidRPr="0012380E">
        <w:rPr>
          <w:rFonts w:ascii="Palatino Linotype" w:eastAsia="Palatino Linotype" w:hAnsi="Palatino Linotype" w:cs="Palatino Linotype"/>
          <w:b/>
          <w:bCs/>
          <w:kern w:val="0"/>
          <w14:ligatures w14:val="none"/>
        </w:rPr>
        <w:t>για</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την</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απευθείας</w:t>
      </w:r>
      <w:r w:rsidRPr="0012380E">
        <w:rPr>
          <w:rFonts w:ascii="Palatino Linotype" w:eastAsia="Palatino Linotype" w:hAnsi="Palatino Linotype" w:cs="Palatino Linotype"/>
          <w:b/>
          <w:bCs/>
          <w:spacing w:val="-12"/>
          <w:kern w:val="0"/>
          <w14:ligatures w14:val="none"/>
        </w:rPr>
        <w:t xml:space="preserve"> </w:t>
      </w:r>
      <w:r w:rsidRPr="0012380E">
        <w:rPr>
          <w:rFonts w:ascii="Palatino Linotype" w:eastAsia="Palatino Linotype" w:hAnsi="Palatino Linotype" w:cs="Palatino Linotype"/>
          <w:b/>
          <w:bCs/>
          <w:kern w:val="0"/>
          <w14:ligatures w14:val="none"/>
        </w:rPr>
        <w:t>ανάθεση</w:t>
      </w:r>
      <w:r w:rsidR="001513DD">
        <w:rPr>
          <w:rFonts w:ascii="Palatino Linotype" w:eastAsia="Palatino Linotype" w:hAnsi="Palatino Linotype" w:cs="Palatino Linotype"/>
          <w:b/>
          <w:bCs/>
          <w:kern w:val="0"/>
          <w14:ligatures w14:val="none"/>
        </w:rPr>
        <w:t xml:space="preserve"> προμήθειας </w:t>
      </w:r>
      <w:r w:rsidR="001513DD" w:rsidRPr="001513DD">
        <w:rPr>
          <w:rFonts w:ascii="Palatino Linotype" w:eastAsia="Calibri" w:hAnsi="Palatino Linotype" w:cs="Times New Roman"/>
          <w:b/>
          <w:bCs/>
          <w:kern w:val="0"/>
          <w14:ligatures w14:val="none"/>
        </w:rPr>
        <w:t xml:space="preserve"> διαφόρων προϊόντων διατροφής και ξηράς τροφής, </w:t>
      </w:r>
      <w:bookmarkStart w:id="1" w:name="_Hlk130479561"/>
      <w:r w:rsidR="001513DD" w:rsidRPr="001513DD">
        <w:rPr>
          <w:rFonts w:ascii="Palatino Linotype" w:eastAsia="Calibri" w:hAnsi="Palatino Linotype" w:cs="Times New Roman"/>
          <w:b/>
          <w:bCs/>
          <w:kern w:val="0"/>
          <w14:ligatures w14:val="none"/>
        </w:rPr>
        <w:t>κρουασάν</w:t>
      </w:r>
      <w:bookmarkEnd w:id="1"/>
      <w:r w:rsidR="001513DD" w:rsidRPr="001513DD">
        <w:rPr>
          <w:rFonts w:ascii="Palatino Linotype" w:eastAsia="Calibri" w:hAnsi="Palatino Linotype" w:cs="Times New Roman"/>
          <w:b/>
          <w:bCs/>
          <w:kern w:val="0"/>
          <w14:ligatures w14:val="none"/>
        </w:rPr>
        <w:t xml:space="preserve">, χυμών </w:t>
      </w:r>
      <w:r w:rsidR="001513DD">
        <w:rPr>
          <w:rFonts w:ascii="Palatino Linotype" w:eastAsia="Calibri" w:hAnsi="Palatino Linotype" w:cs="Times New Roman"/>
          <w:b/>
          <w:bCs/>
          <w:kern w:val="0"/>
          <w14:ligatures w14:val="none"/>
        </w:rPr>
        <w:t xml:space="preserve">και μεταλλικού νερού </w:t>
      </w:r>
      <w:proofErr w:type="spellStart"/>
      <w:r w:rsidR="001513DD" w:rsidRPr="001513DD">
        <w:rPr>
          <w:rFonts w:ascii="Palatino Linotype" w:eastAsia="Calibri" w:hAnsi="Palatino Linotype" w:cs="Times New Roman"/>
          <w:b/>
          <w:bCs/>
          <w:kern w:val="0"/>
          <w14:ligatures w14:val="none"/>
        </w:rPr>
        <w:t>προϋπολογιζόμενης</w:t>
      </w:r>
      <w:proofErr w:type="spellEnd"/>
      <w:r w:rsidR="001513DD" w:rsidRPr="001513DD">
        <w:rPr>
          <w:rFonts w:ascii="Palatino Linotype" w:eastAsia="Calibri" w:hAnsi="Palatino Linotype" w:cs="Times New Roman"/>
          <w:b/>
          <w:bCs/>
          <w:kern w:val="0"/>
          <w14:ligatures w14:val="none"/>
        </w:rPr>
        <w:t xml:space="preserve"> δαπάνης  </w:t>
      </w:r>
      <w:r w:rsidR="001513DD">
        <w:rPr>
          <w:rFonts w:ascii="Palatino Linotype" w:eastAsia="Calibri" w:hAnsi="Palatino Linotype" w:cs="Times New Roman"/>
          <w:b/>
          <w:bCs/>
          <w:kern w:val="0"/>
          <w14:ligatures w14:val="none"/>
        </w:rPr>
        <w:t>210</w:t>
      </w:r>
      <w:r w:rsidR="001513DD" w:rsidRPr="001513DD">
        <w:rPr>
          <w:rFonts w:ascii="Palatino Linotype" w:eastAsia="Calibri" w:hAnsi="Palatino Linotype" w:cs="Times New Roman"/>
          <w:b/>
          <w:bCs/>
          <w:kern w:val="0"/>
          <w14:ligatures w14:val="none"/>
        </w:rPr>
        <w:t xml:space="preserve">,00 ευρώ χωρίς ΦΠΑ και </w:t>
      </w:r>
      <w:bookmarkStart w:id="2" w:name="_Hlk130479502"/>
      <w:r w:rsidR="001513DD">
        <w:rPr>
          <w:rFonts w:ascii="Palatino Linotype" w:eastAsia="Calibri" w:hAnsi="Palatino Linotype" w:cs="Times New Roman"/>
          <w:b/>
          <w:bCs/>
          <w:kern w:val="0"/>
          <w14:ligatures w14:val="none"/>
        </w:rPr>
        <w:t>237,30</w:t>
      </w:r>
      <w:r w:rsidR="001513DD" w:rsidRPr="001513DD">
        <w:rPr>
          <w:rFonts w:ascii="Palatino Linotype" w:eastAsia="Calibri" w:hAnsi="Palatino Linotype" w:cs="Times New Roman"/>
          <w:b/>
          <w:bCs/>
          <w:kern w:val="0"/>
          <w14:ligatures w14:val="none"/>
        </w:rPr>
        <w:t xml:space="preserve">   </w:t>
      </w:r>
      <w:bookmarkEnd w:id="2"/>
      <w:r w:rsidR="001513DD" w:rsidRPr="001513DD">
        <w:rPr>
          <w:rFonts w:ascii="Palatino Linotype" w:eastAsia="Calibri" w:hAnsi="Palatino Linotype" w:cs="Times New Roman"/>
          <w:b/>
          <w:bCs/>
          <w:kern w:val="0"/>
          <w14:ligatures w14:val="none"/>
        </w:rPr>
        <w:t xml:space="preserve">ευρώ συμπεριλαμβανομένου του </w:t>
      </w:r>
      <w:proofErr w:type="spellStart"/>
      <w:r w:rsidR="001513DD" w:rsidRPr="001513DD">
        <w:rPr>
          <w:rFonts w:ascii="Palatino Linotype" w:eastAsia="Calibri" w:hAnsi="Palatino Linotype" w:cs="Times New Roman"/>
          <w:b/>
          <w:bCs/>
          <w:kern w:val="0"/>
          <w14:ligatures w14:val="none"/>
        </w:rPr>
        <w:t>Φ.Π.Α</w:t>
      </w:r>
      <w:r w:rsidRPr="007B5205">
        <w:rPr>
          <w:rFonts w:ascii="Palatino Linotype" w:eastAsia="Palatino Linotype" w:hAnsi="Palatino Linotype" w:cs="Palatino Linotype"/>
          <w:b/>
          <w:bCs/>
          <w:kern w:val="0"/>
          <w14:ligatures w14:val="none"/>
        </w:rPr>
        <w:t>για</w:t>
      </w:r>
      <w:proofErr w:type="spellEnd"/>
      <w:r w:rsidRPr="007B5205">
        <w:rPr>
          <w:rFonts w:ascii="Palatino Linotype" w:eastAsia="Palatino Linotype" w:hAnsi="Palatino Linotype" w:cs="Palatino Linotype"/>
          <w:b/>
          <w:bCs/>
          <w:kern w:val="0"/>
          <w14:ligatures w14:val="none"/>
        </w:rPr>
        <w:t xml:space="preserve"> την υλοποίηση του έργου με τίτλο:</w:t>
      </w:r>
      <w:bookmarkStart w:id="3" w:name="_Hlk213664595"/>
      <w:r w:rsidR="00532F2A" w:rsidRPr="007B5205">
        <w:rPr>
          <w:rFonts w:ascii="Palatino Linotype" w:eastAsia="Palatino Linotype" w:hAnsi="Palatino Linotype" w:cs="Palatino Linotype"/>
          <w:b/>
          <w:bCs/>
          <w:kern w:val="0"/>
          <w14:ligatures w14:val="none"/>
        </w:rPr>
        <w:t>”</w:t>
      </w:r>
      <w:bookmarkEnd w:id="3"/>
      <w:r w:rsidR="007B5205" w:rsidRPr="007B5205">
        <w:rPr>
          <w:b/>
          <w:bCs/>
          <w:color w:val="222222"/>
          <w:shd w:val="clear" w:color="auto" w:fill="FFFFFF"/>
        </w:rPr>
        <w:t xml:space="preserve"> </w:t>
      </w:r>
      <w:bookmarkStart w:id="4" w:name="_Hlk214366742"/>
      <w:bookmarkStart w:id="5" w:name="_Hlk214366414"/>
      <w:r w:rsidR="007B5205" w:rsidRPr="007B5205">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r w:rsidR="0095626E" w:rsidRPr="0095626E">
        <w:rPr>
          <w:rFonts w:ascii="Palatino Linotype" w:eastAsia="Palatino Linotype" w:hAnsi="Palatino Linotype" w:cs="Palatino Linotype"/>
          <w:b/>
          <w:bCs/>
          <w:kern w:val="0"/>
          <w14:ligatures w14:val="none"/>
        </w:rPr>
        <w:t>”</w:t>
      </w:r>
    </w:p>
    <w:p w14:paraId="7D7161B5" w14:textId="14F2703E" w:rsidR="0095626E" w:rsidRPr="0095626E" w:rsidRDefault="0095626E" w:rsidP="00093DE6">
      <w:pPr>
        <w:widowControl w:val="0"/>
        <w:autoSpaceDE w:val="0"/>
        <w:autoSpaceDN w:val="0"/>
        <w:spacing w:after="0" w:line="240" w:lineRule="auto"/>
        <w:ind w:left="100"/>
        <w:jc w:val="both"/>
        <w:rPr>
          <w:rFonts w:ascii="Palatino Linotype" w:eastAsia="Palatino Linotype" w:hAnsi="Palatino Linotype" w:cs="Palatino Linotype"/>
          <w:b/>
          <w:bCs/>
          <w:kern w:val="0"/>
          <w14:ligatures w14:val="none"/>
        </w:rPr>
      </w:pPr>
      <w:r w:rsidRPr="0095626E">
        <w:rPr>
          <w:rFonts w:ascii="Palatino Linotype" w:eastAsia="Palatino Linotype" w:hAnsi="Palatino Linotype" w:cs="Palatino Linotype"/>
          <w:b/>
          <w:bCs/>
          <w:kern w:val="0"/>
          <w14:ligatures w14:val="none"/>
        </w:rPr>
        <w:t>Υπό-</w:t>
      </w:r>
      <w:proofErr w:type="spellStart"/>
      <w:r w:rsidRPr="0095626E">
        <w:rPr>
          <w:rFonts w:ascii="Palatino Linotype" w:eastAsia="Palatino Linotype" w:hAnsi="Palatino Linotype" w:cs="Palatino Linotype"/>
          <w:b/>
          <w:bCs/>
          <w:kern w:val="0"/>
          <w14:ligatures w14:val="none"/>
        </w:rPr>
        <w:t>Έργo</w:t>
      </w:r>
      <w:proofErr w:type="spellEnd"/>
      <w:r w:rsidRPr="0095626E">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w:t>
      </w:r>
      <w:bookmarkEnd w:id="4"/>
      <w:r w:rsidRPr="0095626E">
        <w:rPr>
          <w:rFonts w:ascii="Palatino Linotype" w:eastAsia="Palatino Linotype" w:hAnsi="Palatino Linotype" w:cs="Palatino Linotype"/>
          <w:b/>
          <w:bCs/>
          <w:kern w:val="0"/>
          <w14:ligatures w14:val="none"/>
        </w:rPr>
        <w:t>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bookmarkEnd w:id="5"/>
      <w:r w:rsidRPr="0095626E">
        <w:rPr>
          <w:rFonts w:ascii="Palatino Linotype" w:eastAsia="Palatino Linotype" w:hAnsi="Palatino Linotype" w:cs="Palatino Linotype"/>
          <w:b/>
          <w:bCs/>
          <w:kern w:val="0"/>
          <w14:ligatures w14:val="none"/>
        </w:rPr>
        <w:t>. </w:t>
      </w:r>
    </w:p>
    <w:bookmarkEnd w:id="0"/>
    <w:p w14:paraId="04078A50" w14:textId="77777777" w:rsidR="0012380E" w:rsidRPr="001513DD" w:rsidRDefault="0012380E"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7DAA76B5" w14:textId="77777777" w:rsidR="001513DD" w:rsidRPr="001513DD" w:rsidRDefault="001513DD"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4367A515" w14:textId="77777777" w:rsidR="001513DD" w:rsidRPr="001513DD" w:rsidRDefault="001513DD" w:rsidP="0012380E">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5FCCED6E" w14:textId="77777777" w:rsidR="001513DD" w:rsidRPr="001513DD" w:rsidRDefault="001513DD" w:rsidP="001513DD">
      <w:pPr>
        <w:jc w:val="both"/>
        <w:rPr>
          <w:rFonts w:ascii="Palatino Linotype" w:eastAsia="Calibri" w:hAnsi="Palatino Linotype" w:cs="Times New Roman"/>
          <w:b/>
          <w:bCs/>
          <w:kern w:val="0"/>
          <w14:ligatures w14:val="none"/>
        </w:rPr>
      </w:pPr>
      <w:r w:rsidRPr="001513DD">
        <w:rPr>
          <w:rFonts w:ascii="Palatino Linotype" w:eastAsia="Calibri" w:hAnsi="Palatino Linotype" w:cs="Times New Roman"/>
          <w:b/>
          <w:bCs/>
          <w:kern w:val="0"/>
          <w:lang w:val="en-US"/>
          <w14:ligatures w14:val="none"/>
        </w:rPr>
        <w:t>CPV</w:t>
      </w:r>
      <w:r w:rsidRPr="001513DD">
        <w:rPr>
          <w:rFonts w:ascii="Palatino Linotype" w:eastAsia="Calibri" w:hAnsi="Palatino Linotype" w:cs="Times New Roman"/>
          <w:b/>
          <w:bCs/>
          <w:kern w:val="0"/>
          <w14:ligatures w14:val="none"/>
        </w:rPr>
        <w:t>: 15321000-4 χυμοί φρούτων, 15811300-9 κρουασάν, 15890000-3 διάφορα προϊόντα διατροφής και ξηρά τροφή, 15981000-8 μεταλλικό νερό</w:t>
      </w:r>
    </w:p>
    <w:p w14:paraId="6A61FF76" w14:textId="0706CBB8"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 xml:space="preserve">Η προμήθεια πραγματοποιείται στα πλαίσια του έργου:  «Ενίσχυση του συστήματος προστασίας ασυνόδευτων ανηλίκων και ευάλωτων γυναικών αιτούντων και δικαιούχων διεθνούς </w:t>
      </w:r>
      <w:proofErr w:type="spellStart"/>
      <w:r w:rsidRPr="006A0115">
        <w:rPr>
          <w:rFonts w:ascii="Palatino Linotype" w:eastAsia="Calibri" w:hAnsi="Palatino Linotype" w:cs="Times New Roman"/>
          <w:b/>
          <w:bCs/>
          <w:kern w:val="0"/>
          <w14:ligatures w14:val="none"/>
        </w:rPr>
        <w:t>προστασίας”Υπό-Έργo</w:t>
      </w:r>
      <w:proofErr w:type="spellEnd"/>
      <w:r w:rsidRPr="006A0115">
        <w:rPr>
          <w:rFonts w:ascii="Palatino Linotype" w:eastAsia="Calibri" w:hAnsi="Palatino Linotype" w:cs="Times New Roman"/>
          <w:b/>
          <w:bCs/>
          <w:kern w:val="0"/>
          <w14:ligatures w14:val="none"/>
        </w:rPr>
        <w:t xml:space="preserve"> «Εθνικός Μηχανισμός Επείγουσας Ανταπόκρισης του άρθρου 66ΛΓ του ν. 4939/2022» </w:t>
      </w:r>
      <w:bookmarkStart w:id="6" w:name="_Hlk214366824"/>
      <w:r w:rsidRPr="006A0115">
        <w:rPr>
          <w:rFonts w:ascii="Palatino Linotype" w:eastAsia="Calibri" w:hAnsi="Palatino Linotype" w:cs="Times New Roman"/>
          <w:b/>
          <w:bCs/>
          <w:kern w:val="0"/>
          <w14:ligatures w14:val="none"/>
        </w:rPr>
        <w:t>Λειτουργία Γραφείων Πληροφόρησης και Κινητών Μονάδων στην Κεντρική Μακεδονία</w:t>
      </w:r>
      <w:bookmarkEnd w:id="6"/>
      <w:r w:rsidRPr="006A0115">
        <w:rPr>
          <w:rFonts w:ascii="Palatino Linotype" w:eastAsia="Calibri" w:hAnsi="Palatino Linotype" w:cs="Times New Roman"/>
          <w:b/>
          <w:bCs/>
          <w:kern w:val="0"/>
          <w14:ligatures w14:val="none"/>
        </w:rPr>
        <w:t>”</w:t>
      </w:r>
      <w:r>
        <w:rPr>
          <w:rFonts w:ascii="Palatino Linotype" w:eastAsia="Calibri" w:hAnsi="Palatino Linotype" w:cs="Times New Roman"/>
          <w:b/>
          <w:bCs/>
          <w:kern w:val="0"/>
          <w14:ligatures w14:val="none"/>
        </w:rPr>
        <w:t xml:space="preserve"> </w:t>
      </w:r>
      <w:r w:rsidRPr="006A0115">
        <w:rPr>
          <w:rFonts w:ascii="Palatino Linotype" w:eastAsia="Calibri" w:hAnsi="Palatino Linotype" w:cs="Times New Roman"/>
          <w:b/>
          <w:bCs/>
          <w:kern w:val="0"/>
          <w14:ligatures w14:val="none"/>
        </w:rPr>
        <w:t xml:space="preserve">και αφορά  το χρονικό διάστημα από </w:t>
      </w:r>
      <w:r>
        <w:rPr>
          <w:rFonts w:ascii="Palatino Linotype" w:eastAsia="Calibri" w:hAnsi="Palatino Linotype" w:cs="Times New Roman"/>
          <w:b/>
          <w:bCs/>
          <w:kern w:val="0"/>
          <w14:ligatures w14:val="none"/>
        </w:rPr>
        <w:t>21/11</w:t>
      </w:r>
      <w:r w:rsidRPr="006A0115">
        <w:rPr>
          <w:rFonts w:ascii="Palatino Linotype" w:eastAsia="Calibri" w:hAnsi="Palatino Linotype" w:cs="Times New Roman"/>
          <w:b/>
          <w:bCs/>
          <w:kern w:val="0"/>
          <w14:ligatures w14:val="none"/>
        </w:rPr>
        <w:t>/2025 έως  31/1</w:t>
      </w:r>
      <w:r>
        <w:rPr>
          <w:rFonts w:ascii="Palatino Linotype" w:eastAsia="Calibri" w:hAnsi="Palatino Linotype" w:cs="Times New Roman"/>
          <w:b/>
          <w:bCs/>
          <w:kern w:val="0"/>
          <w14:ligatures w14:val="none"/>
        </w:rPr>
        <w:t>2</w:t>
      </w:r>
      <w:r w:rsidRPr="006A0115">
        <w:rPr>
          <w:rFonts w:ascii="Palatino Linotype" w:eastAsia="Calibri" w:hAnsi="Palatino Linotype" w:cs="Times New Roman"/>
          <w:b/>
          <w:bCs/>
          <w:kern w:val="0"/>
          <w14:ligatures w14:val="none"/>
        </w:rPr>
        <w:t xml:space="preserve">/2025 , με κριτήριο κατακύρωσης την πλέον συμφέρουσα από οικονομική άποψη προσφορά βάσει της προσφερόμενης τιμής. </w:t>
      </w:r>
    </w:p>
    <w:p w14:paraId="4C923E4A"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w:t>
      </w:r>
      <w:r w:rsidRPr="006A0115">
        <w:rPr>
          <w:rFonts w:ascii="Palatino Linotype" w:eastAsia="Calibri" w:hAnsi="Palatino Linotype" w:cs="Times New Roman"/>
          <w:b/>
          <w:bCs/>
          <w:kern w:val="0"/>
          <w14:ligatures w14:val="none"/>
        </w:rPr>
        <w:tab/>
        <w:t>Οι ενδιαφερόμενοι οικονομικοί φορείς καταθέτουν την προσφορά τους, συμπληρώνοντας το/τα αντίστοιχο/α υπόδειγμα/τα  Οικονομικής Προσφοράς, που συνοδεύει/</w:t>
      </w:r>
      <w:proofErr w:type="spellStart"/>
      <w:r w:rsidRPr="006A0115">
        <w:rPr>
          <w:rFonts w:ascii="Palatino Linotype" w:eastAsia="Calibri" w:hAnsi="Palatino Linotype" w:cs="Times New Roman"/>
          <w:b/>
          <w:bCs/>
          <w:kern w:val="0"/>
          <w14:ligatures w14:val="none"/>
        </w:rPr>
        <w:t>ουν</w:t>
      </w:r>
      <w:proofErr w:type="spellEnd"/>
      <w:r w:rsidRPr="006A0115">
        <w:rPr>
          <w:rFonts w:ascii="Palatino Linotype" w:eastAsia="Calibri" w:hAnsi="Palatino Linotype" w:cs="Times New Roman"/>
          <w:b/>
          <w:bCs/>
          <w:kern w:val="0"/>
          <w14:ligatures w14:val="none"/>
        </w:rPr>
        <w:t xml:space="preserve"> την παρούσα πρόσκληση.</w:t>
      </w:r>
    </w:p>
    <w:p w14:paraId="216C705B"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2.</w:t>
      </w:r>
      <w:r w:rsidRPr="006A0115">
        <w:rPr>
          <w:rFonts w:ascii="Palatino Linotype" w:eastAsia="Calibri" w:hAnsi="Palatino Linotype" w:cs="Times New Roman"/>
          <w:b/>
          <w:bCs/>
          <w:kern w:val="0"/>
          <w14:ligatures w14:val="none"/>
        </w:rPr>
        <w:tab/>
        <w:t>Σε περίπτωση ισοδύναμων προσφορών η ΑΡΣΙΣ θα προβεί στην κατακύρωση της προμήθειας με βάση τη διάταξη του άρθρου 90 παρ. 1 του ν. 4412/2016.</w:t>
      </w:r>
    </w:p>
    <w:p w14:paraId="581F13DF"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lastRenderedPageBreak/>
        <w:t>3.</w:t>
      </w:r>
      <w:r w:rsidRPr="006A0115">
        <w:rPr>
          <w:rFonts w:ascii="Palatino Linotype" w:eastAsia="Calibri" w:hAnsi="Palatino Linotype" w:cs="Times New Roman"/>
          <w:b/>
          <w:bCs/>
          <w:kern w:val="0"/>
          <w14:ligatures w14:val="none"/>
        </w:rPr>
        <w:tab/>
        <w:t>Η προμήθεια θα ανατεθεί με τη διαδικασία της απευθείας ανάθεσης και με κριτήριο  την πλέον συμφέρουσα από οικονομική άποψη προσφορά βάσει της προσφερόμενης τιμής.</w:t>
      </w:r>
    </w:p>
    <w:p w14:paraId="3B4A306C"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4.</w:t>
      </w:r>
      <w:r w:rsidRPr="006A0115">
        <w:rPr>
          <w:rFonts w:ascii="Palatino Linotype" w:eastAsia="Calibri" w:hAnsi="Palatino Linotype" w:cs="Times New Roman"/>
          <w:b/>
          <w:bCs/>
          <w:kern w:val="0"/>
          <w14:ligatures w14:val="none"/>
        </w:rPr>
        <w:tab/>
        <w:t xml:space="preserve">Στην προσφερόμενη τιμή </w:t>
      </w:r>
      <w:proofErr w:type="spellStart"/>
      <w:r w:rsidRPr="006A0115">
        <w:rPr>
          <w:rFonts w:ascii="Palatino Linotype" w:eastAsia="Calibri" w:hAnsi="Palatino Linotype" w:cs="Times New Roman"/>
          <w:b/>
          <w:bCs/>
          <w:kern w:val="0"/>
          <w14:ligatures w14:val="none"/>
        </w:rPr>
        <w:t>μονάδος</w:t>
      </w:r>
      <w:proofErr w:type="spellEnd"/>
      <w:r w:rsidRPr="006A0115">
        <w:rPr>
          <w:rFonts w:ascii="Palatino Linotype" w:eastAsia="Calibri" w:hAnsi="Palatino Linotype" w:cs="Times New Roman"/>
          <w:b/>
          <w:bCs/>
          <w:kern w:val="0"/>
          <w14:ligatures w14:val="none"/>
        </w:rPr>
        <w:t xml:space="preserve"> μετά την έκπτωση συμπεριλαμβάνονται όλοι οι προβλεπόμενοι φόροι και κρατήσεις καθώς και το κόστος μεταφοράς και παράδοσης του καυσίμου στην αντίστοιχη Δομή της ΑΡΣΙΣ.</w:t>
      </w:r>
    </w:p>
    <w:p w14:paraId="283073FB" w14:textId="7204F8EE"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5.</w:t>
      </w:r>
      <w:r w:rsidRPr="006A0115">
        <w:rPr>
          <w:rFonts w:ascii="Palatino Linotype" w:eastAsia="Calibri" w:hAnsi="Palatino Linotype" w:cs="Times New Roman"/>
          <w:b/>
          <w:bCs/>
          <w:kern w:val="0"/>
          <w14:ligatures w14:val="none"/>
        </w:rPr>
        <w:tab/>
        <w:t>Η προσφορά ισχύει και δεσμεύει τον ανάδοχο έως τις 31/1</w:t>
      </w:r>
      <w:r>
        <w:rPr>
          <w:rFonts w:ascii="Palatino Linotype" w:eastAsia="Calibri" w:hAnsi="Palatino Linotype" w:cs="Times New Roman"/>
          <w:b/>
          <w:bCs/>
          <w:kern w:val="0"/>
          <w14:ligatures w14:val="none"/>
        </w:rPr>
        <w:t>2</w:t>
      </w:r>
      <w:r w:rsidRPr="006A0115">
        <w:rPr>
          <w:rFonts w:ascii="Palatino Linotype" w:eastAsia="Calibri" w:hAnsi="Palatino Linotype" w:cs="Times New Roman"/>
          <w:b/>
          <w:bCs/>
          <w:kern w:val="0"/>
          <w14:ligatures w14:val="none"/>
        </w:rPr>
        <w:t>/2025.</w:t>
      </w:r>
    </w:p>
    <w:p w14:paraId="65DE285E" w14:textId="676F3A6B"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6.</w:t>
      </w:r>
      <w:r w:rsidRPr="006A0115">
        <w:rPr>
          <w:rFonts w:ascii="Palatino Linotype" w:eastAsia="Calibri" w:hAnsi="Palatino Linotype" w:cs="Times New Roman"/>
          <w:b/>
          <w:bCs/>
          <w:kern w:val="0"/>
          <w14:ligatures w14:val="none"/>
        </w:rPr>
        <w:tab/>
        <w:t xml:space="preserve">Η ανάθεση τίθεται σε ισχύ από τις      </w:t>
      </w:r>
      <w:r>
        <w:rPr>
          <w:rFonts w:ascii="Palatino Linotype" w:eastAsia="Calibri" w:hAnsi="Palatino Linotype" w:cs="Times New Roman"/>
          <w:b/>
          <w:bCs/>
          <w:kern w:val="0"/>
          <w14:ligatures w14:val="none"/>
        </w:rPr>
        <w:t>21/11</w:t>
      </w:r>
      <w:r w:rsidRPr="006A0115">
        <w:rPr>
          <w:rFonts w:ascii="Palatino Linotype" w:eastAsia="Calibri" w:hAnsi="Palatino Linotype" w:cs="Times New Roman"/>
          <w:b/>
          <w:bCs/>
          <w:kern w:val="0"/>
          <w14:ligatures w14:val="none"/>
        </w:rPr>
        <w:t>/2025 έως τις 31/1</w:t>
      </w:r>
      <w:r>
        <w:rPr>
          <w:rFonts w:ascii="Palatino Linotype" w:eastAsia="Calibri" w:hAnsi="Palatino Linotype" w:cs="Times New Roman"/>
          <w:b/>
          <w:bCs/>
          <w:kern w:val="0"/>
          <w14:ligatures w14:val="none"/>
        </w:rPr>
        <w:t>2</w:t>
      </w:r>
      <w:r w:rsidRPr="006A0115">
        <w:rPr>
          <w:rFonts w:ascii="Palatino Linotype" w:eastAsia="Calibri" w:hAnsi="Palatino Linotype" w:cs="Times New Roman"/>
          <w:b/>
          <w:bCs/>
          <w:kern w:val="0"/>
          <w14:ligatures w14:val="none"/>
        </w:rPr>
        <w:t>/2025</w:t>
      </w:r>
    </w:p>
    <w:p w14:paraId="16BF833B" w14:textId="75F4F4DD"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7.</w:t>
      </w:r>
      <w:r w:rsidRPr="006A0115">
        <w:rPr>
          <w:rFonts w:ascii="Palatino Linotype" w:eastAsia="Calibri" w:hAnsi="Palatino Linotype" w:cs="Times New Roman"/>
          <w:b/>
          <w:bCs/>
          <w:kern w:val="0"/>
          <w14:ligatures w14:val="none"/>
        </w:rPr>
        <w:tab/>
        <w:t xml:space="preserve">Η συνολική </w:t>
      </w:r>
      <w:proofErr w:type="spellStart"/>
      <w:r w:rsidRPr="006A0115">
        <w:rPr>
          <w:rFonts w:ascii="Palatino Linotype" w:eastAsia="Calibri" w:hAnsi="Palatino Linotype" w:cs="Times New Roman"/>
          <w:b/>
          <w:bCs/>
          <w:kern w:val="0"/>
          <w14:ligatures w14:val="none"/>
        </w:rPr>
        <w:t>προϋπολογιζόμενη</w:t>
      </w:r>
      <w:proofErr w:type="spellEnd"/>
      <w:r w:rsidRPr="006A0115">
        <w:rPr>
          <w:rFonts w:ascii="Palatino Linotype" w:eastAsia="Calibri" w:hAnsi="Palatino Linotype" w:cs="Times New Roman"/>
          <w:b/>
          <w:bCs/>
          <w:kern w:val="0"/>
          <w14:ligatures w14:val="none"/>
        </w:rPr>
        <w:t xml:space="preserve"> αξία της παρούσας ανάθεσης καθορίστηκε με βάση τις τρέχουσες εκτιμώμενες ανάγκες </w:t>
      </w:r>
      <w:r>
        <w:rPr>
          <w:rFonts w:ascii="Palatino Linotype" w:eastAsia="Calibri" w:hAnsi="Palatino Linotype" w:cs="Times New Roman"/>
          <w:b/>
          <w:bCs/>
          <w:kern w:val="0"/>
          <w14:ligatures w14:val="none"/>
        </w:rPr>
        <w:t xml:space="preserve"> για τη </w:t>
      </w:r>
      <w:r w:rsidRPr="006A0115">
        <w:rPr>
          <w:rFonts w:ascii="Palatino Linotype" w:eastAsia="Calibri" w:hAnsi="Palatino Linotype" w:cs="Times New Roman"/>
          <w:b/>
          <w:bCs/>
          <w:kern w:val="0"/>
          <w14:ligatures w14:val="none"/>
        </w:rPr>
        <w:t>Λειτουργία Γραφείων Πληροφόρησης και Κινητών Μονάδων στην Κεντρική Μακεδονία και μπορεί να μεταβληθεί ανάλογα με τις πραγματικές ανάγκες, όπως αυτές θα διαμορφωθούν κατά τη διάρκεια εκτέλεσης της προμήθειας και μέχρι εξάντλησης του προϋπολογισμού της παρούσας σύμβασης. Ο ΠΡΟΜΗΘΕΥΤΗΣ δεν έχει δικαίωμα να απαιτήσει την εκτέλεση της προμήθειας μέχρι την κάλυψη του συνολικού προϋπολογισμού της.</w:t>
      </w:r>
    </w:p>
    <w:p w14:paraId="4C1A232F"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8.</w:t>
      </w:r>
      <w:r w:rsidRPr="006A0115">
        <w:rPr>
          <w:rFonts w:ascii="Palatino Linotype" w:eastAsia="Calibri" w:hAnsi="Palatino Linotype" w:cs="Times New Roman"/>
          <w:b/>
          <w:bCs/>
          <w:kern w:val="0"/>
          <w14:ligatures w14:val="none"/>
        </w:rPr>
        <w:tab/>
        <w:t xml:space="preserve">Η παράδοση  των προϊόντων θα γίνεται απευθείας  στην έδρα της αναθέτουσας </w:t>
      </w:r>
    </w:p>
    <w:p w14:paraId="21C4971F" w14:textId="164F4FC0"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9.</w:t>
      </w:r>
      <w:r w:rsidRPr="006A0115">
        <w:rPr>
          <w:rFonts w:ascii="Palatino Linotype" w:eastAsia="Calibri" w:hAnsi="Palatino Linotype" w:cs="Times New Roman"/>
          <w:b/>
          <w:bCs/>
          <w:kern w:val="0"/>
          <w14:ligatures w14:val="none"/>
        </w:rPr>
        <w:tab/>
        <w:t>Διεύθυνση :</w:t>
      </w:r>
    </w:p>
    <w:p w14:paraId="0DE639F6" w14:textId="77777777" w:rsidR="006A0115" w:rsidRPr="006A0115" w:rsidRDefault="006A0115" w:rsidP="006A0115">
      <w:pPr>
        <w:jc w:val="both"/>
        <w:rPr>
          <w:rFonts w:ascii="Palatino Linotype" w:eastAsia="Calibri" w:hAnsi="Palatino Linotype" w:cs="Times New Roman"/>
          <w:b/>
          <w:bCs/>
          <w:kern w:val="0"/>
          <w14:ligatures w14:val="none"/>
        </w:rPr>
      </w:pPr>
    </w:p>
    <w:p w14:paraId="544A4099"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 xml:space="preserve">ΔΟΜΗ </w:t>
      </w:r>
      <w:r w:rsidRPr="006A0115">
        <w:rPr>
          <w:rFonts w:ascii="Palatino Linotype" w:eastAsia="Calibri" w:hAnsi="Palatino Linotype" w:cs="Times New Roman"/>
          <w:b/>
          <w:bCs/>
          <w:kern w:val="0"/>
          <w14:ligatures w14:val="none"/>
        </w:rPr>
        <w:tab/>
        <w:t>ΔΙΕΥΘΥΝΣΗ</w:t>
      </w:r>
    </w:p>
    <w:p w14:paraId="3F9D0A32"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Κινητή Μονάδα</w:t>
      </w:r>
      <w:r w:rsidRPr="006A0115">
        <w:rPr>
          <w:rFonts w:ascii="Palatino Linotype" w:eastAsia="Calibri" w:hAnsi="Palatino Linotype" w:cs="Times New Roman"/>
          <w:b/>
          <w:bCs/>
          <w:kern w:val="0"/>
          <w14:ligatures w14:val="none"/>
        </w:rPr>
        <w:tab/>
        <w:t>Ορφανίδου 6, Τ.Κ.546 25</w:t>
      </w:r>
    </w:p>
    <w:p w14:paraId="069CE720" w14:textId="77777777" w:rsidR="006A0115" w:rsidRPr="006A0115" w:rsidRDefault="006A0115" w:rsidP="006A0115">
      <w:pPr>
        <w:jc w:val="both"/>
        <w:rPr>
          <w:rFonts w:ascii="Palatino Linotype" w:eastAsia="Calibri" w:hAnsi="Palatino Linotype" w:cs="Times New Roman"/>
          <w:b/>
          <w:bCs/>
          <w:kern w:val="0"/>
          <w14:ligatures w14:val="none"/>
        </w:rPr>
      </w:pPr>
    </w:p>
    <w:p w14:paraId="4C5B6AA0" w14:textId="77777777" w:rsidR="006A0115" w:rsidRPr="006A0115" w:rsidRDefault="006A0115" w:rsidP="006A0115">
      <w:pPr>
        <w:jc w:val="both"/>
        <w:rPr>
          <w:rFonts w:ascii="Palatino Linotype" w:eastAsia="Calibri" w:hAnsi="Palatino Linotype" w:cs="Times New Roman"/>
          <w:b/>
          <w:bCs/>
          <w:kern w:val="0"/>
          <w14:ligatures w14:val="none"/>
        </w:rPr>
      </w:pPr>
    </w:p>
    <w:p w14:paraId="6A165836"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10.</w:t>
      </w:r>
      <w:r w:rsidRPr="006A0115">
        <w:rPr>
          <w:rFonts w:ascii="Palatino Linotype" w:eastAsia="Calibri" w:hAnsi="Palatino Linotype" w:cs="Times New Roman"/>
          <w:b/>
          <w:bCs/>
          <w:kern w:val="0"/>
          <w14:ligatures w14:val="none"/>
        </w:rPr>
        <w:tab/>
        <w:t xml:space="preserve">Ο προμηθευτής λαμβάνει γνώση των Ειδικών Όρων της προμήθειας και </w:t>
      </w:r>
      <w:proofErr w:type="spellStart"/>
      <w:r w:rsidRPr="006A0115">
        <w:rPr>
          <w:rFonts w:ascii="Palatino Linotype" w:eastAsia="Calibri" w:hAnsi="Palatino Linotype" w:cs="Times New Roman"/>
          <w:b/>
          <w:bCs/>
          <w:kern w:val="0"/>
          <w14:ligatures w14:val="none"/>
        </w:rPr>
        <w:t>δεσµεύεται</w:t>
      </w:r>
      <w:proofErr w:type="spellEnd"/>
      <w:r w:rsidRPr="006A0115">
        <w:rPr>
          <w:rFonts w:ascii="Palatino Linotype" w:eastAsia="Calibri" w:hAnsi="Palatino Linotype" w:cs="Times New Roman"/>
          <w:b/>
          <w:bCs/>
          <w:kern w:val="0"/>
          <w14:ligatures w14:val="none"/>
        </w:rPr>
        <w:t xml:space="preserve"> ότι θα συµµ</w:t>
      </w:r>
      <w:proofErr w:type="spellStart"/>
      <w:r w:rsidRPr="006A0115">
        <w:rPr>
          <w:rFonts w:ascii="Palatino Linotype" w:eastAsia="Calibri" w:hAnsi="Palatino Linotype" w:cs="Times New Roman"/>
          <w:b/>
          <w:bCs/>
          <w:kern w:val="0"/>
          <w14:ligatures w14:val="none"/>
        </w:rPr>
        <w:t>ορφώνεται</w:t>
      </w:r>
      <w:proofErr w:type="spellEnd"/>
      <w:r w:rsidRPr="006A0115">
        <w:rPr>
          <w:rFonts w:ascii="Palatino Linotype" w:eastAsia="Calibri" w:hAnsi="Palatino Linotype" w:cs="Times New Roman"/>
          <w:b/>
          <w:bCs/>
          <w:kern w:val="0"/>
          <w14:ligatures w14:val="none"/>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7642F285"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11.</w:t>
      </w:r>
      <w:r w:rsidRPr="006A0115">
        <w:rPr>
          <w:rFonts w:ascii="Palatino Linotype" w:eastAsia="Calibri" w:hAnsi="Palatino Linotype" w:cs="Times New Roman"/>
          <w:b/>
          <w:bCs/>
          <w:kern w:val="0"/>
          <w14:ligatures w14:val="none"/>
        </w:rPr>
        <w:tab/>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015ECF88"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12.</w:t>
      </w:r>
      <w:r w:rsidRPr="006A0115">
        <w:rPr>
          <w:rFonts w:ascii="Palatino Linotype" w:eastAsia="Calibri" w:hAnsi="Palatino Linotype" w:cs="Times New Roman"/>
          <w:b/>
          <w:bCs/>
          <w:kern w:val="0"/>
          <w14:ligatures w14:val="none"/>
        </w:rPr>
        <w:tab/>
        <w:t xml:space="preserve">Η εκχώρηση των υποχρεώσεων και των δικαιωμάτων του σε τρίτους ΑΠΑΓΟΡΕΥΕΤΑΙ. </w:t>
      </w:r>
    </w:p>
    <w:p w14:paraId="2D4C4795"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lastRenderedPageBreak/>
        <w:t>13.</w:t>
      </w:r>
      <w:r w:rsidRPr="006A0115">
        <w:rPr>
          <w:rFonts w:ascii="Palatino Linotype" w:eastAsia="Calibri" w:hAnsi="Palatino Linotype" w:cs="Times New Roman"/>
          <w:b/>
          <w:bCs/>
          <w:kern w:val="0"/>
          <w14:ligatures w14:val="none"/>
        </w:rPr>
        <w:tab/>
        <w:t xml:space="preserve">Η ΑΡΣΙΣ θα καταβάλλει την αξία των ειδών, που θα προμηθευτεί στα πλαίσια της παρούσας πρόσκλησης εντός </w:t>
      </w:r>
      <w:proofErr w:type="spellStart"/>
      <w:r w:rsidRPr="006A0115">
        <w:rPr>
          <w:rFonts w:ascii="Palatino Linotype" w:eastAsia="Calibri" w:hAnsi="Palatino Linotype" w:cs="Times New Roman"/>
          <w:b/>
          <w:bCs/>
          <w:kern w:val="0"/>
          <w14:ligatures w14:val="none"/>
        </w:rPr>
        <w:t>εκατόν</w:t>
      </w:r>
      <w:proofErr w:type="spellEnd"/>
      <w:r w:rsidRPr="006A0115">
        <w:rPr>
          <w:rFonts w:ascii="Palatino Linotype" w:eastAsia="Calibri" w:hAnsi="Palatino Linotype" w:cs="Times New Roman"/>
          <w:b/>
          <w:bCs/>
          <w:kern w:val="0"/>
          <w14:ligatures w14:val="none"/>
        </w:rPr>
        <w:t xml:space="preserve"> είκοσι (120) ημερών, ύστερα από την προμήθεια προϊόντων και την έκδοση από τον προμηθευτή των παρακάτω δικαιολογητικών πληρωμής:</w:t>
      </w:r>
    </w:p>
    <w:p w14:paraId="6262FB4A"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Τιμολόγιο παροχής υπηρεσιών, στο οποίο να αναγράφονται η υπηρεσία, η ποσότητα, η τιμή μονάδας, η συνολική αξία και οι νόμιμες επιβαρύνσεις,</w:t>
      </w:r>
    </w:p>
    <w:p w14:paraId="0A4F3B43"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Βεβαίωση ασφαλιστικής ενημερότητας, για είσπραξη σε ισχύ η οποία απαιτείται στην ακόλουθη περίπτωση:</w:t>
      </w:r>
    </w:p>
    <w:p w14:paraId="1CA12E64"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το ακαθάριστο ποσό του κάθε τίτλου ή της κάθε εκκαθαρισμένης απαίτησης υπερβαίνει τις τρεις χιλιάδες (3.000) ευρώ.</w:t>
      </w:r>
    </w:p>
    <w:p w14:paraId="6E7D7CE1"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Βεβαίωση ασφαλιστικής ενημερότητας ΕΦΚΑ μη μισθωτών για είσπραξη σε ισχύ η οποία απαιτείται στην ακόλουθη περίπτωση:</w:t>
      </w:r>
    </w:p>
    <w:p w14:paraId="5F2CB9AD"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το ακαθάριστο ποσό του κάθε τίτλου ή της κάθε εκκαθαρισμένης απαίτησης υπερβαίνει τις τρεις χιλιάδες (3.000) ευρώ.)</w:t>
      </w:r>
    </w:p>
    <w:p w14:paraId="51DBF817"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7EC966D0"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6A0115">
        <w:rPr>
          <w:rFonts w:ascii="Palatino Linotype" w:eastAsia="Calibri" w:hAnsi="Palatino Linotype" w:cs="Times New Roman"/>
          <w:b/>
          <w:bCs/>
          <w:kern w:val="0"/>
          <w14:ligatures w14:val="none"/>
        </w:rPr>
        <w:t>εισπράττοντα</w:t>
      </w:r>
      <w:proofErr w:type="spellEnd"/>
      <w:r w:rsidRPr="006A0115">
        <w:rPr>
          <w:rFonts w:ascii="Palatino Linotype" w:eastAsia="Calibri" w:hAnsi="Palatino Linotype" w:cs="Times New Roman"/>
          <w:b/>
          <w:bCs/>
          <w:kern w:val="0"/>
          <w14:ligatures w14:val="none"/>
        </w:rPr>
        <w:t xml:space="preserve"> στους διενεργούντες την πληρωμή ή την εξόφληση του τίτλου, κατά την πληρωμή ή την εξόφληση αυτού.</w:t>
      </w:r>
    </w:p>
    <w:p w14:paraId="0CEBBABA"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14.</w:t>
      </w:r>
      <w:r w:rsidRPr="006A0115">
        <w:rPr>
          <w:rFonts w:ascii="Palatino Linotype" w:eastAsia="Calibri" w:hAnsi="Palatino Linotype" w:cs="Times New Roman"/>
          <w:b/>
          <w:bCs/>
          <w:kern w:val="0"/>
          <w14:ligatures w14:val="none"/>
        </w:rPr>
        <w:tab/>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4A6722F3"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15.</w:t>
      </w:r>
      <w:r w:rsidRPr="006A0115">
        <w:rPr>
          <w:rFonts w:ascii="Palatino Linotype" w:eastAsia="Calibri" w:hAnsi="Palatino Linotype" w:cs="Times New Roman"/>
          <w:b/>
          <w:bCs/>
          <w:kern w:val="0"/>
          <w14:ligatures w14:val="none"/>
        </w:rPr>
        <w:tab/>
        <w:t xml:space="preserve">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  </w:t>
      </w:r>
    </w:p>
    <w:p w14:paraId="71B492A6"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lastRenderedPageBreak/>
        <w:t>16.</w:t>
      </w:r>
      <w:r w:rsidRPr="006A0115">
        <w:rPr>
          <w:rFonts w:ascii="Palatino Linotype" w:eastAsia="Calibri" w:hAnsi="Palatino Linotype" w:cs="Times New Roman"/>
          <w:b/>
          <w:bCs/>
          <w:kern w:val="0"/>
          <w14:ligatures w14:val="none"/>
        </w:rPr>
        <w:tab/>
        <w:t xml:space="preserve">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w:t>
      </w:r>
      <w:proofErr w:type="spellStart"/>
      <w:r w:rsidRPr="006A0115">
        <w:rPr>
          <w:rFonts w:ascii="Palatino Linotype" w:eastAsia="Calibri" w:hAnsi="Palatino Linotype" w:cs="Times New Roman"/>
          <w:b/>
          <w:bCs/>
          <w:kern w:val="0"/>
          <w14:ligatures w14:val="none"/>
        </w:rPr>
        <w:t>παρακρατείται</w:t>
      </w:r>
      <w:proofErr w:type="spellEnd"/>
      <w:r w:rsidRPr="006A0115">
        <w:rPr>
          <w:rFonts w:ascii="Palatino Linotype" w:eastAsia="Calibri" w:hAnsi="Palatino Linotype" w:cs="Times New Roman"/>
          <w:b/>
          <w:bCs/>
          <w:kern w:val="0"/>
          <w14:ligatures w14:val="none"/>
        </w:rPr>
        <w:t xml:space="preserve">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w:t>
      </w:r>
    </w:p>
    <w:p w14:paraId="376AEA5C"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17.</w:t>
      </w:r>
      <w:r w:rsidRPr="006A0115">
        <w:rPr>
          <w:rFonts w:ascii="Palatino Linotype" w:eastAsia="Calibri" w:hAnsi="Palatino Linotype" w:cs="Times New Roman"/>
          <w:b/>
          <w:bCs/>
          <w:kern w:val="0"/>
          <w14:ligatures w14:val="none"/>
        </w:rPr>
        <w:tab/>
        <w:t xml:space="preserve"> Η εκχώρηση των υποχρεώσεων και των δικαιωμάτων του αναδόχου σε τρίτους ΑΠΑΓΟΡΕΥΕΤΑΙ.</w:t>
      </w:r>
    </w:p>
    <w:p w14:paraId="1BAD8F3C"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18.</w:t>
      </w:r>
      <w:r w:rsidRPr="006A0115">
        <w:rPr>
          <w:rFonts w:ascii="Palatino Linotype" w:eastAsia="Calibri" w:hAnsi="Palatino Linotype" w:cs="Times New Roman"/>
          <w:b/>
          <w:bCs/>
          <w:kern w:val="0"/>
          <w14:ligatures w14:val="none"/>
        </w:rPr>
        <w:tab/>
        <w:t xml:space="preserve"> Οι παραπάνω όροι θεωρούνται δεσμευτικοί, με ποινή απόρριψης της προσφοράς σε περίπτωση μη συμμόρφωσης σε κάποιον από αυτούς.</w:t>
      </w:r>
    </w:p>
    <w:p w14:paraId="6C5CB308"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19.</w:t>
      </w:r>
      <w:r w:rsidRPr="006A0115">
        <w:rPr>
          <w:rFonts w:ascii="Palatino Linotype" w:eastAsia="Calibri" w:hAnsi="Palatino Linotype" w:cs="Times New Roman"/>
          <w:b/>
          <w:bCs/>
          <w:kern w:val="0"/>
          <w14:ligatures w14:val="none"/>
        </w:rPr>
        <w:tab/>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3B4D29A0"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20.</w:t>
      </w:r>
      <w:r w:rsidRPr="006A0115">
        <w:rPr>
          <w:rFonts w:ascii="Palatino Linotype" w:eastAsia="Calibri" w:hAnsi="Palatino Linotype" w:cs="Times New Roman"/>
          <w:b/>
          <w:bCs/>
          <w:kern w:val="0"/>
          <w14:ligatures w14:val="none"/>
        </w:rPr>
        <w:tab/>
        <w:t>Τον προμηθευτή βαρύνουν οι νόμιμες κρατήσεις όπως αυτές ισχύουν κατά την ημέρα υπογραφής της σύμβασης.</w:t>
      </w:r>
    </w:p>
    <w:p w14:paraId="1A42B25F"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21.</w:t>
      </w:r>
      <w:r w:rsidRPr="006A0115">
        <w:rPr>
          <w:rFonts w:ascii="Palatino Linotype" w:eastAsia="Calibri" w:hAnsi="Palatino Linotype" w:cs="Times New Roman"/>
          <w:b/>
          <w:bCs/>
          <w:kern w:val="0"/>
          <w14:ligatures w14:val="none"/>
        </w:rPr>
        <w:tab/>
        <w:t>Οι παραπάνω όροι θεωρούνται δεσμευτικοί, με ποινή απόρριψης της προσφοράς σε περίπτωση μη συμμόρφωσης σε κάποιον από αυτούς.</w:t>
      </w:r>
    </w:p>
    <w:p w14:paraId="0BC1B8C9" w14:textId="77777777" w:rsidR="006A0115" w:rsidRPr="006A0115" w:rsidRDefault="006A0115" w:rsidP="006A0115">
      <w:pPr>
        <w:jc w:val="both"/>
        <w:rPr>
          <w:rFonts w:ascii="Palatino Linotype" w:eastAsia="Calibri" w:hAnsi="Palatino Linotype" w:cs="Times New Roman"/>
          <w:b/>
          <w:bCs/>
          <w:kern w:val="0"/>
          <w14:ligatures w14:val="none"/>
        </w:rPr>
      </w:pPr>
    </w:p>
    <w:p w14:paraId="21DABB6E" w14:textId="77777777" w:rsidR="006A0115" w:rsidRPr="006A0115" w:rsidRDefault="006A0115" w:rsidP="006A0115">
      <w:pPr>
        <w:jc w:val="both"/>
        <w:rPr>
          <w:rFonts w:ascii="Palatino Linotype" w:eastAsia="Calibri" w:hAnsi="Palatino Linotype" w:cs="Times New Roman"/>
          <w:b/>
          <w:bCs/>
          <w:kern w:val="0"/>
          <w14:ligatures w14:val="none"/>
        </w:rPr>
      </w:pPr>
    </w:p>
    <w:p w14:paraId="5F553E94"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ΙΙ.ΤΕΧΝΙΚΑ ΧΑΡΑΚΤΗΡΙΣΤΙΚΑ</w:t>
      </w:r>
    </w:p>
    <w:p w14:paraId="644EA8E0" w14:textId="77777777" w:rsidR="006A0115" w:rsidRPr="006A0115" w:rsidRDefault="006A0115" w:rsidP="006A0115">
      <w:pPr>
        <w:jc w:val="both"/>
        <w:rPr>
          <w:rFonts w:ascii="Palatino Linotype" w:eastAsia="Calibri" w:hAnsi="Palatino Linotype" w:cs="Times New Roman"/>
          <w:b/>
          <w:bCs/>
          <w:kern w:val="0"/>
          <w14:ligatures w14:val="none"/>
        </w:rPr>
      </w:pPr>
    </w:p>
    <w:p w14:paraId="38B195E8"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w:t>
      </w:r>
      <w:r w:rsidRPr="006A0115">
        <w:rPr>
          <w:rFonts w:ascii="Palatino Linotype" w:eastAsia="Calibri" w:hAnsi="Palatino Linotype" w:cs="Times New Roman"/>
          <w:b/>
          <w:bCs/>
          <w:kern w:val="0"/>
          <w14:ligatures w14:val="none"/>
        </w:rPr>
        <w:tab/>
        <w:t xml:space="preserve">Η προμήθεια θα ανατεθεί με τη διαδικασία της απευθείας ανάθεσης και με κριτήριο την χαμηλότερη τιμή για το σύνολο των ζητούμενων ειδών ανά ΟΜΑΔΑ εκάστοτε τμήματος άνευ ΦΠΑ. </w:t>
      </w:r>
    </w:p>
    <w:p w14:paraId="0FD0BAC7"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2.</w:t>
      </w:r>
      <w:r w:rsidRPr="006A0115">
        <w:rPr>
          <w:rFonts w:ascii="Palatino Linotype" w:eastAsia="Calibri" w:hAnsi="Palatino Linotype" w:cs="Times New Roman"/>
          <w:b/>
          <w:bCs/>
          <w:kern w:val="0"/>
          <w14:ligatures w14:val="none"/>
        </w:rPr>
        <w:tab/>
        <w:t>Προσφορά που υποβάλλεται για μέρος των ζητούμενων ειδών ή ποσοτήτων απορρίπτεται ως απαράδεκτη.</w:t>
      </w:r>
    </w:p>
    <w:p w14:paraId="559A216F"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3.</w:t>
      </w:r>
      <w:r w:rsidRPr="006A0115">
        <w:rPr>
          <w:rFonts w:ascii="Palatino Linotype" w:eastAsia="Calibri" w:hAnsi="Palatino Linotype" w:cs="Times New Roman"/>
          <w:b/>
          <w:bCs/>
          <w:kern w:val="0"/>
          <w14:ligatures w14:val="none"/>
        </w:rPr>
        <w:tab/>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1501818F" w14:textId="23BFFE3A"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4.</w:t>
      </w:r>
      <w:r w:rsidRPr="006A0115">
        <w:rPr>
          <w:rFonts w:ascii="Palatino Linotype" w:eastAsia="Calibri" w:hAnsi="Palatino Linotype" w:cs="Times New Roman"/>
          <w:b/>
          <w:bCs/>
          <w:kern w:val="0"/>
          <w14:ligatures w14:val="none"/>
        </w:rPr>
        <w:tab/>
        <w:t>Η προσφορά ισχύει και δεσμεύει τον ανάδοχο έως τις 31/1</w:t>
      </w:r>
      <w:r>
        <w:rPr>
          <w:rFonts w:ascii="Palatino Linotype" w:eastAsia="Calibri" w:hAnsi="Palatino Linotype" w:cs="Times New Roman"/>
          <w:b/>
          <w:bCs/>
          <w:kern w:val="0"/>
          <w14:ligatures w14:val="none"/>
        </w:rPr>
        <w:t>2</w:t>
      </w:r>
      <w:r w:rsidRPr="006A0115">
        <w:rPr>
          <w:rFonts w:ascii="Palatino Linotype" w:eastAsia="Calibri" w:hAnsi="Palatino Linotype" w:cs="Times New Roman"/>
          <w:b/>
          <w:bCs/>
          <w:kern w:val="0"/>
          <w14:ligatures w14:val="none"/>
        </w:rPr>
        <w:t>/2025.</w:t>
      </w:r>
    </w:p>
    <w:p w14:paraId="75D40371" w14:textId="08DB02BC"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5.</w:t>
      </w:r>
      <w:r w:rsidRPr="006A0115">
        <w:rPr>
          <w:rFonts w:ascii="Palatino Linotype" w:eastAsia="Calibri" w:hAnsi="Palatino Linotype" w:cs="Times New Roman"/>
          <w:b/>
          <w:bCs/>
          <w:kern w:val="0"/>
          <w14:ligatures w14:val="none"/>
        </w:rPr>
        <w:tab/>
        <w:t>Η ανάθεση τίθεται σε ισχύ από  την κατακύρωσή της και  έως και 31/1</w:t>
      </w:r>
      <w:r w:rsidR="00883CD5" w:rsidRPr="00883CD5">
        <w:rPr>
          <w:rFonts w:ascii="Palatino Linotype" w:eastAsia="Calibri" w:hAnsi="Palatino Linotype" w:cs="Times New Roman"/>
          <w:b/>
          <w:bCs/>
          <w:kern w:val="0"/>
          <w14:ligatures w14:val="none"/>
        </w:rPr>
        <w:t>2/</w:t>
      </w:r>
      <w:r w:rsidRPr="006A0115">
        <w:rPr>
          <w:rFonts w:ascii="Palatino Linotype" w:eastAsia="Calibri" w:hAnsi="Palatino Linotype" w:cs="Times New Roman"/>
          <w:b/>
          <w:bCs/>
          <w:kern w:val="0"/>
          <w14:ligatures w14:val="none"/>
        </w:rPr>
        <w:t>2025.</w:t>
      </w:r>
    </w:p>
    <w:p w14:paraId="6195049A"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6.</w:t>
      </w:r>
      <w:r w:rsidRPr="006A0115">
        <w:rPr>
          <w:rFonts w:ascii="Palatino Linotype" w:eastAsia="Calibri" w:hAnsi="Palatino Linotype" w:cs="Times New Roman"/>
          <w:b/>
          <w:bCs/>
          <w:kern w:val="0"/>
          <w14:ligatures w14:val="none"/>
        </w:rPr>
        <w:tab/>
        <w:t xml:space="preserve">Οι ποσότητες για κάθε είδος καθορίστηκαν με βάση τις εκτιμώμενες ανάγκες της Μονάδας και μπορούν να μεταβληθούν (να αυξηθούν, να </w:t>
      </w:r>
      <w:r w:rsidRPr="006A0115">
        <w:rPr>
          <w:rFonts w:ascii="Palatino Linotype" w:eastAsia="Calibri" w:hAnsi="Palatino Linotype" w:cs="Times New Roman"/>
          <w:b/>
          <w:bCs/>
          <w:kern w:val="0"/>
          <w14:ligatures w14:val="none"/>
        </w:rPr>
        <w:lastRenderedPageBreak/>
        <w:t>μειωθούν ή να μηδενιστούν) ανάλογα με τις πραγματικές της ανάγκες, όπως αυτές θα διαμορφωθούν κατά τη διάρκεια εκτέλεσης της προμήθειας.</w:t>
      </w:r>
    </w:p>
    <w:p w14:paraId="2CDE8035"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7.</w:t>
      </w:r>
      <w:r w:rsidRPr="006A0115">
        <w:rPr>
          <w:rFonts w:ascii="Palatino Linotype" w:eastAsia="Calibri" w:hAnsi="Palatino Linotype" w:cs="Times New Roman"/>
          <w:b/>
          <w:bCs/>
          <w:kern w:val="0"/>
          <w14:ligatures w14:val="none"/>
        </w:rPr>
        <w:tab/>
        <w:t xml:space="preserve">Η παράδοση των τροφίμων θα γίνεται µε δαπάνες του προμηθευτή και µε δικά του μεταφορικά μέσα, τα οποία θα πρέπει να είναι καθαρά και απολυμασμένα, σύμφωνα µε τις ισχύουσες διατάξεις περί μεταφοράς τροφίμων και στο χώρο της δομής. </w:t>
      </w:r>
    </w:p>
    <w:p w14:paraId="6EE9392F"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8.</w:t>
      </w:r>
      <w:r w:rsidRPr="006A0115">
        <w:rPr>
          <w:rFonts w:ascii="Palatino Linotype" w:eastAsia="Calibri" w:hAnsi="Palatino Linotype" w:cs="Times New Roman"/>
          <w:b/>
          <w:bCs/>
          <w:kern w:val="0"/>
          <w14:ligatures w14:val="none"/>
        </w:rPr>
        <w:tab/>
        <w:t xml:space="preserve">Η αποστολή των ειδών θα γίνεται κατόπιν συνεννόησης με τα γραφεία της ΑΡΣΙΣ, μετά από την ανάθεση της σύμβασης στον μειοδότη ανάδοχο και εντός προθεσμίας 3 ημερών,  στα γραφεία της αναθέτουσας στην οδό Ορφανίδου αριθ. 6-Θεσσαλονίκη. </w:t>
      </w:r>
    </w:p>
    <w:p w14:paraId="0443A84E"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9.</w:t>
      </w:r>
      <w:r w:rsidRPr="006A0115">
        <w:rPr>
          <w:rFonts w:ascii="Palatino Linotype" w:eastAsia="Calibri" w:hAnsi="Palatino Linotype" w:cs="Times New Roman"/>
          <w:b/>
          <w:bCs/>
          <w:kern w:val="0"/>
          <w14:ligatures w14:val="none"/>
        </w:rPr>
        <w:tab/>
        <w:t xml:space="preserve">Η παραλαβή των προσφερόμενων ειδών θα πραγματοποιείται από τον αρμόδιο υπάλληλο της ΑΡΣΙΣ που θα προσυπογράφει το σχετικό δελτίο παραλαβής και θα ελέγχει εάν η παράδοση των προϊόντων έγινε σύμφωνα με τους όρους της πρόσκλησης. Εφίσταται η προσοχή του προμηθευτή όπως στο δελτίο αποστολής και στο αντίστοιχο τιμολόγιο αναγράφονται λεπτομερώς χαρακτηρισμοί του προσκομιζόμενου είδους, κατηγορία και τόπος προέλευσης και κάθε χαρακτηριστικό γνώρισμα. </w:t>
      </w:r>
    </w:p>
    <w:p w14:paraId="329C5EED"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10.</w:t>
      </w:r>
      <w:r w:rsidRPr="006A0115">
        <w:rPr>
          <w:rFonts w:ascii="Palatino Linotype" w:eastAsia="Calibri" w:hAnsi="Palatino Linotype" w:cs="Times New Roman"/>
          <w:b/>
          <w:bCs/>
          <w:kern w:val="0"/>
          <w14:ligatures w14:val="none"/>
        </w:rPr>
        <w:tab/>
        <w:t xml:space="preserve">Τα ζητούμενα είδη της προμήθειας θα πρέπει να είναι Α΄ ποιότητας, να συνοδεύονται από εγγύηση άριστης ποιότητας, νόμιμα και ευρέως </w:t>
      </w:r>
      <w:proofErr w:type="spellStart"/>
      <w:r w:rsidRPr="006A0115">
        <w:rPr>
          <w:rFonts w:ascii="Palatino Linotype" w:eastAsia="Calibri" w:hAnsi="Palatino Linotype" w:cs="Times New Roman"/>
          <w:b/>
          <w:bCs/>
          <w:kern w:val="0"/>
          <w14:ligatures w14:val="none"/>
        </w:rPr>
        <w:t>κυκλοφορούντα</w:t>
      </w:r>
      <w:proofErr w:type="spellEnd"/>
      <w:r w:rsidRPr="006A0115">
        <w:rPr>
          <w:rFonts w:ascii="Palatino Linotype" w:eastAsia="Calibri" w:hAnsi="Palatino Linotype" w:cs="Times New Roman"/>
          <w:b/>
          <w:bCs/>
          <w:kern w:val="0"/>
          <w14:ligatures w14:val="none"/>
        </w:rPr>
        <w:t xml:space="preserve"> στην αγορά σύμφωνα µε τις σχετικές Αγορανομικές και Υγειονομικές διατάξεις. </w:t>
      </w:r>
    </w:p>
    <w:p w14:paraId="33F2727B"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11.</w:t>
      </w:r>
      <w:r w:rsidRPr="006A0115">
        <w:rPr>
          <w:rFonts w:ascii="Palatino Linotype" w:eastAsia="Calibri" w:hAnsi="Palatino Linotype" w:cs="Times New Roman"/>
          <w:b/>
          <w:bCs/>
          <w:kern w:val="0"/>
          <w14:ligatures w14:val="none"/>
        </w:rPr>
        <w:tab/>
        <w:t xml:space="preserve">Η παρουσίαση των υποχρεωτικών ενδείξεων στην επισήμανση των προϊόντων, πρέπει να είναι σύμφωνη µε την </w:t>
      </w:r>
      <w:proofErr w:type="spellStart"/>
      <w:r w:rsidRPr="006A0115">
        <w:rPr>
          <w:rFonts w:ascii="Palatino Linotype" w:eastAsia="Calibri" w:hAnsi="Palatino Linotype" w:cs="Times New Roman"/>
          <w:b/>
          <w:bCs/>
          <w:kern w:val="0"/>
          <w14:ligatures w14:val="none"/>
        </w:rPr>
        <w:t>Ενωσιακή</w:t>
      </w:r>
      <w:proofErr w:type="spellEnd"/>
      <w:r w:rsidRPr="006A0115">
        <w:rPr>
          <w:rFonts w:ascii="Palatino Linotype" w:eastAsia="Calibri" w:hAnsi="Palatino Linotype" w:cs="Times New Roman"/>
          <w:b/>
          <w:bCs/>
          <w:kern w:val="0"/>
          <w14:ligatures w14:val="none"/>
        </w:rPr>
        <w:t xml:space="preserve"> και Εθνική νομοθεσία. </w:t>
      </w:r>
    </w:p>
    <w:p w14:paraId="771E9DFD"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12.</w:t>
      </w:r>
      <w:r w:rsidRPr="006A0115">
        <w:rPr>
          <w:rFonts w:ascii="Palatino Linotype" w:eastAsia="Calibri" w:hAnsi="Palatino Linotype" w:cs="Times New Roman"/>
          <w:b/>
          <w:bCs/>
          <w:kern w:val="0"/>
          <w14:ligatures w14:val="none"/>
        </w:rPr>
        <w:tab/>
        <w:t xml:space="preserve">Ο προμηθευτής εγγυάται ότι τα τρόφιμα θα είναι άριστης ποιότητας χωρίς αλλοιώσεις, νοθείες, προσβολές από μικροοργανισμούς, έντομα ή </w:t>
      </w:r>
      <w:proofErr w:type="spellStart"/>
      <w:r w:rsidRPr="006A0115">
        <w:rPr>
          <w:rFonts w:ascii="Palatino Linotype" w:eastAsia="Calibri" w:hAnsi="Palatino Linotype" w:cs="Times New Roman"/>
          <w:b/>
          <w:bCs/>
          <w:kern w:val="0"/>
          <w14:ligatures w14:val="none"/>
        </w:rPr>
        <w:t>ακάρεα</w:t>
      </w:r>
      <w:proofErr w:type="spellEnd"/>
      <w:r w:rsidRPr="006A0115">
        <w:rPr>
          <w:rFonts w:ascii="Palatino Linotype" w:eastAsia="Calibri" w:hAnsi="Palatino Linotype" w:cs="Times New Roman"/>
          <w:b/>
          <w:bCs/>
          <w:kern w:val="0"/>
          <w14:ligatures w14:val="none"/>
        </w:rPr>
        <w:t xml:space="preserve">, γαιώδεις προσμίξεις, τοξικές ουσίες, ανεπιθύμητες οσμές, χρωματισμούς και άλλα ανεπιθύμητα οργανοληπτικά χαρακτηριστικά, σύμφωνα µε τις διατάξεις της εθνικής και ευρωπαϊκής νομοθεσίας και τις σχετικές προδιαγραφές των επισήμων κρατικών φορέων τροφίμων. </w:t>
      </w:r>
    </w:p>
    <w:p w14:paraId="6C9FF3C9"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13.</w:t>
      </w:r>
      <w:r w:rsidRPr="006A0115">
        <w:rPr>
          <w:rFonts w:ascii="Palatino Linotype" w:eastAsia="Calibri" w:hAnsi="Palatino Linotype" w:cs="Times New Roman"/>
          <w:b/>
          <w:bCs/>
          <w:kern w:val="0"/>
          <w14:ligatures w14:val="none"/>
        </w:rPr>
        <w:tab/>
        <w:t>Ο προμηθευτής υποχρεούται να εφαρμόζει τους κανόνες ορθής υγιεινής πρακτικής και να θεσπίζει, εφαρμόζει και διατηρεί πάγια διαδικασία ή διαδικασίες βάσει των αρχών HACCP σε όλα τα στάδια της αποθήκευσης και διακίνησης.</w:t>
      </w:r>
    </w:p>
    <w:p w14:paraId="4F58500B"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14.</w:t>
      </w:r>
      <w:r w:rsidRPr="006A0115">
        <w:rPr>
          <w:rFonts w:ascii="Palatino Linotype" w:eastAsia="Calibri" w:hAnsi="Palatino Linotype" w:cs="Times New Roman"/>
          <w:b/>
          <w:bCs/>
          <w:kern w:val="0"/>
          <w14:ligatures w14:val="none"/>
        </w:rPr>
        <w:tab/>
        <w:t>Ο προμηθευτής έχει την υποχρέωση ν’ αντικαταστήσει κάθε ποσότητα τρόφιμου που προμήθευσε, μέσα σε δύο εργάσιμες (2) ημέρες αφότου διαπιστωθεί παράβαση των παραπάνω διαβεβαιώσεων. Οι δαπάνες επιστροφής στον προμηθευτή των ακατάλληλων τροφίμων και αποστολής των νέων σε αντικατάσταση των ακατάλληλων, θα βαρύνουν τον προμηθευτή.</w:t>
      </w:r>
    </w:p>
    <w:p w14:paraId="0A0390BD"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lastRenderedPageBreak/>
        <w:t>15.</w:t>
      </w:r>
      <w:r w:rsidRPr="006A0115">
        <w:rPr>
          <w:rFonts w:ascii="Palatino Linotype" w:eastAsia="Calibri" w:hAnsi="Palatino Linotype" w:cs="Times New Roman"/>
          <w:b/>
          <w:bCs/>
          <w:kern w:val="0"/>
          <w14:ligatures w14:val="none"/>
        </w:rPr>
        <w:tab/>
        <w:t>Εφόσον από τη χρήση των ακατάλληλων τροφίμων προκλήθηκαν αρνητικές επιπτώσεις στην υγεία όσων τα κατανάλωσαν, ο προμηθευτής υποχρεούνται να αναλάβει όλες τις δαπάνες αποκατάστασης της βλάβης που προξένησε από τα ακατάλληλα τρόφιμα.</w:t>
      </w:r>
    </w:p>
    <w:p w14:paraId="45D454DD"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16.</w:t>
      </w:r>
      <w:r w:rsidRPr="006A0115">
        <w:rPr>
          <w:rFonts w:ascii="Palatino Linotype" w:eastAsia="Calibri" w:hAnsi="Palatino Linotype" w:cs="Times New Roman"/>
          <w:b/>
          <w:bCs/>
          <w:kern w:val="0"/>
          <w14:ligatures w14:val="none"/>
        </w:rPr>
        <w:tab/>
        <w:t xml:space="preserve">Όσα είδη είναι συσκευασμένα/ τυποποιημένα θα έχουν την κατάλληλη σήμανση (ημερομηνία παραγωγής/λήξης). </w:t>
      </w:r>
    </w:p>
    <w:p w14:paraId="7DC87095"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17.</w:t>
      </w:r>
      <w:r w:rsidRPr="006A0115">
        <w:rPr>
          <w:rFonts w:ascii="Palatino Linotype" w:eastAsia="Calibri" w:hAnsi="Palatino Linotype" w:cs="Times New Roman"/>
          <w:b/>
          <w:bCs/>
          <w:kern w:val="0"/>
          <w14:ligatures w14:val="none"/>
        </w:rPr>
        <w:tab/>
        <w:t>Όλα τα προϊόντα θα πρέπει να πληρούν τις προδιαγραφές που ορίζονται από τον Κώδικα Τροφίμων και Ποτών.</w:t>
      </w:r>
    </w:p>
    <w:p w14:paraId="0D93FD37"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18.</w:t>
      </w:r>
      <w:r w:rsidRPr="006A0115">
        <w:rPr>
          <w:rFonts w:ascii="Palatino Linotype" w:eastAsia="Calibri" w:hAnsi="Palatino Linotype" w:cs="Times New Roman"/>
          <w:b/>
          <w:bCs/>
          <w:kern w:val="0"/>
          <w14:ligatures w14:val="none"/>
        </w:rPr>
        <w:tab/>
        <w:t>Οι παραπάνω τεχνικές προδιαγραφές αποσκοπούν στον καθορισμό των απαιτήσεων για την προμήθεια όλων των ειδών της παρούσας σύμβασης.</w:t>
      </w:r>
    </w:p>
    <w:p w14:paraId="0165EED7"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19.</w:t>
      </w:r>
      <w:r w:rsidRPr="006A0115">
        <w:rPr>
          <w:rFonts w:ascii="Palatino Linotype" w:eastAsia="Calibri" w:hAnsi="Palatino Linotype" w:cs="Times New Roman"/>
          <w:b/>
          <w:bCs/>
          <w:kern w:val="0"/>
          <w14:ligatures w14:val="none"/>
        </w:rPr>
        <w:tab/>
        <w:t>Ο προμηθευτής λαμβάνει γνώση των Ειδικών Όρων της προμήθειας και δεσμεύεται ότι θα συµµ</w:t>
      </w:r>
      <w:proofErr w:type="spellStart"/>
      <w:r w:rsidRPr="006A0115">
        <w:rPr>
          <w:rFonts w:ascii="Palatino Linotype" w:eastAsia="Calibri" w:hAnsi="Palatino Linotype" w:cs="Times New Roman"/>
          <w:b/>
          <w:bCs/>
          <w:kern w:val="0"/>
          <w14:ligatures w14:val="none"/>
        </w:rPr>
        <w:t>ορφώνεται</w:t>
      </w:r>
      <w:proofErr w:type="spellEnd"/>
      <w:r w:rsidRPr="006A0115">
        <w:rPr>
          <w:rFonts w:ascii="Palatino Linotype" w:eastAsia="Calibri" w:hAnsi="Palatino Linotype" w:cs="Times New Roman"/>
          <w:b/>
          <w:bCs/>
          <w:kern w:val="0"/>
          <w14:ligatures w14:val="none"/>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3E886900"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20.</w:t>
      </w:r>
      <w:r w:rsidRPr="006A0115">
        <w:rPr>
          <w:rFonts w:ascii="Palatino Linotype" w:eastAsia="Calibri" w:hAnsi="Palatino Linotype" w:cs="Times New Roman"/>
          <w:b/>
          <w:bCs/>
          <w:kern w:val="0"/>
          <w14:ligatures w14:val="none"/>
        </w:rPr>
        <w:tab/>
        <w:t xml:space="preserve">Η ΑΡΣΙΣ διατηρεί το δικαίωμα να αυξομειώσει την ποσότητα κατακύρωσης 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1230F600"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21.</w:t>
      </w:r>
      <w:r w:rsidRPr="006A0115">
        <w:rPr>
          <w:rFonts w:ascii="Palatino Linotype" w:eastAsia="Calibri" w:hAnsi="Palatino Linotype" w:cs="Times New Roman"/>
          <w:b/>
          <w:bCs/>
          <w:kern w:val="0"/>
          <w14:ligatures w14:val="none"/>
        </w:rPr>
        <w:tab/>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7B5A2A80"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22.</w:t>
      </w:r>
      <w:r w:rsidRPr="006A0115">
        <w:rPr>
          <w:rFonts w:ascii="Palatino Linotype" w:eastAsia="Calibri" w:hAnsi="Palatino Linotype" w:cs="Times New Roman"/>
          <w:b/>
          <w:bCs/>
          <w:kern w:val="0"/>
          <w14:ligatures w14:val="none"/>
        </w:rPr>
        <w:tab/>
        <w:t xml:space="preserve">Η εκχώρηση των υποχρεώσεων και των δικαιωμάτων του  αναδόχου σε τρίτους ΑΠΑΓΟΡΕΥΕΤΑΙ. </w:t>
      </w:r>
    </w:p>
    <w:p w14:paraId="4D1D5BCC"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23.</w:t>
      </w:r>
      <w:r w:rsidRPr="006A0115">
        <w:rPr>
          <w:rFonts w:ascii="Palatino Linotype" w:eastAsia="Calibri" w:hAnsi="Palatino Linotype" w:cs="Times New Roman"/>
          <w:b/>
          <w:bCs/>
          <w:kern w:val="0"/>
          <w14:ligatures w14:val="none"/>
        </w:rPr>
        <w:tab/>
        <w:t>Τον προμηθευτή βαρύνουν οι νόμιμες κρατήσεις όπως αυτές ισχύουν κατά την ημέρα υπογραφής της σύμβασης.</w:t>
      </w:r>
    </w:p>
    <w:p w14:paraId="7A577F24"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24.</w:t>
      </w:r>
      <w:r w:rsidRPr="006A0115">
        <w:rPr>
          <w:rFonts w:ascii="Palatino Linotype" w:eastAsia="Calibri" w:hAnsi="Palatino Linotype" w:cs="Times New Roman"/>
          <w:b/>
          <w:bCs/>
          <w:kern w:val="0"/>
          <w14:ligatures w14:val="none"/>
        </w:rPr>
        <w:tab/>
        <w:t>Οι παραπάνω όροι θεωρούνται δεσμευτικοί, με ποινή απόρριψης της προσφοράς σε περίπτωση μη συμμόρφωσης σε κάποιον από αυτούς.</w:t>
      </w:r>
    </w:p>
    <w:p w14:paraId="09B586B6" w14:textId="77777777" w:rsidR="006A0115" w:rsidRPr="006A0115" w:rsidRDefault="006A0115" w:rsidP="006A0115">
      <w:pPr>
        <w:jc w:val="both"/>
        <w:rPr>
          <w:rFonts w:ascii="Palatino Linotype" w:eastAsia="Calibri" w:hAnsi="Palatino Linotype" w:cs="Times New Roman"/>
          <w:b/>
          <w:bCs/>
          <w:kern w:val="0"/>
          <w14:ligatures w14:val="none"/>
        </w:rPr>
      </w:pPr>
    </w:p>
    <w:p w14:paraId="13FDA6B2"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ΤΕΧΝΙΚΑ ΧΑΡΑΚΤΗΡΙΣΤΙΚΑ</w:t>
      </w:r>
    </w:p>
    <w:p w14:paraId="04F0C572" w14:textId="77777777" w:rsidR="006A0115" w:rsidRPr="006A0115" w:rsidRDefault="006A0115" w:rsidP="006A0115">
      <w:pPr>
        <w:jc w:val="both"/>
        <w:rPr>
          <w:rFonts w:ascii="Palatino Linotype" w:eastAsia="Calibri" w:hAnsi="Palatino Linotype" w:cs="Times New Roman"/>
          <w:b/>
          <w:bCs/>
          <w:kern w:val="0"/>
          <w14:ligatures w14:val="none"/>
        </w:rPr>
      </w:pPr>
    </w:p>
    <w:p w14:paraId="23D36488" w14:textId="77777777" w:rsidR="006A0115" w:rsidRPr="006A0115" w:rsidRDefault="006A0115" w:rsidP="006A0115">
      <w:pPr>
        <w:jc w:val="both"/>
        <w:rPr>
          <w:rFonts w:ascii="Palatino Linotype" w:eastAsia="Calibri" w:hAnsi="Palatino Linotype" w:cs="Times New Roman"/>
          <w:b/>
          <w:bCs/>
          <w:kern w:val="0"/>
          <w14:ligatures w14:val="none"/>
        </w:rPr>
      </w:pPr>
      <w:r w:rsidRPr="006A0115">
        <w:rPr>
          <w:rFonts w:ascii="Palatino Linotype" w:eastAsia="Calibri" w:hAnsi="Palatino Linotype" w:cs="Times New Roman"/>
          <w:b/>
          <w:bCs/>
          <w:kern w:val="0"/>
          <w14:ligatures w14:val="none"/>
        </w:rPr>
        <w:t xml:space="preserve">Όλα τα προϊόντα πρέπει να είναι τυποποιημένα, σφραγισμένα και σε άριστη κατάσταση. Επί των συσκευασιών να υπάρχουν οι απαραίτητες ενδείξεις η δε σήμανση να είναι σύμφωνη με τις διατάξεις σήμανσης τροφίμων. Ο χρόνος βιωσιμότητας των προσφερόμενων προϊόντων ως προς την </w:t>
      </w:r>
      <w:r w:rsidRPr="006A0115">
        <w:rPr>
          <w:rFonts w:ascii="Palatino Linotype" w:eastAsia="Calibri" w:hAnsi="Palatino Linotype" w:cs="Times New Roman"/>
          <w:b/>
          <w:bCs/>
          <w:kern w:val="0"/>
          <w14:ligatures w14:val="none"/>
        </w:rPr>
        <w:lastRenderedPageBreak/>
        <w:t xml:space="preserve">ημερομηνία λήξης να είναι τουλάχιστον το 80% του συνολικού χρόνου συντήρησης, την ημέρα της παράδοσης. Όλα τα προϊόντα θα πρέπει να πληρούν τις προδιαγραφές που ορίζονται από τον Κώδικα Τροφίμων και Ποτών. Συγκεκριμένα: Όσα είδη είναι συσκευασμένα/ τυποποιημένα θα έχουν την κατάλληλη σήμανση (ημερομηνία παραγωγής/λήξης). </w:t>
      </w:r>
    </w:p>
    <w:p w14:paraId="7FC47F22" w14:textId="77777777" w:rsidR="006A0115" w:rsidRPr="006A0115" w:rsidRDefault="006A0115" w:rsidP="006A0115">
      <w:pPr>
        <w:jc w:val="both"/>
        <w:rPr>
          <w:rFonts w:ascii="Palatino Linotype" w:eastAsia="Calibri" w:hAnsi="Palatino Linotype" w:cs="Times New Roman"/>
          <w:b/>
          <w:bCs/>
          <w:kern w:val="0"/>
          <w14:ligatures w14:val="none"/>
        </w:rPr>
      </w:pPr>
    </w:p>
    <w:p w14:paraId="304E315D" w14:textId="77777777" w:rsidR="006A0115" w:rsidRPr="006A0115" w:rsidRDefault="006A0115" w:rsidP="006A0115">
      <w:pPr>
        <w:jc w:val="both"/>
        <w:rPr>
          <w:rFonts w:ascii="Palatino Linotype" w:eastAsia="Calibri" w:hAnsi="Palatino Linotype" w:cs="Times New Roman"/>
          <w:b/>
          <w:bCs/>
          <w:kern w:val="0"/>
          <w14:ligatures w14:val="none"/>
        </w:rPr>
      </w:pPr>
    </w:p>
    <w:p w14:paraId="42C899EC" w14:textId="77777777" w:rsidR="006A0115" w:rsidRPr="006A0115" w:rsidRDefault="006A0115" w:rsidP="006A0115">
      <w:pPr>
        <w:jc w:val="both"/>
        <w:rPr>
          <w:rFonts w:ascii="Palatino Linotype" w:eastAsia="Calibri" w:hAnsi="Palatino Linotype" w:cs="Times New Roman"/>
          <w:b/>
          <w:bCs/>
          <w:kern w:val="0"/>
          <w14:ligatures w14:val="none"/>
        </w:rPr>
      </w:pPr>
    </w:p>
    <w:p w14:paraId="24C5C41C" w14:textId="77777777" w:rsidR="006A0115" w:rsidRPr="006A0115" w:rsidRDefault="006A0115" w:rsidP="006A0115">
      <w:pPr>
        <w:jc w:val="both"/>
        <w:rPr>
          <w:rFonts w:ascii="Palatino Linotype" w:eastAsia="Calibri" w:hAnsi="Palatino Linotype" w:cs="Times New Roman"/>
          <w:b/>
          <w:bCs/>
          <w:kern w:val="0"/>
          <w14:ligatures w14:val="none"/>
        </w:rPr>
      </w:pPr>
    </w:p>
    <w:p w14:paraId="53BD70E6" w14:textId="77777777" w:rsidR="001513DD" w:rsidRPr="001513DD" w:rsidRDefault="001513DD" w:rsidP="001513DD">
      <w:pPr>
        <w:jc w:val="both"/>
        <w:rPr>
          <w:rFonts w:ascii="Palatino Linotype" w:eastAsia="Calibri" w:hAnsi="Palatino Linotype" w:cs="Times New Roman"/>
          <w:b/>
          <w:bCs/>
          <w:kern w:val="0"/>
          <w14:ligatures w14:val="none"/>
        </w:rPr>
      </w:pPr>
    </w:p>
    <w:sectPr w:rsidR="001513DD" w:rsidRPr="001513D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CACF" w14:textId="77777777" w:rsidR="0012380E" w:rsidRDefault="0012380E" w:rsidP="0012380E">
      <w:pPr>
        <w:spacing w:after="0" w:line="240" w:lineRule="auto"/>
      </w:pPr>
      <w:r>
        <w:separator/>
      </w:r>
    </w:p>
  </w:endnote>
  <w:endnote w:type="continuationSeparator" w:id="0">
    <w:p w14:paraId="7AC8EBED" w14:textId="77777777" w:rsidR="0012380E" w:rsidRDefault="0012380E"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B262" w14:textId="77777777" w:rsidR="0012380E" w:rsidRDefault="0012380E" w:rsidP="0012380E">
      <w:pPr>
        <w:spacing w:after="0" w:line="240" w:lineRule="auto"/>
      </w:pPr>
      <w:r>
        <w:separator/>
      </w:r>
    </w:p>
  </w:footnote>
  <w:footnote w:type="continuationSeparator" w:id="0">
    <w:p w14:paraId="36C93D95" w14:textId="77777777" w:rsidR="0012380E" w:rsidRDefault="0012380E"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2"/>
  </w:num>
  <w:num w:numId="3" w16cid:durableId="25922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93DE6"/>
    <w:rsid w:val="000D5660"/>
    <w:rsid w:val="000E2A05"/>
    <w:rsid w:val="0012380E"/>
    <w:rsid w:val="00124BF9"/>
    <w:rsid w:val="001513DD"/>
    <w:rsid w:val="00192293"/>
    <w:rsid w:val="00203957"/>
    <w:rsid w:val="00286565"/>
    <w:rsid w:val="003264B4"/>
    <w:rsid w:val="003D1D95"/>
    <w:rsid w:val="00427833"/>
    <w:rsid w:val="00532F2A"/>
    <w:rsid w:val="00550729"/>
    <w:rsid w:val="006A0115"/>
    <w:rsid w:val="006A29B1"/>
    <w:rsid w:val="007200FA"/>
    <w:rsid w:val="00762E92"/>
    <w:rsid w:val="007B5205"/>
    <w:rsid w:val="00883CD5"/>
    <w:rsid w:val="008C4BD5"/>
    <w:rsid w:val="0095626E"/>
    <w:rsid w:val="009E5F77"/>
    <w:rsid w:val="00AB7CFB"/>
    <w:rsid w:val="00C0209A"/>
    <w:rsid w:val="00C66871"/>
    <w:rsid w:val="00DD5E1D"/>
    <w:rsid w:val="00F30F56"/>
    <w:rsid w:val="00FF25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1963</Words>
  <Characters>10605</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eftichia chalkidou</cp:lastModifiedBy>
  <cp:revision>4</cp:revision>
  <dcterms:created xsi:type="dcterms:W3CDTF">2025-11-18T12:02:00Z</dcterms:created>
  <dcterms:modified xsi:type="dcterms:W3CDTF">2025-11-18T12:41:00Z</dcterms:modified>
</cp:coreProperties>
</file>