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EB0F" w14:textId="6BBB380D" w:rsidR="007200FA" w:rsidRDefault="00124BF9">
      <w:pPr>
        <w:rPr>
          <w:lang w:val="en-US"/>
        </w:rPr>
      </w:pPr>
      <w:r>
        <w:rPr>
          <w:noProof/>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Pr="006E4ACC" w:rsidRDefault="0012380E">
      <w:pPr>
        <w:rPr>
          <w:rFonts w:cstheme="minorHAnsi"/>
          <w:sz w:val="24"/>
          <w:szCs w:val="24"/>
          <w:lang w:val="en-US"/>
        </w:rPr>
      </w:pPr>
    </w:p>
    <w:p w14:paraId="37FA9724" w14:textId="77777777" w:rsidR="00876459" w:rsidRPr="006E4ACC" w:rsidRDefault="00876459" w:rsidP="00876459">
      <w:pPr>
        <w:jc w:val="center"/>
        <w:rPr>
          <w:rFonts w:eastAsia="Calibri" w:cstheme="minorHAnsi"/>
          <w:b/>
          <w:bCs/>
          <w:kern w:val="0"/>
          <w:sz w:val="24"/>
          <w:szCs w:val="24"/>
          <w14:ligatures w14:val="none"/>
        </w:rPr>
      </w:pPr>
      <w:r w:rsidRPr="00876459">
        <w:rPr>
          <w:rFonts w:eastAsia="Calibri" w:cstheme="minorHAnsi"/>
          <w:b/>
          <w:bCs/>
          <w:kern w:val="0"/>
          <w:sz w:val="24"/>
          <w:szCs w:val="24"/>
          <w14:ligatures w14:val="none"/>
        </w:rPr>
        <w:t xml:space="preserve">Ειδικοί όροι </w:t>
      </w:r>
    </w:p>
    <w:p w14:paraId="74B16AA3" w14:textId="2BFFC249" w:rsidR="00F43AC3" w:rsidRPr="006E4ACC" w:rsidRDefault="00F43AC3" w:rsidP="00F43AC3">
      <w:pPr>
        <w:widowControl w:val="0"/>
        <w:autoSpaceDE w:val="0"/>
        <w:autoSpaceDN w:val="0"/>
        <w:spacing w:after="0"/>
        <w:ind w:left="100" w:right="1085"/>
        <w:jc w:val="both"/>
        <w:rPr>
          <w:rFonts w:eastAsia="Palatino Linotype" w:cstheme="minorHAnsi"/>
          <w:b/>
          <w:bCs/>
          <w:kern w:val="0"/>
          <w:sz w:val="24"/>
          <w:szCs w:val="24"/>
          <w14:ligatures w14:val="none"/>
        </w:rPr>
      </w:pPr>
      <w:r w:rsidRPr="006E4ACC">
        <w:rPr>
          <w:rFonts w:eastAsia="Calibri" w:cstheme="minorHAnsi"/>
          <w:b/>
          <w:bCs/>
          <w:kern w:val="0"/>
          <w:sz w:val="24"/>
          <w:szCs w:val="24"/>
          <w14:ligatures w14:val="none"/>
        </w:rPr>
        <w:t xml:space="preserve"> για την απευθείας ανάθεση  προμήθειας υγρών καυσίμων α)  120  λίτρων (πετρελαίου κίνησης), </w:t>
      </w:r>
      <w:proofErr w:type="spellStart"/>
      <w:r w:rsidRPr="006E4ACC">
        <w:rPr>
          <w:rFonts w:eastAsia="Calibri" w:cstheme="minorHAnsi"/>
          <w:b/>
          <w:bCs/>
          <w:kern w:val="0"/>
          <w:sz w:val="24"/>
          <w:szCs w:val="24"/>
          <w14:ligatures w14:val="none"/>
        </w:rPr>
        <w:t>προϋπολογιζόμενης</w:t>
      </w:r>
      <w:proofErr w:type="spellEnd"/>
      <w:r w:rsidRPr="006E4ACC">
        <w:rPr>
          <w:rFonts w:eastAsia="Calibri" w:cstheme="minorHAnsi"/>
          <w:b/>
          <w:bCs/>
          <w:kern w:val="0"/>
          <w:sz w:val="24"/>
          <w:szCs w:val="24"/>
          <w14:ligatures w14:val="none"/>
        </w:rPr>
        <w:t xml:space="preserve"> συνολικής δαπάνης  192,00 ευρώ άνευ ΦΠΑ και  238,08 ευρώ με ΦΠΑ για την ασφαλή περιοχή Διαβατών  και β)300 λίτρων (πετρελαίου κίνησης) </w:t>
      </w:r>
      <w:proofErr w:type="spellStart"/>
      <w:r w:rsidRPr="006E4ACC">
        <w:rPr>
          <w:rFonts w:eastAsia="Calibri" w:cstheme="minorHAnsi"/>
          <w:b/>
          <w:bCs/>
          <w:kern w:val="0"/>
          <w:sz w:val="24"/>
          <w:szCs w:val="24"/>
          <w14:ligatures w14:val="none"/>
        </w:rPr>
        <w:t>προϋπολογιζόμενης</w:t>
      </w:r>
      <w:proofErr w:type="spellEnd"/>
      <w:r w:rsidRPr="006E4ACC">
        <w:rPr>
          <w:rFonts w:eastAsia="Calibri" w:cstheme="minorHAnsi"/>
          <w:b/>
          <w:bCs/>
          <w:kern w:val="0"/>
          <w:sz w:val="24"/>
          <w:szCs w:val="24"/>
          <w14:ligatures w14:val="none"/>
        </w:rPr>
        <w:t xml:space="preserve"> συνολικής δαπάνης 480,00 ευρώ άνευ ΦΠΑ και 595,20ευρώ με ΦΠΑ για το ΚΥΤ Φυλακίου ΄</w:t>
      </w:r>
      <w:proofErr w:type="spellStart"/>
      <w:r w:rsidRPr="006E4ACC">
        <w:rPr>
          <w:rFonts w:eastAsia="Calibri" w:cstheme="minorHAnsi"/>
          <w:b/>
          <w:bCs/>
          <w:kern w:val="0"/>
          <w:sz w:val="24"/>
          <w:szCs w:val="24"/>
          <w14:ligatures w14:val="none"/>
        </w:rPr>
        <w:t>Εβρου</w:t>
      </w:r>
      <w:proofErr w:type="spellEnd"/>
      <w:r w:rsidRPr="006E4ACC">
        <w:rPr>
          <w:rFonts w:eastAsia="Calibri" w:cstheme="minorHAnsi"/>
          <w:b/>
          <w:bCs/>
          <w:kern w:val="0"/>
          <w:sz w:val="24"/>
          <w:szCs w:val="24"/>
          <w14:ligatures w14:val="none"/>
        </w:rPr>
        <w:t xml:space="preserve">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 ,</w:t>
      </w:r>
      <w:r w:rsidRPr="006E4ACC">
        <w:rPr>
          <w:rFonts w:eastAsia="Palatino Linotype" w:cstheme="minorHAnsi"/>
          <w:b/>
          <w:bCs/>
          <w:kern w:val="0"/>
          <w:sz w:val="24"/>
          <w:szCs w:val="24"/>
          <w14:ligatures w14:val="none"/>
        </w:rPr>
        <w:t xml:space="preserve"> </w:t>
      </w:r>
    </w:p>
    <w:p w14:paraId="3156FB3F" w14:textId="24373B20" w:rsidR="00F43AC3" w:rsidRPr="006E4ACC" w:rsidRDefault="00F43AC3" w:rsidP="00F43AC3">
      <w:pPr>
        <w:widowControl w:val="0"/>
        <w:autoSpaceDE w:val="0"/>
        <w:autoSpaceDN w:val="0"/>
        <w:spacing w:after="0"/>
        <w:ind w:left="100" w:right="1085"/>
        <w:jc w:val="both"/>
        <w:rPr>
          <w:rFonts w:eastAsia="Palatino Linotype" w:cstheme="minorHAnsi"/>
          <w:b/>
          <w:bCs/>
          <w:kern w:val="0"/>
          <w:sz w:val="24"/>
          <w:szCs w:val="24"/>
          <w14:ligatures w14:val="none"/>
        </w:rPr>
      </w:pPr>
      <w:proofErr w:type="spellStart"/>
      <w:r w:rsidRPr="006E4ACC">
        <w:rPr>
          <w:rFonts w:eastAsia="Palatino Linotype" w:cstheme="minorHAnsi"/>
          <w:b/>
          <w:bCs/>
          <w:kern w:val="0"/>
          <w:sz w:val="24"/>
          <w:szCs w:val="24"/>
          <w14:ligatures w14:val="none"/>
        </w:rPr>
        <w:t>υποέργο</w:t>
      </w:r>
      <w:proofErr w:type="spellEnd"/>
      <w:r w:rsidRPr="006E4ACC">
        <w:rPr>
          <w:rFonts w:eastAsia="Palatino Linotype" w:cstheme="minorHAnsi"/>
          <w:b/>
          <w:bCs/>
          <w:kern w:val="0"/>
          <w:sz w:val="24"/>
          <w:szCs w:val="24"/>
          <w14:ligatures w14:val="none"/>
        </w:rPr>
        <w:t xml:space="preserve">: </w:t>
      </w:r>
      <w:bookmarkStart w:id="0" w:name="_Hlk213762175"/>
      <w:r w:rsidRPr="006E4ACC">
        <w:rPr>
          <w:rFonts w:eastAsia="Palatino Linotype" w:cstheme="minorHAnsi"/>
          <w:b/>
          <w:bCs/>
          <w:kern w:val="0"/>
          <w:sz w:val="24"/>
          <w:szCs w:val="24"/>
          <w14:ligatures w14:val="none"/>
        </w:rPr>
        <w:t>ΛΕΙΤΟΥΡΓΙΑ Ασφαλών  Περιοχών εντός των κέντρων υποδοχής και ταυτοποίησης σε Φυλάκιο και Διαβατά</w:t>
      </w:r>
      <w:bookmarkEnd w:id="0"/>
      <w:r w:rsidR="00144096">
        <w:rPr>
          <w:rFonts w:eastAsia="Palatino Linotype" w:cstheme="minorHAnsi"/>
          <w:b/>
          <w:bCs/>
          <w:kern w:val="0"/>
          <w:sz w:val="24"/>
          <w:szCs w:val="24"/>
          <w14:ligatures w14:val="none"/>
        </w:rPr>
        <w:t xml:space="preserve">. </w:t>
      </w:r>
      <w:r w:rsidR="00144096" w:rsidRPr="00144096">
        <w:rPr>
          <w:rFonts w:eastAsia="Palatino Linotype" w:cstheme="minorHAnsi"/>
          <w:b/>
          <w:bCs/>
          <w:kern w:val="0"/>
          <w:sz w:val="24"/>
          <w:szCs w:val="24"/>
          <w14:ligatures w14:val="none"/>
        </w:rPr>
        <w:t>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w:t>
      </w:r>
    </w:p>
    <w:p w14:paraId="6ABA0344" w14:textId="70F17AB2" w:rsidR="00F43AC3" w:rsidRPr="006E4ACC" w:rsidRDefault="00F43AC3" w:rsidP="00F43AC3">
      <w:pPr>
        <w:jc w:val="both"/>
        <w:rPr>
          <w:rFonts w:eastAsia="Calibri" w:cstheme="minorHAnsi"/>
          <w:b/>
          <w:bCs/>
          <w:kern w:val="0"/>
          <w:sz w:val="24"/>
          <w:szCs w:val="24"/>
          <w14:ligatures w14:val="none"/>
        </w:rPr>
      </w:pPr>
    </w:p>
    <w:p w14:paraId="3F3C1542" w14:textId="77777777" w:rsidR="00F43AC3" w:rsidRPr="006E4ACC" w:rsidRDefault="00F43AC3" w:rsidP="00F43AC3">
      <w:pPr>
        <w:jc w:val="both"/>
        <w:rPr>
          <w:rFonts w:eastAsia="Calibri" w:cstheme="minorHAnsi"/>
          <w:b/>
          <w:bCs/>
          <w:kern w:val="0"/>
          <w:sz w:val="24"/>
          <w:szCs w:val="24"/>
          <w14:ligatures w14:val="none"/>
        </w:rPr>
      </w:pPr>
      <w:r w:rsidRPr="006E4ACC">
        <w:rPr>
          <w:rFonts w:eastAsia="Calibri" w:cstheme="minorHAnsi"/>
          <w:b/>
          <w:bCs/>
          <w:kern w:val="0"/>
          <w:sz w:val="24"/>
          <w:szCs w:val="24"/>
          <w14:ligatures w14:val="none"/>
        </w:rPr>
        <w:t>CPV: Καύσιμα (09100000-0), Πετρέλαιο κίνησης (09134100-8)</w:t>
      </w:r>
    </w:p>
    <w:p w14:paraId="6164A997" w14:textId="77777777" w:rsidR="00F43AC3" w:rsidRPr="006E4ACC" w:rsidRDefault="00F43AC3" w:rsidP="00876459">
      <w:pPr>
        <w:jc w:val="center"/>
        <w:rPr>
          <w:rFonts w:eastAsia="Calibri" w:cstheme="minorHAnsi"/>
          <w:b/>
          <w:bCs/>
          <w:kern w:val="0"/>
          <w:sz w:val="24"/>
          <w:szCs w:val="24"/>
          <w14:ligatures w14:val="none"/>
        </w:rPr>
      </w:pPr>
    </w:p>
    <w:p w14:paraId="1F6F6DBD" w14:textId="77777777" w:rsidR="00F43AC3" w:rsidRPr="00876459" w:rsidRDefault="00F43AC3" w:rsidP="00876459">
      <w:pPr>
        <w:jc w:val="center"/>
        <w:rPr>
          <w:rFonts w:eastAsia="Calibri" w:cstheme="minorHAnsi"/>
          <w:b/>
          <w:bCs/>
          <w:kern w:val="0"/>
          <w:sz w:val="24"/>
          <w:szCs w:val="24"/>
          <w14:ligatures w14:val="none"/>
        </w:rPr>
      </w:pPr>
    </w:p>
    <w:p w14:paraId="3B4B0D25" w14:textId="2B920ABC" w:rsidR="00876459" w:rsidRPr="00876459" w:rsidRDefault="00876459" w:rsidP="004A49BF">
      <w:pPr>
        <w:jc w:val="both"/>
        <w:rPr>
          <w:rFonts w:eastAsia="Calibri" w:cstheme="minorHAnsi"/>
          <w:b/>
          <w:bCs/>
          <w:kern w:val="0"/>
          <w:sz w:val="24"/>
          <w:szCs w:val="24"/>
          <w14:ligatures w14:val="none"/>
        </w:rPr>
      </w:pPr>
      <w:r w:rsidRPr="00876459">
        <w:rPr>
          <w:rFonts w:eastAsia="Calibri" w:cstheme="minorHAnsi"/>
          <w:b/>
          <w:bCs/>
          <w:kern w:val="0"/>
          <w:sz w:val="24"/>
          <w:szCs w:val="24"/>
          <w14:ligatures w14:val="none"/>
        </w:rPr>
        <w:t>Η ανάθεση θα γίνει στον οικονομικό φορέα με την πλέον συμφέρουσα από οικονομική άποψη προσφορά βάσει της προσφερόμενης τιμής</w:t>
      </w:r>
      <w:r w:rsidR="00F43AC3" w:rsidRPr="006E4ACC">
        <w:rPr>
          <w:rFonts w:eastAsia="Calibri" w:cstheme="minorHAnsi"/>
          <w:b/>
          <w:bCs/>
          <w:kern w:val="0"/>
          <w:sz w:val="24"/>
          <w:szCs w:val="24"/>
          <w14:ligatures w14:val="none"/>
        </w:rPr>
        <w:t xml:space="preserve"> ανά τμήμα</w:t>
      </w:r>
      <w:r w:rsidR="004A49BF" w:rsidRPr="006E4ACC">
        <w:rPr>
          <w:rFonts w:eastAsia="Calibri" w:cstheme="minorHAnsi"/>
          <w:b/>
          <w:bCs/>
          <w:kern w:val="0"/>
          <w:sz w:val="24"/>
          <w:szCs w:val="24"/>
          <w14:ligatures w14:val="none"/>
        </w:rPr>
        <w:t>.</w:t>
      </w:r>
      <w:r w:rsidRPr="00876459">
        <w:rPr>
          <w:rFonts w:eastAsia="Calibri" w:cstheme="minorHAnsi"/>
          <w:b/>
          <w:bCs/>
          <w:kern w:val="0"/>
          <w:sz w:val="24"/>
          <w:szCs w:val="24"/>
          <w14:ligatures w14:val="none"/>
        </w:rPr>
        <w:t xml:space="preserve"> 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49440E18" w14:textId="77777777" w:rsidR="00876459" w:rsidRPr="00876459" w:rsidRDefault="00876459" w:rsidP="00876459">
      <w:pPr>
        <w:jc w:val="both"/>
        <w:rPr>
          <w:rFonts w:eastAsia="Calibri" w:cstheme="minorHAnsi"/>
          <w:kern w:val="0"/>
          <w:sz w:val="24"/>
          <w:szCs w:val="24"/>
          <w14:ligatures w14:val="none"/>
        </w:rPr>
      </w:pPr>
    </w:p>
    <w:p w14:paraId="694B3093" w14:textId="672CB62A" w:rsidR="00F43AC3" w:rsidRPr="00F43AC3" w:rsidRDefault="00876459" w:rsidP="00F43AC3">
      <w:pPr>
        <w:jc w:val="both"/>
        <w:rPr>
          <w:rFonts w:eastAsia="Calibri" w:cstheme="minorHAnsi"/>
          <w:b/>
          <w:bCs/>
          <w:kern w:val="0"/>
          <w:sz w:val="24"/>
          <w:szCs w:val="24"/>
          <w14:ligatures w14:val="none"/>
        </w:rPr>
      </w:pPr>
      <w:r w:rsidRPr="00876459">
        <w:rPr>
          <w:rFonts w:eastAsia="Calibri" w:cstheme="minorHAnsi"/>
          <w:kern w:val="0"/>
          <w:sz w:val="24"/>
          <w:szCs w:val="24"/>
          <w14:ligatures w14:val="none"/>
        </w:rPr>
        <w:t>Η προμήθεια πραγματοποιείται στα πλαίσια του έργου:</w:t>
      </w:r>
      <w:r w:rsidR="004A49BF" w:rsidRPr="006E4ACC">
        <w:rPr>
          <w:rFonts w:eastAsia="Calibri" w:cstheme="minorHAnsi"/>
          <w:b/>
          <w:bCs/>
          <w:kern w:val="0"/>
          <w:sz w:val="24"/>
          <w:szCs w:val="24"/>
          <w14:ligatures w14:val="none"/>
        </w:rPr>
        <w:t xml:space="preserve"> </w:t>
      </w:r>
      <w:r w:rsidR="004A49BF" w:rsidRPr="004A49BF">
        <w:rPr>
          <w:rFonts w:eastAsia="Calibri" w:cstheme="minorHAnsi"/>
          <w:kern w:val="0"/>
          <w:sz w:val="24"/>
          <w:szCs w:val="24"/>
          <w14:ligatures w14:val="none"/>
        </w:rPr>
        <w:t>με τίτλο:” «Ενίσχυση του συστήματος προστασίας ασυνόδευτων ανηλίκων και ευάλωτων γυναικών αιτούντων και δικαιούχων διεθνούς προστασίας”</w:t>
      </w:r>
      <w:r w:rsidR="00F43AC3" w:rsidRPr="006E4ACC">
        <w:rPr>
          <w:rFonts w:eastAsia="Palatino Linotype" w:cstheme="minorHAnsi"/>
          <w:b/>
          <w:bCs/>
          <w:kern w:val="0"/>
          <w:sz w:val="24"/>
          <w:szCs w:val="24"/>
          <w14:ligatures w14:val="none"/>
        </w:rPr>
        <w:t xml:space="preserve"> </w:t>
      </w:r>
      <w:proofErr w:type="spellStart"/>
      <w:r w:rsidR="00F43AC3" w:rsidRPr="006E4ACC">
        <w:rPr>
          <w:rFonts w:eastAsia="Palatino Linotype" w:cstheme="minorHAnsi"/>
          <w:b/>
          <w:bCs/>
          <w:kern w:val="0"/>
          <w:sz w:val="24"/>
          <w:szCs w:val="24"/>
          <w14:ligatures w14:val="none"/>
        </w:rPr>
        <w:t>Υπόεργο</w:t>
      </w:r>
      <w:proofErr w:type="spellEnd"/>
      <w:r w:rsidR="00F43AC3" w:rsidRPr="006E4ACC">
        <w:rPr>
          <w:rFonts w:eastAsia="Palatino Linotype" w:cstheme="minorHAnsi"/>
          <w:b/>
          <w:bCs/>
          <w:kern w:val="0"/>
          <w:sz w:val="24"/>
          <w:szCs w:val="24"/>
          <w14:ligatures w14:val="none"/>
        </w:rPr>
        <w:t xml:space="preserve">: </w:t>
      </w:r>
      <w:r w:rsidR="00F43AC3" w:rsidRPr="006E4ACC">
        <w:rPr>
          <w:rFonts w:eastAsia="Calibri" w:cstheme="minorHAnsi"/>
          <w:b/>
          <w:bCs/>
          <w:kern w:val="0"/>
          <w:sz w:val="24"/>
          <w:szCs w:val="24"/>
          <w14:ligatures w14:val="none"/>
        </w:rPr>
        <w:t>ΛΕΙΤΟΥΡΓΙΑ Ασφαλών  Περιοχών εντός των κέντρων υποδοχής και ταυτοποίησης σε Φυλάκιο και Διαβατά.</w:t>
      </w:r>
    </w:p>
    <w:p w14:paraId="52DD9DC3" w14:textId="66C5122E" w:rsidR="00876459" w:rsidRPr="00876459" w:rsidRDefault="00F43AC3" w:rsidP="00876459">
      <w:pPr>
        <w:jc w:val="both"/>
        <w:rPr>
          <w:rFonts w:eastAsia="Calibri" w:cstheme="minorHAnsi"/>
          <w:b/>
          <w:bCs/>
          <w:kern w:val="0"/>
          <w:sz w:val="24"/>
          <w:szCs w:val="24"/>
          <w14:ligatures w14:val="none"/>
        </w:rPr>
      </w:pPr>
      <w:r w:rsidRPr="006E4ACC">
        <w:rPr>
          <w:rFonts w:eastAsia="Calibri" w:cstheme="minorHAnsi"/>
          <w:kern w:val="0"/>
          <w:sz w:val="24"/>
          <w:szCs w:val="24"/>
          <w14:ligatures w14:val="none"/>
        </w:rPr>
        <w:lastRenderedPageBreak/>
        <w:t xml:space="preserve"> </w:t>
      </w:r>
      <w:r w:rsidR="004A49BF" w:rsidRPr="004A49BF">
        <w:rPr>
          <w:rFonts w:eastAsia="Calibri" w:cstheme="minorHAnsi"/>
          <w:kern w:val="0"/>
          <w:sz w:val="24"/>
          <w:szCs w:val="24"/>
          <w14:ligatures w14:val="none"/>
        </w:rPr>
        <w:t>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w:t>
      </w:r>
      <w:r w:rsidR="004A49BF" w:rsidRPr="006E4ACC">
        <w:rPr>
          <w:rFonts w:eastAsia="Calibri" w:cstheme="minorHAnsi"/>
          <w:b/>
          <w:bCs/>
          <w:kern w:val="0"/>
          <w:sz w:val="24"/>
          <w:szCs w:val="24"/>
          <w14:ligatures w14:val="none"/>
        </w:rPr>
        <w:t>,</w:t>
      </w:r>
      <w:r w:rsidR="00876459" w:rsidRPr="00876459">
        <w:rPr>
          <w:rFonts w:eastAsia="Calibri" w:cstheme="minorHAnsi"/>
          <w:b/>
          <w:bCs/>
          <w:kern w:val="0"/>
          <w:sz w:val="24"/>
          <w:szCs w:val="24"/>
          <w14:ligatures w14:val="none"/>
        </w:rPr>
        <w:t xml:space="preserve"> με κριτήριο κατακύρωσης την πλέον συμφέρουσα από οικονομική άποψη προσφορά βάσει της προσφερόμενης τιμής</w:t>
      </w:r>
      <w:r w:rsidRPr="006E4ACC">
        <w:rPr>
          <w:rFonts w:eastAsia="Calibri" w:cstheme="minorHAnsi"/>
          <w:b/>
          <w:bCs/>
          <w:kern w:val="0"/>
          <w:sz w:val="24"/>
          <w:szCs w:val="24"/>
          <w14:ligatures w14:val="none"/>
        </w:rPr>
        <w:t xml:space="preserve"> ανά τμήμα</w:t>
      </w:r>
      <w:r w:rsidR="00876459" w:rsidRPr="00876459">
        <w:rPr>
          <w:rFonts w:eastAsia="Calibri" w:cstheme="minorHAnsi"/>
          <w:b/>
          <w:bCs/>
          <w:kern w:val="0"/>
          <w:sz w:val="24"/>
          <w:szCs w:val="24"/>
          <w14:ligatures w14:val="none"/>
        </w:rPr>
        <w:t xml:space="preserve">. </w:t>
      </w:r>
    </w:p>
    <w:p w14:paraId="1AFA2306" w14:textId="77777777" w:rsidR="00876459" w:rsidRPr="00876459" w:rsidRDefault="00876459" w:rsidP="00876459">
      <w:pPr>
        <w:numPr>
          <w:ilvl w:val="0"/>
          <w:numId w:val="4"/>
        </w:numPr>
        <w:jc w:val="both"/>
        <w:rPr>
          <w:rFonts w:eastAsia="Calibri" w:cstheme="minorHAnsi"/>
          <w:kern w:val="0"/>
          <w:sz w:val="24"/>
          <w:szCs w:val="24"/>
          <w14:ligatures w14:val="none"/>
        </w:rPr>
      </w:pPr>
      <w:r w:rsidRPr="00876459">
        <w:rPr>
          <w:rFonts w:eastAsia="Calibri" w:cstheme="minorHAnsi"/>
          <w:kern w:val="0"/>
          <w:sz w:val="24"/>
          <w:szCs w:val="24"/>
          <w14:ligatures w14:val="none"/>
        </w:rPr>
        <w:t>Οι ενδιαφερόμενοι οικονομικοί φορείς καταθέτουν την προσφορά τους, συμπληρώνοντας το/τα αντίστοιχο/α υπόδειγμα/τα  Οικονομικής Προσφοράς, που συνοδεύει/</w:t>
      </w:r>
      <w:proofErr w:type="spellStart"/>
      <w:r w:rsidRPr="00876459">
        <w:rPr>
          <w:rFonts w:eastAsia="Calibri" w:cstheme="minorHAnsi"/>
          <w:kern w:val="0"/>
          <w:sz w:val="24"/>
          <w:szCs w:val="24"/>
          <w14:ligatures w14:val="none"/>
        </w:rPr>
        <w:t>ουν</w:t>
      </w:r>
      <w:proofErr w:type="spellEnd"/>
      <w:r w:rsidRPr="00876459">
        <w:rPr>
          <w:rFonts w:eastAsia="Calibri" w:cstheme="minorHAnsi"/>
          <w:kern w:val="0"/>
          <w:sz w:val="24"/>
          <w:szCs w:val="24"/>
          <w14:ligatures w14:val="none"/>
        </w:rPr>
        <w:t xml:space="preserve"> την παρούσα πρόσκληση.</w:t>
      </w:r>
    </w:p>
    <w:p w14:paraId="091E6736" w14:textId="77777777" w:rsidR="00876459" w:rsidRPr="00876459" w:rsidRDefault="00876459" w:rsidP="00876459">
      <w:pPr>
        <w:numPr>
          <w:ilvl w:val="0"/>
          <w:numId w:val="4"/>
        </w:numPr>
        <w:jc w:val="both"/>
        <w:rPr>
          <w:rFonts w:eastAsia="Calibri" w:cstheme="minorHAnsi"/>
          <w:b/>
          <w:bCs/>
          <w:kern w:val="0"/>
          <w:sz w:val="24"/>
          <w:szCs w:val="24"/>
          <w14:ligatures w14:val="none"/>
        </w:rPr>
      </w:pPr>
      <w:r w:rsidRPr="00876459">
        <w:rPr>
          <w:rFonts w:eastAsia="Calibri" w:cstheme="minorHAnsi"/>
          <w:kern w:val="0"/>
          <w:sz w:val="24"/>
          <w:szCs w:val="24"/>
          <w14:ligatures w14:val="none"/>
        </w:rPr>
        <w:t>Σε περίπτωση ισοδύναμων προσφορών η ΑΡΣΙΣ θα προβεί στην κατακύρωση της προμήθειας με βάση τη διάταξη του άρθρου 90 παρ. 1 του ν. 4412/2016.</w:t>
      </w:r>
    </w:p>
    <w:p w14:paraId="6E6A47C6" w14:textId="77777777" w:rsidR="00876459" w:rsidRPr="00876459" w:rsidRDefault="00876459" w:rsidP="00876459">
      <w:pPr>
        <w:numPr>
          <w:ilvl w:val="0"/>
          <w:numId w:val="4"/>
        </w:numPr>
        <w:jc w:val="both"/>
        <w:rPr>
          <w:rFonts w:eastAsia="Calibri" w:cstheme="minorHAnsi"/>
          <w:bCs/>
          <w:kern w:val="0"/>
          <w:sz w:val="24"/>
          <w:szCs w:val="24"/>
          <w:lang w:bidi="el-GR"/>
          <w14:ligatures w14:val="none"/>
        </w:rPr>
      </w:pPr>
      <w:r w:rsidRPr="00876459">
        <w:rPr>
          <w:rFonts w:eastAsia="Calibri" w:cstheme="minorHAnsi"/>
          <w:bCs/>
          <w:kern w:val="0"/>
          <w:sz w:val="24"/>
          <w:szCs w:val="24"/>
          <w14:ligatures w14:val="none"/>
        </w:rPr>
        <w:t xml:space="preserve">Η προμήθεια θα ανατεθεί με τη </w:t>
      </w:r>
      <w:r w:rsidRPr="00876459">
        <w:rPr>
          <w:rFonts w:eastAsia="Calibri" w:cstheme="minorHAnsi"/>
          <w:kern w:val="0"/>
          <w:sz w:val="24"/>
          <w:szCs w:val="24"/>
          <w14:ligatures w14:val="none"/>
        </w:rPr>
        <w:t>διαδικασία της απευθείας ανάθεσης και με κριτήριο</w:t>
      </w:r>
      <w:r w:rsidRPr="00876459">
        <w:rPr>
          <w:rFonts w:eastAsia="Calibri" w:cstheme="minorHAnsi"/>
          <w:b/>
          <w:kern w:val="0"/>
          <w:sz w:val="24"/>
          <w:szCs w:val="24"/>
          <w14:ligatures w14:val="none"/>
        </w:rPr>
        <w:t xml:space="preserve"> </w:t>
      </w:r>
      <w:r w:rsidRPr="00876459">
        <w:rPr>
          <w:rFonts w:eastAsia="Calibri" w:cstheme="minorHAnsi"/>
          <w:kern w:val="0"/>
          <w:sz w:val="24"/>
          <w:szCs w:val="24"/>
          <w14:ligatures w14:val="none"/>
        </w:rPr>
        <w:t xml:space="preserve">το </w:t>
      </w:r>
      <w:r w:rsidRPr="00876459">
        <w:rPr>
          <w:rFonts w:eastAsia="Calibri" w:cstheme="minorHAnsi"/>
          <w:b/>
          <w:kern w:val="0"/>
          <w:sz w:val="24"/>
          <w:szCs w:val="24"/>
          <w14:ligatures w14:val="none"/>
        </w:rPr>
        <w:t>προσφερόμενο μεγαλύτερο ποσοστό έκπτωσης (%)</w:t>
      </w:r>
      <w:r w:rsidRPr="00876459">
        <w:rPr>
          <w:rFonts w:eastAsia="Calibri" w:cstheme="minorHAnsi"/>
          <w:kern w:val="0"/>
          <w:sz w:val="24"/>
          <w:szCs w:val="24"/>
          <w14:ligatures w14:val="none"/>
        </w:rPr>
        <w:t xml:space="preserve"> επί της νόμιμα διαμορφούμενης μέσης τιμής λιανικής πώλησης των ΥΓΡΩΝ ΚΑΥΣΙΜΩΝ, την ημέρα παράδοσης, όπως διαμορφώνεται από το Παρατηρητήριο Τιμών Υγρών Καυσίμων του Υπουργείου Ανάπτυξης και Ανταγωνιστικότητας στην αντίστοιχη Περιφερειακή Ενότητα </w:t>
      </w:r>
      <w:r w:rsidRPr="00876459">
        <w:rPr>
          <w:rFonts w:eastAsia="Calibri" w:cstheme="minorHAnsi"/>
          <w:bCs/>
          <w:kern w:val="0"/>
          <w:sz w:val="24"/>
          <w:szCs w:val="24"/>
          <w14:ligatures w14:val="none"/>
        </w:rPr>
        <w:t>της ζητούμενης προμήθειας.</w:t>
      </w:r>
      <w:r w:rsidRPr="00876459">
        <w:rPr>
          <w:rFonts w:eastAsia="Calibri" w:cstheme="minorHAnsi"/>
          <w:bCs/>
          <w:kern w:val="0"/>
          <w:sz w:val="24"/>
          <w:szCs w:val="24"/>
          <w:lang w:bidi="el-GR"/>
          <w14:ligatures w14:val="none"/>
        </w:rPr>
        <w:t xml:space="preserve"> και συγκεκριμένα το μεγαλύτερο ποσοστό έκπτωσης επί τοις εκατό (%) στην νόμιμα διαμορφούμενη μέση λιανική τιμή πώλησης του Υπουργείου Οικονομίας, Υποδομών, Ναυτιλίας και Τουρισμού – Γενική Γραμματεία Εμπορίου, ανά λίτρο κατά την ημέρα παράδοσής του. Σημειώνεται  ότι  προϋπολογισμός της  προμήθειας αποτελεί ένδειξη της </w:t>
      </w:r>
      <w:proofErr w:type="spellStart"/>
      <w:r w:rsidRPr="00876459">
        <w:rPr>
          <w:rFonts w:eastAsia="Calibri" w:cstheme="minorHAnsi"/>
          <w:bCs/>
          <w:kern w:val="0"/>
          <w:sz w:val="24"/>
          <w:szCs w:val="24"/>
          <w:lang w:bidi="el-GR"/>
          <w14:ligatures w14:val="none"/>
        </w:rPr>
        <w:t>προεκτίμησης</w:t>
      </w:r>
      <w:proofErr w:type="spellEnd"/>
      <w:r w:rsidRPr="00876459">
        <w:rPr>
          <w:rFonts w:eastAsia="Calibri" w:cstheme="minorHAnsi"/>
          <w:bCs/>
          <w:kern w:val="0"/>
          <w:sz w:val="24"/>
          <w:szCs w:val="24"/>
          <w:lang w:bidi="el-GR"/>
          <w14:ligatures w14:val="none"/>
        </w:rPr>
        <w:t xml:space="preserve"> του κόστους και  ότι επιτρέπονται αρνητικές εκπτώσεις. Το ποσοστό έκπτωσης μπορεί να είναι κατά συνέπεια  και αρνητικό, χωρίς όμως  να υπερβαίνει το 5%.</w:t>
      </w:r>
    </w:p>
    <w:p w14:paraId="7E5069DE" w14:textId="346F7298" w:rsidR="00876459" w:rsidRPr="00876459" w:rsidRDefault="00876459" w:rsidP="00876459">
      <w:pPr>
        <w:numPr>
          <w:ilvl w:val="0"/>
          <w:numId w:val="4"/>
        </w:numPr>
        <w:jc w:val="both"/>
        <w:rPr>
          <w:rFonts w:eastAsia="Calibri" w:cstheme="minorHAnsi"/>
          <w:bCs/>
          <w:kern w:val="0"/>
          <w:sz w:val="24"/>
          <w:szCs w:val="24"/>
          <w14:ligatures w14:val="none"/>
        </w:rPr>
      </w:pPr>
      <w:r w:rsidRPr="00876459">
        <w:rPr>
          <w:rFonts w:eastAsia="Calibri" w:cstheme="minorHAnsi"/>
          <w:bCs/>
          <w:kern w:val="0"/>
          <w:sz w:val="24"/>
          <w:szCs w:val="24"/>
          <w14:ligatures w14:val="none"/>
        </w:rPr>
        <w:t xml:space="preserve">Ο υπολογισμός  της απευθείας ανάθεσης έγινε σύμφωνα με τη μέση τιμή λιανικής πώλησης των υγρών καυσίμων όπως διαμορφώθηκε στις   </w:t>
      </w:r>
      <w:r w:rsidR="00803276" w:rsidRPr="006E4ACC">
        <w:rPr>
          <w:rFonts w:eastAsia="Calibri" w:cstheme="minorHAnsi"/>
          <w:bCs/>
          <w:kern w:val="0"/>
          <w:sz w:val="24"/>
          <w:szCs w:val="24"/>
          <w14:ligatures w14:val="none"/>
        </w:rPr>
        <w:t>10/11</w:t>
      </w:r>
      <w:r w:rsidRPr="00876459">
        <w:rPr>
          <w:rFonts w:eastAsia="Calibri" w:cstheme="minorHAnsi"/>
          <w:bCs/>
          <w:kern w:val="0"/>
          <w:sz w:val="24"/>
          <w:szCs w:val="24"/>
          <w14:ligatures w14:val="none"/>
        </w:rPr>
        <w:t>/2025  από το Παρατηρητήριο Τιμών Υγρών Καυσίμων του Υπουργείου Ανάπτυξης και Ανταγωνιστικότητας στην αντίστοιχη Περιφερειακή Ενότητα της ζητούμενης προμήθειας.</w:t>
      </w:r>
    </w:p>
    <w:p w14:paraId="6DFA5C10" w14:textId="77777777" w:rsidR="00876459" w:rsidRPr="00876459" w:rsidRDefault="00876459" w:rsidP="00876459">
      <w:pPr>
        <w:numPr>
          <w:ilvl w:val="0"/>
          <w:numId w:val="4"/>
        </w:numPr>
        <w:jc w:val="both"/>
        <w:rPr>
          <w:rFonts w:eastAsia="Calibri" w:cstheme="minorHAnsi"/>
          <w:b/>
          <w:kern w:val="0"/>
          <w:sz w:val="24"/>
          <w:szCs w:val="24"/>
          <w14:ligatures w14:val="none"/>
        </w:rPr>
      </w:pPr>
      <w:r w:rsidRPr="00876459">
        <w:rPr>
          <w:rFonts w:eastAsia="Calibri" w:cstheme="minorHAnsi"/>
          <w:bCs/>
          <w:kern w:val="0"/>
          <w:sz w:val="24"/>
          <w:szCs w:val="24"/>
          <w14:ligatures w14:val="none"/>
        </w:rPr>
        <w:t xml:space="preserve">Στην προσφερόμενη τιμή </w:t>
      </w:r>
      <w:proofErr w:type="spellStart"/>
      <w:r w:rsidRPr="00876459">
        <w:rPr>
          <w:rFonts w:eastAsia="Calibri" w:cstheme="minorHAnsi"/>
          <w:bCs/>
          <w:kern w:val="0"/>
          <w:sz w:val="24"/>
          <w:szCs w:val="24"/>
          <w14:ligatures w14:val="none"/>
        </w:rPr>
        <w:t>μονάδος</w:t>
      </w:r>
      <w:proofErr w:type="spellEnd"/>
      <w:r w:rsidRPr="00876459">
        <w:rPr>
          <w:rFonts w:eastAsia="Calibri" w:cstheme="minorHAnsi"/>
          <w:bCs/>
          <w:kern w:val="0"/>
          <w:sz w:val="24"/>
          <w:szCs w:val="24"/>
          <w14:ligatures w14:val="none"/>
        </w:rPr>
        <w:t xml:space="preserve"> μετά την έκπτωση συμπεριλαμβάνονται όλοι οι προβλεπόμενοι φόροι και κρατήσεις καθώς και το κόστος μεταφοράς και παράδοσης του καυσίμου στην αντίστοιχη Δομή της ΑΡΣΙΣ.</w:t>
      </w:r>
    </w:p>
    <w:p w14:paraId="38AAB9BD" w14:textId="73F81009" w:rsidR="00876459" w:rsidRPr="00876459" w:rsidRDefault="00876459" w:rsidP="00876459">
      <w:pPr>
        <w:numPr>
          <w:ilvl w:val="0"/>
          <w:numId w:val="4"/>
        </w:numPr>
        <w:jc w:val="both"/>
        <w:rPr>
          <w:rFonts w:eastAsia="Calibri" w:cstheme="minorHAnsi"/>
          <w:kern w:val="0"/>
          <w:sz w:val="24"/>
          <w:szCs w:val="24"/>
          <w14:ligatures w14:val="none"/>
        </w:rPr>
      </w:pPr>
      <w:r w:rsidRPr="00876459">
        <w:rPr>
          <w:rFonts w:eastAsia="Calibri" w:cstheme="minorHAnsi"/>
          <w:b/>
          <w:bCs/>
          <w:kern w:val="0"/>
          <w:sz w:val="24"/>
          <w:szCs w:val="24"/>
          <w14:ligatures w14:val="none"/>
        </w:rPr>
        <w:t>Η προσφορά ισχύει και δεσμεύει τον ανάδοχο έως τις 31/1</w:t>
      </w:r>
      <w:r w:rsidR="004A49BF" w:rsidRPr="006E4ACC">
        <w:rPr>
          <w:rFonts w:eastAsia="Calibri" w:cstheme="minorHAnsi"/>
          <w:b/>
          <w:bCs/>
          <w:kern w:val="0"/>
          <w:sz w:val="24"/>
          <w:szCs w:val="24"/>
          <w14:ligatures w14:val="none"/>
        </w:rPr>
        <w:t>2</w:t>
      </w:r>
      <w:r w:rsidRPr="00876459">
        <w:rPr>
          <w:rFonts w:eastAsia="Calibri" w:cstheme="minorHAnsi"/>
          <w:b/>
          <w:bCs/>
          <w:kern w:val="0"/>
          <w:sz w:val="24"/>
          <w:szCs w:val="24"/>
          <w14:ligatures w14:val="none"/>
        </w:rPr>
        <w:t>/2025.</w:t>
      </w:r>
    </w:p>
    <w:p w14:paraId="08A45F1B" w14:textId="4DB1FEFB" w:rsidR="00876459" w:rsidRPr="00876459" w:rsidRDefault="00876459" w:rsidP="00876459">
      <w:pPr>
        <w:numPr>
          <w:ilvl w:val="0"/>
          <w:numId w:val="4"/>
        </w:numPr>
        <w:jc w:val="both"/>
        <w:rPr>
          <w:rFonts w:eastAsia="Calibri" w:cstheme="minorHAnsi"/>
          <w:kern w:val="0"/>
          <w:sz w:val="24"/>
          <w:szCs w:val="24"/>
          <w14:ligatures w14:val="none"/>
        </w:rPr>
      </w:pPr>
      <w:r w:rsidRPr="00876459">
        <w:rPr>
          <w:rFonts w:eastAsia="Calibri" w:cstheme="minorHAnsi"/>
          <w:kern w:val="0"/>
          <w:sz w:val="24"/>
          <w:szCs w:val="24"/>
          <w14:ligatures w14:val="none"/>
        </w:rPr>
        <w:t xml:space="preserve">Η ανάθεση τίθεται σε ισχύ από τις  </w:t>
      </w:r>
      <w:r w:rsidR="004A49BF" w:rsidRPr="006E4ACC">
        <w:rPr>
          <w:rFonts w:eastAsia="Calibri" w:cstheme="minorHAnsi"/>
          <w:kern w:val="0"/>
          <w:sz w:val="24"/>
          <w:szCs w:val="24"/>
          <w14:ligatures w14:val="none"/>
        </w:rPr>
        <w:t>17/11</w:t>
      </w:r>
      <w:r w:rsidRPr="00876459">
        <w:rPr>
          <w:rFonts w:eastAsia="Calibri" w:cstheme="minorHAnsi"/>
          <w:kern w:val="0"/>
          <w:sz w:val="24"/>
          <w:szCs w:val="24"/>
          <w14:ligatures w14:val="none"/>
        </w:rPr>
        <w:t>/2025 έως τις 31/1</w:t>
      </w:r>
      <w:r w:rsidR="004A49BF" w:rsidRPr="006E4ACC">
        <w:rPr>
          <w:rFonts w:eastAsia="Calibri" w:cstheme="minorHAnsi"/>
          <w:kern w:val="0"/>
          <w:sz w:val="24"/>
          <w:szCs w:val="24"/>
          <w14:ligatures w14:val="none"/>
        </w:rPr>
        <w:t>2</w:t>
      </w:r>
      <w:r w:rsidRPr="00876459">
        <w:rPr>
          <w:rFonts w:eastAsia="Calibri" w:cstheme="minorHAnsi"/>
          <w:kern w:val="0"/>
          <w:sz w:val="24"/>
          <w:szCs w:val="24"/>
          <w14:ligatures w14:val="none"/>
        </w:rPr>
        <w:t>/2025.</w:t>
      </w:r>
    </w:p>
    <w:p w14:paraId="24E14150" w14:textId="11DD103A" w:rsidR="00876459" w:rsidRPr="00876459" w:rsidRDefault="00876459" w:rsidP="00876459">
      <w:pPr>
        <w:numPr>
          <w:ilvl w:val="0"/>
          <w:numId w:val="4"/>
        </w:numPr>
        <w:jc w:val="both"/>
        <w:rPr>
          <w:rFonts w:eastAsia="Calibri" w:cstheme="minorHAnsi"/>
          <w:kern w:val="0"/>
          <w:sz w:val="24"/>
          <w:szCs w:val="24"/>
          <w14:ligatures w14:val="none"/>
        </w:rPr>
      </w:pPr>
      <w:r w:rsidRPr="00876459">
        <w:rPr>
          <w:rFonts w:eastAsia="Calibri" w:cstheme="minorHAnsi"/>
          <w:kern w:val="0"/>
          <w:sz w:val="24"/>
          <w:szCs w:val="24"/>
          <w14:ligatures w14:val="none"/>
        </w:rPr>
        <w:t xml:space="preserve">Η συνολική </w:t>
      </w:r>
      <w:proofErr w:type="spellStart"/>
      <w:r w:rsidRPr="00876459">
        <w:rPr>
          <w:rFonts w:eastAsia="Calibri" w:cstheme="minorHAnsi"/>
          <w:kern w:val="0"/>
          <w:sz w:val="24"/>
          <w:szCs w:val="24"/>
          <w14:ligatures w14:val="none"/>
        </w:rPr>
        <w:t>προϋπολογιζόμενη</w:t>
      </w:r>
      <w:proofErr w:type="spellEnd"/>
      <w:r w:rsidRPr="00876459">
        <w:rPr>
          <w:rFonts w:eastAsia="Calibri" w:cstheme="minorHAnsi"/>
          <w:kern w:val="0"/>
          <w:sz w:val="24"/>
          <w:szCs w:val="24"/>
          <w14:ligatures w14:val="none"/>
        </w:rPr>
        <w:t xml:space="preserve"> αξία της παρούσας ανάθεσης καθορίστηκε με βάση τις τρέχουσες εκτιμώμενες ανάγκες </w:t>
      </w:r>
      <w:r w:rsidR="004A49BF" w:rsidRPr="006E4ACC">
        <w:rPr>
          <w:rFonts w:eastAsia="Calibri" w:cstheme="minorHAnsi"/>
          <w:kern w:val="0"/>
          <w:sz w:val="24"/>
          <w:szCs w:val="24"/>
          <w14:ligatures w14:val="none"/>
        </w:rPr>
        <w:t xml:space="preserve">της </w:t>
      </w:r>
      <w:r w:rsidR="00144096">
        <w:rPr>
          <w:rFonts w:eastAsia="Calibri" w:cstheme="minorHAnsi"/>
          <w:b/>
          <w:bCs/>
          <w:kern w:val="0"/>
          <w:sz w:val="24"/>
          <w:szCs w:val="24"/>
          <w14:ligatures w14:val="none"/>
        </w:rPr>
        <w:t>λειτουργίας</w:t>
      </w:r>
      <w:r w:rsidR="00144096" w:rsidRPr="00144096">
        <w:rPr>
          <w:rFonts w:eastAsia="Calibri" w:cstheme="minorHAnsi"/>
          <w:b/>
          <w:bCs/>
          <w:kern w:val="0"/>
          <w:sz w:val="24"/>
          <w:szCs w:val="24"/>
          <w14:ligatures w14:val="none"/>
        </w:rPr>
        <w:t xml:space="preserve"> Ασφαλών  Περιοχών εντός των κέντρων υποδοχής και ταυτοποίησης σε Φυλάκιο και Διαβατά</w:t>
      </w:r>
      <w:r w:rsidR="00144096" w:rsidRPr="00144096">
        <w:rPr>
          <w:rFonts w:eastAsia="Calibri" w:cstheme="minorHAnsi"/>
          <w:kern w:val="0"/>
          <w:sz w:val="24"/>
          <w:szCs w:val="24"/>
          <w14:ligatures w14:val="none"/>
        </w:rPr>
        <w:t xml:space="preserve"> </w:t>
      </w:r>
      <w:r w:rsidRPr="00876459">
        <w:rPr>
          <w:rFonts w:eastAsia="Calibri" w:cstheme="minorHAnsi"/>
          <w:kern w:val="0"/>
          <w:sz w:val="24"/>
          <w:szCs w:val="24"/>
          <w14:ligatures w14:val="none"/>
        </w:rPr>
        <w:t xml:space="preserve">και μπορεί να μεταβληθεί ανάλογα με τις πραγματικές ανάγκες, όπως αυτές θα διαμορφωθούν κατά τη διάρκεια εκτέλεσης της προμήθειας </w:t>
      </w:r>
      <w:r w:rsidRPr="00876459">
        <w:rPr>
          <w:rFonts w:eastAsia="Calibri" w:cstheme="minorHAnsi"/>
          <w:kern w:val="0"/>
          <w:sz w:val="24"/>
          <w:szCs w:val="24"/>
          <w14:ligatures w14:val="none"/>
        </w:rPr>
        <w:lastRenderedPageBreak/>
        <w:t>και μέχρι εξάντλησης του προϋπολογισμού της παρούσας σύμβασης. Ο ΠΡΟΜΗΘΕΥΤΗΣ δεν έχει δικαίωμα να απαιτήσει την εκτέλεση της προμήθειας μέχρι την κάλυψη του συνολικού προϋπολογισμού της.</w:t>
      </w:r>
    </w:p>
    <w:p w14:paraId="70935DDF" w14:textId="77777777" w:rsidR="00876459" w:rsidRPr="00876459" w:rsidRDefault="00876459" w:rsidP="00876459">
      <w:pPr>
        <w:numPr>
          <w:ilvl w:val="0"/>
          <w:numId w:val="4"/>
        </w:numPr>
        <w:jc w:val="both"/>
        <w:rPr>
          <w:rFonts w:eastAsia="Calibri" w:cstheme="minorHAnsi"/>
          <w:kern w:val="0"/>
          <w:sz w:val="24"/>
          <w:szCs w:val="24"/>
          <w14:ligatures w14:val="none"/>
        </w:rPr>
      </w:pPr>
      <w:r w:rsidRPr="00876459">
        <w:rPr>
          <w:rFonts w:eastAsia="Calibri" w:cstheme="minorHAnsi"/>
          <w:kern w:val="0"/>
          <w:sz w:val="24"/>
          <w:szCs w:val="24"/>
          <w14:ligatures w14:val="none"/>
        </w:rPr>
        <w:t xml:space="preserve">Τα καύσιμα της προμήθειας θα πρέπει να τηρούν όλες τις νόμιμες τεχνικές και ποιοτικές προδιαγραφές και να είναι κατάλληλα για τη χρήση, που προορίζονται. </w:t>
      </w:r>
    </w:p>
    <w:p w14:paraId="60851C9C" w14:textId="77777777" w:rsidR="00876459" w:rsidRPr="00876459" w:rsidRDefault="00876459" w:rsidP="00876459">
      <w:pPr>
        <w:numPr>
          <w:ilvl w:val="0"/>
          <w:numId w:val="4"/>
        </w:numPr>
        <w:jc w:val="both"/>
        <w:rPr>
          <w:rFonts w:eastAsia="Calibri" w:cstheme="minorHAnsi"/>
          <w:kern w:val="0"/>
          <w:sz w:val="24"/>
          <w:szCs w:val="24"/>
          <w14:ligatures w14:val="none"/>
        </w:rPr>
      </w:pPr>
      <w:r w:rsidRPr="00876459">
        <w:rPr>
          <w:rFonts w:eastAsia="Calibri" w:cstheme="minorHAnsi"/>
          <w:kern w:val="0"/>
          <w:sz w:val="24"/>
          <w:szCs w:val="24"/>
          <w14:ligatures w14:val="none"/>
        </w:rPr>
        <w:t>Η παράδοση των καυσίμων κίνησης (πετρέλαιο κίνησης) θα γίνεται απευθείας στα οχήματα των τμημάτων στο πρατήριο του αναδόχου ή/και σε συνεργαζόμενο πρατήριο, που θα υποδείξει εγγράφως ο ανάδοχος και πάντως όχι σε σημείο που να απέχει περισσότερα από 20 χιλιόμετρα από την έδρα της εκάστοτε δομής</w:t>
      </w:r>
    </w:p>
    <w:p w14:paraId="6DA77C63" w14:textId="77777777" w:rsidR="00876459" w:rsidRPr="00876459" w:rsidRDefault="00876459" w:rsidP="00876459">
      <w:pPr>
        <w:numPr>
          <w:ilvl w:val="0"/>
          <w:numId w:val="4"/>
        </w:numPr>
        <w:jc w:val="both"/>
        <w:rPr>
          <w:rFonts w:eastAsia="Calibri" w:cstheme="minorHAnsi"/>
          <w:kern w:val="0"/>
          <w:sz w:val="24"/>
          <w:szCs w:val="24"/>
          <w14:ligatures w14:val="none"/>
        </w:rPr>
      </w:pPr>
      <w:r w:rsidRPr="00876459">
        <w:rPr>
          <w:rFonts w:eastAsia="Calibri" w:cstheme="minorHAnsi"/>
          <w:kern w:val="0"/>
          <w:sz w:val="24"/>
          <w:szCs w:val="24"/>
          <w14:ligatures w14:val="none"/>
        </w:rPr>
        <w:t>Διεύθυνση δομής</w:t>
      </w:r>
      <w:r w:rsidRPr="00876459">
        <w:rPr>
          <w:rFonts w:eastAsia="Calibri" w:cstheme="minorHAnsi"/>
          <w:kern w:val="0"/>
          <w:sz w:val="24"/>
          <w:szCs w:val="24"/>
          <w:lang w:val="en-US"/>
          <w14:ligatures w14:val="none"/>
        </w:rPr>
        <w:t>:</w:t>
      </w:r>
    </w:p>
    <w:p w14:paraId="4D5BDB80" w14:textId="77777777" w:rsidR="00876459" w:rsidRPr="00876459" w:rsidRDefault="00876459" w:rsidP="00876459">
      <w:pPr>
        <w:jc w:val="both"/>
        <w:rPr>
          <w:rFonts w:eastAsia="Calibri" w:cstheme="minorHAnsi"/>
          <w:kern w:val="0"/>
          <w:sz w:val="24"/>
          <w:szCs w:val="24"/>
          <w14:ligatures w14:val="none"/>
        </w:rPr>
      </w:pPr>
    </w:p>
    <w:tbl>
      <w:tblPr>
        <w:tblW w:w="0" w:type="auto"/>
        <w:jc w:val="center"/>
        <w:tblLook w:val="04A0" w:firstRow="1" w:lastRow="0" w:firstColumn="1" w:lastColumn="0" w:noHBand="0" w:noVBand="1"/>
      </w:tblPr>
      <w:tblGrid>
        <w:gridCol w:w="3665"/>
        <w:gridCol w:w="3911"/>
      </w:tblGrid>
      <w:tr w:rsidR="00876459" w:rsidRPr="00876459" w14:paraId="4620302D" w14:textId="77777777" w:rsidTr="00DE24A1">
        <w:trPr>
          <w:jc w:val="center"/>
        </w:trPr>
        <w:tc>
          <w:tcPr>
            <w:tcW w:w="3665" w:type="dxa"/>
            <w:tcBorders>
              <w:top w:val="single" w:sz="4" w:space="0" w:color="auto"/>
              <w:left w:val="single" w:sz="4" w:space="0" w:color="auto"/>
              <w:bottom w:val="single" w:sz="4" w:space="0" w:color="auto"/>
              <w:right w:val="single" w:sz="4" w:space="0" w:color="auto"/>
            </w:tcBorders>
            <w:vAlign w:val="center"/>
            <w:hideMark/>
          </w:tcPr>
          <w:p w14:paraId="580088F4" w14:textId="77777777" w:rsidR="00876459" w:rsidRPr="00876459" w:rsidRDefault="00876459" w:rsidP="00876459">
            <w:pPr>
              <w:jc w:val="both"/>
              <w:rPr>
                <w:rFonts w:eastAsia="Calibri" w:cstheme="minorHAnsi"/>
                <w:b/>
                <w:kern w:val="0"/>
                <w:sz w:val="24"/>
                <w:szCs w:val="24"/>
                <w14:ligatures w14:val="none"/>
              </w:rPr>
            </w:pPr>
            <w:r w:rsidRPr="00876459">
              <w:rPr>
                <w:rFonts w:eastAsia="Calibri" w:cstheme="minorHAnsi"/>
                <w:b/>
                <w:kern w:val="0"/>
                <w:sz w:val="24"/>
                <w:szCs w:val="24"/>
                <w14:ligatures w14:val="none"/>
              </w:rPr>
              <w:t xml:space="preserve">ΔΟΜΗ </w:t>
            </w:r>
          </w:p>
        </w:tc>
        <w:tc>
          <w:tcPr>
            <w:tcW w:w="3911" w:type="dxa"/>
            <w:tcBorders>
              <w:top w:val="single" w:sz="4" w:space="0" w:color="auto"/>
              <w:left w:val="single" w:sz="4" w:space="0" w:color="auto"/>
              <w:bottom w:val="single" w:sz="4" w:space="0" w:color="auto"/>
              <w:right w:val="single" w:sz="4" w:space="0" w:color="auto"/>
            </w:tcBorders>
            <w:vAlign w:val="center"/>
            <w:hideMark/>
          </w:tcPr>
          <w:p w14:paraId="2792CF1C" w14:textId="77777777" w:rsidR="00876459" w:rsidRPr="00876459" w:rsidRDefault="00876459" w:rsidP="00876459">
            <w:pPr>
              <w:jc w:val="both"/>
              <w:rPr>
                <w:rFonts w:eastAsia="Calibri" w:cstheme="minorHAnsi"/>
                <w:b/>
                <w:kern w:val="0"/>
                <w:sz w:val="24"/>
                <w:szCs w:val="24"/>
                <w14:ligatures w14:val="none"/>
              </w:rPr>
            </w:pPr>
            <w:r w:rsidRPr="00876459">
              <w:rPr>
                <w:rFonts w:eastAsia="Calibri" w:cstheme="minorHAnsi"/>
                <w:b/>
                <w:kern w:val="0"/>
                <w:sz w:val="24"/>
                <w:szCs w:val="24"/>
                <w14:ligatures w14:val="none"/>
              </w:rPr>
              <w:t>ΔΙΕΥΘΥΝΣΗ</w:t>
            </w:r>
          </w:p>
        </w:tc>
      </w:tr>
      <w:tr w:rsidR="00876459" w:rsidRPr="00876459" w14:paraId="6C7BC682" w14:textId="77777777" w:rsidTr="00DE24A1">
        <w:trPr>
          <w:jc w:val="center"/>
        </w:trPr>
        <w:tc>
          <w:tcPr>
            <w:tcW w:w="3665" w:type="dxa"/>
            <w:tcBorders>
              <w:top w:val="single" w:sz="4" w:space="0" w:color="auto"/>
              <w:left w:val="single" w:sz="4" w:space="0" w:color="auto"/>
              <w:bottom w:val="single" w:sz="4" w:space="0" w:color="auto"/>
              <w:right w:val="single" w:sz="4" w:space="0" w:color="auto"/>
            </w:tcBorders>
            <w:vAlign w:val="center"/>
          </w:tcPr>
          <w:p w14:paraId="5BE5015E" w14:textId="4E1B691E" w:rsidR="00876459" w:rsidRPr="00876459" w:rsidRDefault="00F43AC3" w:rsidP="00876459">
            <w:pPr>
              <w:jc w:val="both"/>
              <w:rPr>
                <w:rFonts w:eastAsia="Calibri" w:cstheme="minorHAnsi"/>
                <w:bCs/>
                <w:kern w:val="0"/>
                <w:sz w:val="24"/>
                <w:szCs w:val="24"/>
                <w14:ligatures w14:val="none"/>
              </w:rPr>
            </w:pPr>
            <w:bookmarkStart w:id="1" w:name="_Hlk213757459"/>
            <w:r w:rsidRPr="006E4ACC">
              <w:rPr>
                <w:rFonts w:eastAsia="Calibri" w:cstheme="minorHAnsi"/>
                <w:bCs/>
                <w:kern w:val="0"/>
                <w:sz w:val="24"/>
                <w:szCs w:val="24"/>
                <w14:ligatures w14:val="none"/>
              </w:rPr>
              <w:t>ΚΥΤ ΦΥΛΑΚΙΟΥ ΕΒΡΟΥ</w:t>
            </w:r>
          </w:p>
        </w:tc>
        <w:tc>
          <w:tcPr>
            <w:tcW w:w="3911" w:type="dxa"/>
            <w:tcBorders>
              <w:top w:val="single" w:sz="4" w:space="0" w:color="auto"/>
              <w:left w:val="single" w:sz="4" w:space="0" w:color="auto"/>
              <w:bottom w:val="single" w:sz="4" w:space="0" w:color="auto"/>
              <w:right w:val="single" w:sz="4" w:space="0" w:color="auto"/>
            </w:tcBorders>
            <w:vAlign w:val="center"/>
          </w:tcPr>
          <w:p w14:paraId="7B7256E0" w14:textId="72C2C2A3" w:rsidR="00876459" w:rsidRPr="00876459" w:rsidRDefault="006E4ACC" w:rsidP="00876459">
            <w:pPr>
              <w:jc w:val="both"/>
              <w:rPr>
                <w:rFonts w:eastAsia="Calibri" w:cstheme="minorHAnsi"/>
                <w:kern w:val="0"/>
                <w:sz w:val="24"/>
                <w:szCs w:val="24"/>
                <w14:ligatures w14:val="none"/>
              </w:rPr>
            </w:pPr>
            <w:proofErr w:type="spellStart"/>
            <w:r>
              <w:rPr>
                <w:rFonts w:eastAsia="Calibri" w:cstheme="minorHAnsi"/>
                <w:kern w:val="0"/>
                <w:sz w:val="24"/>
                <w:szCs w:val="24"/>
                <w14:ligatures w14:val="none"/>
              </w:rPr>
              <w:t>Επαρχ</w:t>
            </w:r>
            <w:proofErr w:type="spellEnd"/>
            <w:r>
              <w:rPr>
                <w:rFonts w:eastAsia="Calibri" w:cstheme="minorHAnsi"/>
                <w:kern w:val="0"/>
                <w:sz w:val="24"/>
                <w:szCs w:val="24"/>
                <w14:ligatures w14:val="none"/>
              </w:rPr>
              <w:t>. Ορεστιάδας -ζώνης 68006</w:t>
            </w:r>
          </w:p>
        </w:tc>
      </w:tr>
      <w:bookmarkEnd w:id="1"/>
      <w:tr w:rsidR="00F43AC3" w:rsidRPr="006E4ACC" w14:paraId="20780DB7" w14:textId="77777777" w:rsidTr="00F43AC3">
        <w:trPr>
          <w:jc w:val="center"/>
        </w:trPr>
        <w:tc>
          <w:tcPr>
            <w:tcW w:w="3665" w:type="dxa"/>
            <w:tcBorders>
              <w:top w:val="single" w:sz="4" w:space="0" w:color="auto"/>
              <w:left w:val="single" w:sz="4" w:space="0" w:color="auto"/>
              <w:bottom w:val="single" w:sz="4" w:space="0" w:color="auto"/>
              <w:right w:val="single" w:sz="4" w:space="0" w:color="auto"/>
            </w:tcBorders>
            <w:vAlign w:val="center"/>
          </w:tcPr>
          <w:p w14:paraId="43568803" w14:textId="7AB31B3E" w:rsidR="00F43AC3" w:rsidRPr="00876459" w:rsidRDefault="00F43AC3" w:rsidP="00DE24A1">
            <w:pPr>
              <w:jc w:val="both"/>
              <w:rPr>
                <w:rFonts w:eastAsia="Calibri" w:cstheme="minorHAnsi"/>
                <w:bCs/>
                <w:kern w:val="0"/>
                <w:sz w:val="24"/>
                <w:szCs w:val="24"/>
                <w14:ligatures w14:val="none"/>
              </w:rPr>
            </w:pPr>
            <w:r w:rsidRPr="006E4ACC">
              <w:rPr>
                <w:rFonts w:eastAsia="Calibri" w:cstheme="minorHAnsi"/>
                <w:bCs/>
                <w:kern w:val="0"/>
                <w:sz w:val="24"/>
                <w:szCs w:val="24"/>
                <w14:ligatures w14:val="none"/>
              </w:rPr>
              <w:t xml:space="preserve">ΔΙΑΒΑΤΑ </w:t>
            </w:r>
          </w:p>
        </w:tc>
        <w:tc>
          <w:tcPr>
            <w:tcW w:w="3911" w:type="dxa"/>
            <w:tcBorders>
              <w:top w:val="single" w:sz="4" w:space="0" w:color="auto"/>
              <w:left w:val="single" w:sz="4" w:space="0" w:color="auto"/>
              <w:bottom w:val="single" w:sz="4" w:space="0" w:color="auto"/>
              <w:right w:val="single" w:sz="4" w:space="0" w:color="auto"/>
            </w:tcBorders>
            <w:vAlign w:val="center"/>
          </w:tcPr>
          <w:p w14:paraId="69ACAD0F" w14:textId="4776B076" w:rsidR="00F43AC3" w:rsidRPr="00876459" w:rsidRDefault="006E4ACC" w:rsidP="00DE24A1">
            <w:pPr>
              <w:jc w:val="both"/>
              <w:rPr>
                <w:rFonts w:eastAsia="Calibri" w:cstheme="minorHAnsi"/>
                <w:kern w:val="0"/>
                <w:sz w:val="24"/>
                <w:szCs w:val="24"/>
                <w14:ligatures w14:val="none"/>
              </w:rPr>
            </w:pPr>
            <w:r>
              <w:rPr>
                <w:rFonts w:eastAsia="Calibri" w:cstheme="minorHAnsi"/>
                <w:kern w:val="0"/>
                <w:sz w:val="24"/>
                <w:szCs w:val="24"/>
                <w14:ligatures w14:val="none"/>
              </w:rPr>
              <w:t>Στρατόπεδο Αναγνωστοπούλου 54500 Εχέδωρο</w:t>
            </w:r>
          </w:p>
        </w:tc>
      </w:tr>
    </w:tbl>
    <w:p w14:paraId="637B623C" w14:textId="77777777" w:rsidR="00876459" w:rsidRPr="00876459" w:rsidRDefault="00876459" w:rsidP="00876459">
      <w:pPr>
        <w:jc w:val="both"/>
        <w:rPr>
          <w:rFonts w:eastAsia="Calibri" w:cstheme="minorHAnsi"/>
          <w:kern w:val="0"/>
          <w:sz w:val="24"/>
          <w:szCs w:val="24"/>
          <w14:ligatures w14:val="none"/>
        </w:rPr>
      </w:pPr>
    </w:p>
    <w:p w14:paraId="60E189C5" w14:textId="77777777" w:rsidR="006E4ACC" w:rsidRPr="00C86038" w:rsidRDefault="006E4ACC" w:rsidP="006E4ACC">
      <w:pPr>
        <w:jc w:val="both"/>
        <w:rPr>
          <w:rFonts w:ascii="Palatino Linotype" w:hAnsi="Palatino Linotype"/>
          <w:b/>
          <w:bCs/>
          <w:lang w:bidi="el-GR"/>
        </w:rPr>
      </w:pPr>
      <w:r w:rsidRPr="00C86038">
        <w:rPr>
          <w:rFonts w:ascii="Palatino Linotype" w:hAnsi="Palatino Linotype"/>
          <w:b/>
          <w:bCs/>
          <w:highlight w:val="yellow"/>
          <w:lang w:bidi="el-GR"/>
        </w:rPr>
        <w:t>Σημειώνεται ότι ο κάθε συμμετέχων μπορεί να υποβάλλει προσφορά τόσο για έναν , όσο και για  τους δύο τόπους υλοποίησης του έργου</w:t>
      </w:r>
      <w:r w:rsidRPr="00C86038">
        <w:rPr>
          <w:rFonts w:ascii="Palatino Linotype" w:hAnsi="Palatino Linotype"/>
          <w:b/>
          <w:bCs/>
          <w:lang w:bidi="el-GR"/>
        </w:rPr>
        <w:t xml:space="preserve">. </w:t>
      </w:r>
    </w:p>
    <w:p w14:paraId="0F747F20" w14:textId="77777777" w:rsidR="00876459" w:rsidRPr="00876459" w:rsidRDefault="00876459" w:rsidP="00876459">
      <w:pPr>
        <w:jc w:val="both"/>
        <w:rPr>
          <w:rFonts w:eastAsia="Calibri" w:cstheme="minorHAnsi"/>
          <w:kern w:val="0"/>
          <w:sz w:val="24"/>
          <w:szCs w:val="24"/>
          <w14:ligatures w14:val="none"/>
        </w:rPr>
      </w:pPr>
    </w:p>
    <w:p w14:paraId="033DB49D" w14:textId="77777777" w:rsidR="00876459" w:rsidRPr="00876459" w:rsidRDefault="00876459" w:rsidP="00876459">
      <w:pPr>
        <w:numPr>
          <w:ilvl w:val="0"/>
          <w:numId w:val="4"/>
        </w:numPr>
        <w:jc w:val="both"/>
        <w:rPr>
          <w:rFonts w:eastAsia="Calibri" w:cstheme="minorHAnsi"/>
          <w:kern w:val="0"/>
          <w:sz w:val="24"/>
          <w:szCs w:val="24"/>
          <w:u w:val="single"/>
          <w14:ligatures w14:val="none"/>
        </w:rPr>
      </w:pPr>
      <w:r w:rsidRPr="00876459">
        <w:rPr>
          <w:rFonts w:eastAsia="Calibri" w:cstheme="minorHAnsi"/>
          <w:kern w:val="0"/>
          <w:sz w:val="24"/>
          <w:szCs w:val="24"/>
          <w14:ligatures w14:val="none"/>
        </w:rPr>
        <w:t xml:space="preserve">Ο προμηθευτής λαμβάνει γνώση των Ειδικών Όρων της προμήθειας και </w:t>
      </w:r>
      <w:proofErr w:type="spellStart"/>
      <w:r w:rsidRPr="00876459">
        <w:rPr>
          <w:rFonts w:eastAsia="Calibri" w:cstheme="minorHAnsi"/>
          <w:kern w:val="0"/>
          <w:sz w:val="24"/>
          <w:szCs w:val="24"/>
          <w14:ligatures w14:val="none"/>
        </w:rPr>
        <w:t>δεσµεύεται</w:t>
      </w:r>
      <w:proofErr w:type="spellEnd"/>
      <w:r w:rsidRPr="00876459">
        <w:rPr>
          <w:rFonts w:eastAsia="Calibri" w:cstheme="minorHAnsi"/>
          <w:kern w:val="0"/>
          <w:sz w:val="24"/>
          <w:szCs w:val="24"/>
          <w14:ligatures w14:val="none"/>
        </w:rPr>
        <w:t xml:space="preserve"> ότι θα συµµ</w:t>
      </w:r>
      <w:proofErr w:type="spellStart"/>
      <w:r w:rsidRPr="00876459">
        <w:rPr>
          <w:rFonts w:eastAsia="Calibri" w:cstheme="minorHAnsi"/>
          <w:kern w:val="0"/>
          <w:sz w:val="24"/>
          <w:szCs w:val="24"/>
          <w14:ligatures w14:val="none"/>
        </w:rPr>
        <w:t>ορφώνεται</w:t>
      </w:r>
      <w:proofErr w:type="spellEnd"/>
      <w:r w:rsidRPr="00876459">
        <w:rPr>
          <w:rFonts w:eastAsia="Calibri" w:cstheme="minorHAnsi"/>
          <w:kern w:val="0"/>
          <w:sz w:val="24"/>
          <w:szCs w:val="24"/>
          <w14:ligatures w14:val="none"/>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7146912C" w14:textId="77777777" w:rsidR="00876459" w:rsidRPr="00876459" w:rsidRDefault="00876459" w:rsidP="00876459">
      <w:pPr>
        <w:numPr>
          <w:ilvl w:val="0"/>
          <w:numId w:val="4"/>
        </w:numPr>
        <w:jc w:val="both"/>
        <w:rPr>
          <w:rFonts w:eastAsia="Calibri" w:cstheme="minorHAnsi"/>
          <w:kern w:val="0"/>
          <w:sz w:val="24"/>
          <w:szCs w:val="24"/>
          <w14:ligatures w14:val="none"/>
        </w:rPr>
      </w:pPr>
      <w:r w:rsidRPr="00876459">
        <w:rPr>
          <w:rFonts w:eastAsia="Calibri" w:cstheme="minorHAnsi"/>
          <w:kern w:val="0"/>
          <w:sz w:val="24"/>
          <w:szCs w:val="24"/>
          <w14:ligatures w14:val="none"/>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B3C3049" w14:textId="77777777" w:rsidR="00876459" w:rsidRPr="00876459" w:rsidRDefault="00876459" w:rsidP="00876459">
      <w:pPr>
        <w:numPr>
          <w:ilvl w:val="0"/>
          <w:numId w:val="4"/>
        </w:numPr>
        <w:jc w:val="both"/>
        <w:rPr>
          <w:rFonts w:eastAsia="Calibri" w:cstheme="minorHAnsi"/>
          <w:kern w:val="0"/>
          <w:sz w:val="24"/>
          <w:szCs w:val="24"/>
          <w14:ligatures w14:val="none"/>
        </w:rPr>
      </w:pPr>
      <w:r w:rsidRPr="00876459">
        <w:rPr>
          <w:rFonts w:eastAsia="Calibri" w:cstheme="minorHAnsi"/>
          <w:kern w:val="0"/>
          <w:sz w:val="24"/>
          <w:szCs w:val="24"/>
          <w14:ligatures w14:val="none"/>
        </w:rPr>
        <w:t xml:space="preserve">Η εκχώρηση των υποχρεώσεων και των δικαιωμάτων του σε τρίτους ΑΠΑΓΟΡΕΥΕΤΑΙ. </w:t>
      </w:r>
    </w:p>
    <w:p w14:paraId="0F152F46" w14:textId="77777777" w:rsidR="00876459" w:rsidRPr="00876459" w:rsidRDefault="00876459" w:rsidP="00876459">
      <w:pPr>
        <w:numPr>
          <w:ilvl w:val="0"/>
          <w:numId w:val="4"/>
        </w:numPr>
        <w:jc w:val="both"/>
        <w:rPr>
          <w:rFonts w:eastAsia="Calibri" w:cstheme="minorHAnsi"/>
          <w:b/>
          <w:kern w:val="0"/>
          <w:sz w:val="24"/>
          <w:szCs w:val="24"/>
          <w14:ligatures w14:val="none"/>
        </w:rPr>
      </w:pPr>
      <w:r w:rsidRPr="00876459">
        <w:rPr>
          <w:rFonts w:eastAsia="Calibri" w:cstheme="minorHAnsi"/>
          <w:b/>
          <w:kern w:val="0"/>
          <w:sz w:val="24"/>
          <w:szCs w:val="24"/>
          <w14:ligatures w14:val="none"/>
        </w:rPr>
        <w:t>Η ΑΡΣΙΣ διατηρεί το δικαίωμα να προμηθευτεί καύσιμα από άλλο προμηθευτή καυσίμων, εκτός της παρούσας σύμβασης, σε περίπτωση κατεπείγουσας και απρόβλεπτης ανάγκης.</w:t>
      </w:r>
    </w:p>
    <w:p w14:paraId="3AC3403C" w14:textId="77777777" w:rsidR="00876459" w:rsidRPr="00876459" w:rsidRDefault="00876459" w:rsidP="00876459">
      <w:pPr>
        <w:numPr>
          <w:ilvl w:val="0"/>
          <w:numId w:val="4"/>
        </w:numPr>
        <w:jc w:val="both"/>
        <w:rPr>
          <w:rFonts w:eastAsia="Calibri" w:cstheme="minorHAnsi"/>
          <w:kern w:val="0"/>
          <w:sz w:val="24"/>
          <w:szCs w:val="24"/>
          <w14:ligatures w14:val="none"/>
        </w:rPr>
      </w:pPr>
      <w:r w:rsidRPr="00876459">
        <w:rPr>
          <w:rFonts w:eastAsia="Calibri" w:cstheme="minorHAnsi"/>
          <w:kern w:val="0"/>
          <w:sz w:val="24"/>
          <w:szCs w:val="24"/>
          <w14:ligatures w14:val="none"/>
        </w:rPr>
        <w:t xml:space="preserve">Η ΑΡΣΙΣ θα καταβάλλει την αξία του πετρελαίου  που θα προμηθευτεί στα πλαίσια της παρούσας πρόσκλησης </w:t>
      </w:r>
      <w:r w:rsidRPr="00876459">
        <w:rPr>
          <w:rFonts w:eastAsia="Calibri" w:cstheme="minorHAnsi"/>
          <w:b/>
          <w:kern w:val="0"/>
          <w:sz w:val="24"/>
          <w:szCs w:val="24"/>
          <w14:ligatures w14:val="none"/>
        </w:rPr>
        <w:t xml:space="preserve">εντός </w:t>
      </w:r>
      <w:proofErr w:type="spellStart"/>
      <w:r w:rsidRPr="00876459">
        <w:rPr>
          <w:rFonts w:eastAsia="Calibri" w:cstheme="minorHAnsi"/>
          <w:b/>
          <w:kern w:val="0"/>
          <w:sz w:val="24"/>
          <w:szCs w:val="24"/>
          <w14:ligatures w14:val="none"/>
        </w:rPr>
        <w:t>εκατόν</w:t>
      </w:r>
      <w:proofErr w:type="spellEnd"/>
      <w:r w:rsidRPr="00876459">
        <w:rPr>
          <w:rFonts w:eastAsia="Calibri" w:cstheme="minorHAnsi"/>
          <w:b/>
          <w:kern w:val="0"/>
          <w:sz w:val="24"/>
          <w:szCs w:val="24"/>
          <w14:ligatures w14:val="none"/>
        </w:rPr>
        <w:t xml:space="preserve"> είκοσι (120) ημερών, </w:t>
      </w:r>
      <w:r w:rsidRPr="00876459">
        <w:rPr>
          <w:rFonts w:eastAsia="Calibri" w:cstheme="minorHAnsi"/>
          <w:b/>
          <w:kern w:val="0"/>
          <w:sz w:val="24"/>
          <w:szCs w:val="24"/>
          <w14:ligatures w14:val="none"/>
        </w:rPr>
        <w:lastRenderedPageBreak/>
        <w:t>ύστερα από την προμήθεια των καυσίμων και την έκδοση από τον προμηθευτή των παρακάτω δικαιολογητικών πληρωμής:</w:t>
      </w:r>
    </w:p>
    <w:p w14:paraId="6F84134A" w14:textId="77777777" w:rsidR="00876459" w:rsidRPr="00876459" w:rsidRDefault="00876459" w:rsidP="00876459">
      <w:pPr>
        <w:jc w:val="both"/>
        <w:rPr>
          <w:rFonts w:eastAsia="Calibri" w:cstheme="minorHAnsi"/>
          <w:kern w:val="0"/>
          <w:sz w:val="24"/>
          <w:szCs w:val="24"/>
          <w14:ligatures w14:val="none"/>
        </w:rPr>
      </w:pPr>
      <w:r w:rsidRPr="00876459">
        <w:rPr>
          <w:rFonts w:eastAsia="Calibri" w:cstheme="minorHAnsi"/>
          <w:b/>
          <w:bCs/>
          <w:kern w:val="0"/>
          <w:sz w:val="24"/>
          <w:szCs w:val="24"/>
          <w14:ligatures w14:val="none"/>
        </w:rPr>
        <w:t>Τιμολόγιο παροχής υπηρεσιών</w:t>
      </w:r>
      <w:r w:rsidRPr="00876459">
        <w:rPr>
          <w:rFonts w:eastAsia="Calibri" w:cstheme="minorHAnsi"/>
          <w:kern w:val="0"/>
          <w:sz w:val="24"/>
          <w:szCs w:val="24"/>
          <w14:ligatures w14:val="none"/>
        </w:rPr>
        <w:t>, στο οποίο να αναγράφονται η υπηρεσία, η ποσότητα, η τιμή μονάδας, η συνολική αξία και οι νόμιμες επιβαρύνσεις,</w:t>
      </w:r>
    </w:p>
    <w:p w14:paraId="38E4E163" w14:textId="77777777" w:rsidR="00876459" w:rsidRPr="00876459" w:rsidRDefault="00876459" w:rsidP="00876459">
      <w:pPr>
        <w:jc w:val="both"/>
        <w:rPr>
          <w:rFonts w:eastAsia="Calibri" w:cstheme="minorHAnsi"/>
          <w:kern w:val="0"/>
          <w:sz w:val="24"/>
          <w:szCs w:val="24"/>
          <w14:ligatures w14:val="none"/>
        </w:rPr>
      </w:pPr>
      <w:r w:rsidRPr="00876459">
        <w:rPr>
          <w:rFonts w:eastAsia="Calibri" w:cstheme="minorHAnsi"/>
          <w:b/>
          <w:bCs/>
          <w:kern w:val="0"/>
          <w:sz w:val="24"/>
          <w:szCs w:val="24"/>
          <w14:ligatures w14:val="none"/>
        </w:rPr>
        <w:t>Βεβαίωση ασφαλιστικής ενημερότητας, για είσπραξη σε ισχύ</w:t>
      </w:r>
      <w:r w:rsidRPr="00876459">
        <w:rPr>
          <w:rFonts w:eastAsia="Calibri" w:cstheme="minorHAnsi"/>
          <w:kern w:val="0"/>
          <w:sz w:val="24"/>
          <w:szCs w:val="24"/>
          <w14:ligatures w14:val="none"/>
        </w:rPr>
        <w:t xml:space="preserve"> .</w:t>
      </w:r>
    </w:p>
    <w:p w14:paraId="3FA77532" w14:textId="77777777" w:rsidR="00876459" w:rsidRPr="00876459" w:rsidRDefault="00876459" w:rsidP="00876459">
      <w:pPr>
        <w:jc w:val="both"/>
        <w:rPr>
          <w:rFonts w:eastAsia="Calibri" w:cstheme="minorHAnsi"/>
          <w:kern w:val="0"/>
          <w:sz w:val="24"/>
          <w:szCs w:val="24"/>
          <w14:ligatures w14:val="none"/>
        </w:rPr>
      </w:pPr>
      <w:r w:rsidRPr="00876459">
        <w:rPr>
          <w:rFonts w:eastAsia="Calibri" w:cstheme="minorHAnsi"/>
          <w:b/>
          <w:bCs/>
          <w:kern w:val="0"/>
          <w:sz w:val="24"/>
          <w:szCs w:val="24"/>
          <w14:ligatures w14:val="none"/>
        </w:rPr>
        <w:t>Βεβαίωση ασφαλιστικής ενημερότητας ΕΦΚΑ μη μισθωτών</w:t>
      </w:r>
      <w:r w:rsidRPr="00876459">
        <w:rPr>
          <w:rFonts w:eastAsia="Calibri" w:cstheme="minorHAnsi"/>
          <w:kern w:val="0"/>
          <w:sz w:val="24"/>
          <w:szCs w:val="24"/>
          <w14:ligatures w14:val="none"/>
        </w:rPr>
        <w:t xml:space="preserve"> για είσπραξη .</w:t>
      </w:r>
    </w:p>
    <w:p w14:paraId="1647DE07" w14:textId="77777777" w:rsidR="00876459" w:rsidRPr="00876459" w:rsidRDefault="00876459" w:rsidP="00876459">
      <w:pPr>
        <w:jc w:val="both"/>
        <w:rPr>
          <w:rFonts w:eastAsia="Calibri" w:cstheme="minorHAnsi"/>
          <w:kern w:val="0"/>
          <w:sz w:val="24"/>
          <w:szCs w:val="24"/>
          <w14:ligatures w14:val="none"/>
        </w:rPr>
      </w:pPr>
      <w:r w:rsidRPr="00876459">
        <w:rPr>
          <w:rFonts w:eastAsia="Calibri" w:cstheme="minorHAnsi"/>
          <w:b/>
          <w:bCs/>
          <w:kern w:val="0"/>
          <w:sz w:val="24"/>
          <w:szCs w:val="24"/>
          <w14:ligatures w14:val="none"/>
        </w:rPr>
        <w:t>Φορολογική ενημερότητα για είσπραξη σε ισχύ,</w:t>
      </w:r>
      <w:r w:rsidRPr="00876459">
        <w:rPr>
          <w:rFonts w:eastAsia="Calibri" w:cstheme="minorHAnsi"/>
          <w:kern w:val="0"/>
          <w:sz w:val="24"/>
          <w:szCs w:val="24"/>
          <w14:ligatures w14:val="none"/>
        </w:rPr>
        <w:t xml:space="preserve"> ή βεβαίωση φορολογικής οφειλής για είσπραξη σε ισχύ (σε περίπτωση μη απόδοσης των ληξιπρόθεσμων φορολογικών οφειλών). </w:t>
      </w:r>
    </w:p>
    <w:p w14:paraId="5E1D645E" w14:textId="77777777" w:rsidR="00876459" w:rsidRPr="00876459" w:rsidRDefault="00876459" w:rsidP="00876459">
      <w:pPr>
        <w:jc w:val="both"/>
        <w:rPr>
          <w:rFonts w:eastAsia="Calibri" w:cstheme="minorHAnsi"/>
          <w:kern w:val="0"/>
          <w:sz w:val="24"/>
          <w:szCs w:val="24"/>
          <w14:ligatures w14:val="none"/>
        </w:rPr>
      </w:pPr>
      <w:r w:rsidRPr="00876459">
        <w:rPr>
          <w:rFonts w:eastAsia="Calibri" w:cstheme="minorHAnsi"/>
          <w:b/>
          <w:bCs/>
          <w:i/>
          <w:iCs/>
          <w:kern w:val="0"/>
          <w:sz w:val="24"/>
          <w:szCs w:val="24"/>
          <w14:ligatures w14:val="none"/>
        </w:rPr>
        <w:t xml:space="preserve">Πιστοποιητικό Ποινικού Μητρώου </w:t>
      </w:r>
      <w:r w:rsidRPr="00876459">
        <w:rPr>
          <w:rFonts w:eastAsia="Calibri" w:cstheme="minorHAnsi"/>
          <w:b/>
          <w:bCs/>
          <w:kern w:val="0"/>
          <w:sz w:val="24"/>
          <w:szCs w:val="24"/>
          <w14:ligatures w14:val="none"/>
        </w:rPr>
        <w:t>τελευταίου τριμήνου</w:t>
      </w:r>
      <w:r w:rsidRPr="00876459">
        <w:rPr>
          <w:rFonts w:eastAsia="Calibri" w:cstheme="minorHAnsi"/>
          <w:kern w:val="0"/>
          <w:sz w:val="24"/>
          <w:szCs w:val="24"/>
          <w14:ligatures w14:val="none"/>
        </w:rPr>
        <w:t xml:space="preserve"> που αφορά τις κάτωθι περιπτώσεις: </w:t>
      </w:r>
    </w:p>
    <w:p w14:paraId="28A06256" w14:textId="77777777" w:rsidR="00876459" w:rsidRPr="00876459" w:rsidRDefault="00876459" w:rsidP="00876459">
      <w:pPr>
        <w:jc w:val="both"/>
        <w:rPr>
          <w:rFonts w:eastAsia="Calibri" w:cstheme="minorHAnsi"/>
          <w:kern w:val="0"/>
          <w:sz w:val="24"/>
          <w:szCs w:val="24"/>
          <w14:ligatures w14:val="none"/>
        </w:rPr>
      </w:pPr>
      <w:r w:rsidRPr="00876459">
        <w:rPr>
          <w:rFonts w:eastAsia="Calibri" w:cstheme="minorHAnsi"/>
          <w:kern w:val="0"/>
          <w:sz w:val="24"/>
          <w:szCs w:val="24"/>
          <w14:ligatures w14:val="none"/>
        </w:rPr>
        <w:t>α) στις εταιρείες περιορισμένης ευθύνης (Ε.Π.Ε.), ιδιωτικών κεφαλαιουχικών εταιρειών (Ι.Κ.Ε.) και προσωπικών εταιρειών (Ο.Ε. και Ε.Ε.), τους διαχειριστές, ή</w:t>
      </w:r>
    </w:p>
    <w:p w14:paraId="2BE93E35" w14:textId="77777777" w:rsidR="00876459" w:rsidRPr="00876459" w:rsidRDefault="00876459" w:rsidP="00876459">
      <w:pPr>
        <w:jc w:val="both"/>
        <w:rPr>
          <w:rFonts w:eastAsia="Calibri" w:cstheme="minorHAnsi"/>
          <w:kern w:val="0"/>
          <w:sz w:val="24"/>
          <w:szCs w:val="24"/>
          <w14:ligatures w14:val="none"/>
        </w:rPr>
      </w:pPr>
      <w:r w:rsidRPr="00876459">
        <w:rPr>
          <w:rFonts w:eastAsia="Calibri" w:cstheme="minorHAnsi"/>
          <w:kern w:val="0"/>
          <w:sz w:val="24"/>
          <w:szCs w:val="24"/>
          <w14:ligatures w14:val="none"/>
        </w:rPr>
        <w:t xml:space="preserve">β) στις ανώνυμες εταιρείες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ή </w:t>
      </w:r>
    </w:p>
    <w:p w14:paraId="2E043D3D" w14:textId="77777777" w:rsidR="00876459" w:rsidRPr="00876459" w:rsidRDefault="00876459" w:rsidP="00876459">
      <w:pPr>
        <w:jc w:val="both"/>
        <w:rPr>
          <w:rFonts w:eastAsia="Calibri" w:cstheme="minorHAnsi"/>
          <w:kern w:val="0"/>
          <w:sz w:val="24"/>
          <w:szCs w:val="24"/>
          <w14:ligatures w14:val="none"/>
        </w:rPr>
      </w:pPr>
      <w:r w:rsidRPr="00876459">
        <w:rPr>
          <w:rFonts w:eastAsia="Calibri" w:cstheme="minorHAnsi"/>
          <w:kern w:val="0"/>
          <w:sz w:val="24"/>
          <w:szCs w:val="24"/>
          <w14:ligatures w14:val="none"/>
        </w:rPr>
        <w:t xml:space="preserve">γ) στους συνεταιρισμούς, τα μέλη του Διοικητικού Συμβουλίου, ή </w:t>
      </w:r>
    </w:p>
    <w:p w14:paraId="73AE19A9" w14:textId="77777777" w:rsidR="00876459" w:rsidRPr="00876459" w:rsidRDefault="00876459" w:rsidP="00876459">
      <w:pPr>
        <w:jc w:val="both"/>
        <w:rPr>
          <w:rFonts w:eastAsia="Calibri" w:cstheme="minorHAnsi"/>
          <w:kern w:val="0"/>
          <w:sz w:val="24"/>
          <w:szCs w:val="24"/>
          <w14:ligatures w14:val="none"/>
        </w:rPr>
      </w:pPr>
      <w:r w:rsidRPr="00876459">
        <w:rPr>
          <w:rFonts w:eastAsia="Calibri" w:cstheme="minorHAnsi"/>
          <w:kern w:val="0"/>
          <w:sz w:val="24"/>
          <w:szCs w:val="24"/>
          <w14:ligatures w14:val="none"/>
        </w:rPr>
        <w:t>δ) στις υπόλοιπες περιπτώσεις νομικών προσώπων, τον κατά περίπτωση νόμιμο εκπρόσωπο,</w:t>
      </w:r>
    </w:p>
    <w:p w14:paraId="791B53B0" w14:textId="77777777" w:rsidR="00876459" w:rsidRPr="00876459" w:rsidRDefault="00876459" w:rsidP="00876459">
      <w:pPr>
        <w:jc w:val="both"/>
        <w:rPr>
          <w:rFonts w:eastAsia="Calibri" w:cstheme="minorHAnsi"/>
          <w:kern w:val="0"/>
          <w:sz w:val="24"/>
          <w:szCs w:val="24"/>
          <w14:ligatures w14:val="none"/>
        </w:rPr>
      </w:pPr>
      <w:r w:rsidRPr="00876459">
        <w:rPr>
          <w:rFonts w:eastAsia="Calibri" w:cstheme="minorHAnsi"/>
          <w:kern w:val="0"/>
          <w:sz w:val="24"/>
          <w:szCs w:val="24"/>
          <w14:ligatures w14:val="none"/>
        </w:rPr>
        <w:t xml:space="preserve">ε) στο ίδιο το φυσικό πρόσωπο σε περίπτωση φυσικού προσώπου ως υποψηφίου αναδόχου. </w:t>
      </w:r>
    </w:p>
    <w:p w14:paraId="28668B56" w14:textId="77777777" w:rsidR="00876459" w:rsidRPr="00876459" w:rsidRDefault="00876459" w:rsidP="00876459">
      <w:pPr>
        <w:numPr>
          <w:ilvl w:val="0"/>
          <w:numId w:val="4"/>
        </w:numPr>
        <w:jc w:val="both"/>
        <w:rPr>
          <w:rFonts w:eastAsia="Calibri" w:cstheme="minorHAnsi"/>
          <w:kern w:val="0"/>
          <w:sz w:val="24"/>
          <w:szCs w:val="24"/>
          <w14:ligatures w14:val="none"/>
        </w:rPr>
      </w:pPr>
      <w:r w:rsidRPr="00876459">
        <w:rPr>
          <w:rFonts w:eastAsia="Calibri" w:cstheme="minorHAnsi"/>
          <w:kern w:val="0"/>
          <w:sz w:val="24"/>
          <w:szCs w:val="24"/>
          <w14:ligatures w14:val="none"/>
        </w:rPr>
        <w:t>Τον προμηθευτή βαρύνουν και συμπεριλαμβάνονται στην τιμή της προσφοράς του  οι νόμιμες κρατήσεις,  όπως αυτές ισχύουν κατά την ημέρα  υπογραφής της ανάθεσης.</w:t>
      </w:r>
    </w:p>
    <w:p w14:paraId="00FC3A96" w14:textId="77777777" w:rsidR="00876459" w:rsidRPr="00876459" w:rsidRDefault="00876459" w:rsidP="00876459">
      <w:pPr>
        <w:numPr>
          <w:ilvl w:val="0"/>
          <w:numId w:val="4"/>
        </w:numPr>
        <w:jc w:val="both"/>
        <w:rPr>
          <w:rFonts w:eastAsia="Calibri" w:cstheme="minorHAnsi"/>
          <w:kern w:val="0"/>
          <w:sz w:val="24"/>
          <w:szCs w:val="24"/>
          <w:u w:val="single"/>
          <w14:ligatures w14:val="none"/>
        </w:rPr>
      </w:pPr>
      <w:r w:rsidRPr="00876459">
        <w:rPr>
          <w:rFonts w:eastAsia="Calibri" w:cstheme="minorHAnsi"/>
          <w:kern w:val="0"/>
          <w:sz w:val="24"/>
          <w:szCs w:val="24"/>
          <w14:ligatures w14:val="none"/>
        </w:rPr>
        <w:t xml:space="preserve">Ο προμηθευτής λαμβάνει γνώση των Ειδικών Όρων της προμήθειας και δεσμεύεται ότι θα συµµμορφώνεται πλήρως με αυτούς, όπως αυτοί περιγράφονται λεπτομερώς στην παρούσα πρόσκληση.  </w:t>
      </w:r>
    </w:p>
    <w:p w14:paraId="676045E3" w14:textId="77777777" w:rsidR="00876459" w:rsidRPr="00876459" w:rsidRDefault="00876459" w:rsidP="00876459">
      <w:pPr>
        <w:numPr>
          <w:ilvl w:val="0"/>
          <w:numId w:val="4"/>
        </w:numPr>
        <w:jc w:val="both"/>
        <w:rPr>
          <w:rFonts w:eastAsia="Calibri" w:cstheme="minorHAnsi"/>
          <w:kern w:val="0"/>
          <w:sz w:val="24"/>
          <w:szCs w:val="24"/>
          <w:u w:val="single"/>
          <w14:ligatures w14:val="none"/>
        </w:rPr>
      </w:pPr>
      <w:r w:rsidRPr="00876459">
        <w:rPr>
          <w:rFonts w:eastAsia="Calibri" w:cstheme="minorHAnsi"/>
          <w:kern w:val="0"/>
          <w:sz w:val="24"/>
          <w:szCs w:val="24"/>
          <w14:ligatures w14:val="none"/>
        </w:rPr>
        <w:t xml:space="preserve">Σημειώνεται ότι επιβάλλεται κράτηση ύψους 0,1% υπέρ ΕΑΔΗΣΥ επί όλων των συμβάσεων που υπάγονται στον παρόντα νόμο ν.4912/22  (Α΄59) και στον ν.4413/2016 (Α' 148), αξίας άνω των χιλίων (1.000) ευρώ προ ΦΠΑ. Το αναλογούν ποσό της κράτησης </w:t>
      </w:r>
      <w:proofErr w:type="spellStart"/>
      <w:r w:rsidRPr="00876459">
        <w:rPr>
          <w:rFonts w:eastAsia="Calibri" w:cstheme="minorHAnsi"/>
          <w:kern w:val="0"/>
          <w:sz w:val="24"/>
          <w:szCs w:val="24"/>
          <w14:ligatures w14:val="none"/>
        </w:rPr>
        <w:t>παρακρατείται</w:t>
      </w:r>
      <w:proofErr w:type="spellEnd"/>
      <w:r w:rsidRPr="00876459">
        <w:rPr>
          <w:rFonts w:eastAsia="Calibri" w:cstheme="minorHAnsi"/>
          <w:kern w:val="0"/>
          <w:sz w:val="24"/>
          <w:szCs w:val="24"/>
          <w14:ligatures w14:val="none"/>
        </w:rPr>
        <w:t xml:space="preserve"> από την αναθέτουσα αρχή και κατατίθεται σε έναν από τους παρακάτω τραπεζικούς λογαριασμούς υπέρ ΕΑΔΗΣΥ, ανεξαρτήτως της ημερομηνίας της σύμβασης: Τράπεζα της Ελλάδας: ΙΒΑΝ GR 2001000240000000026180286 Τράπεζα ΠΕΙΡΑΙΩΣ: ΙΒΑΝ GR 1901721360005136088985432 </w:t>
      </w:r>
    </w:p>
    <w:p w14:paraId="7365F48C" w14:textId="77777777" w:rsidR="00876459" w:rsidRPr="00876459" w:rsidRDefault="00876459" w:rsidP="00876459">
      <w:pPr>
        <w:numPr>
          <w:ilvl w:val="0"/>
          <w:numId w:val="4"/>
        </w:numPr>
        <w:jc w:val="both"/>
        <w:rPr>
          <w:rFonts w:eastAsia="Calibri" w:cstheme="minorHAnsi"/>
          <w:kern w:val="0"/>
          <w:sz w:val="24"/>
          <w:szCs w:val="24"/>
          <w:u w:val="single"/>
          <w14:ligatures w14:val="none"/>
        </w:rPr>
      </w:pPr>
      <w:r w:rsidRPr="00876459">
        <w:rPr>
          <w:rFonts w:eastAsia="Calibri" w:cstheme="minorHAnsi"/>
          <w:kern w:val="0"/>
          <w:sz w:val="24"/>
          <w:szCs w:val="24"/>
          <w14:ligatures w14:val="none"/>
        </w:rPr>
        <w:lastRenderedPageBreak/>
        <w:t xml:space="preserve"> Η εκχώρηση των υποχρεώσεων και των δικαιωμάτων του αναδόχου σε τρίτους ΑΠΑΓΟΡΕΥΕΤΑΙ.</w:t>
      </w:r>
    </w:p>
    <w:p w14:paraId="2963976C" w14:textId="77777777" w:rsidR="00876459" w:rsidRPr="00876459" w:rsidRDefault="00876459" w:rsidP="00876459">
      <w:pPr>
        <w:numPr>
          <w:ilvl w:val="0"/>
          <w:numId w:val="4"/>
        </w:numPr>
        <w:jc w:val="both"/>
        <w:rPr>
          <w:rFonts w:eastAsia="Calibri" w:cstheme="minorHAnsi"/>
          <w:kern w:val="0"/>
          <w:sz w:val="24"/>
          <w:szCs w:val="24"/>
          <w14:ligatures w14:val="none"/>
        </w:rPr>
      </w:pPr>
      <w:r w:rsidRPr="00876459">
        <w:rPr>
          <w:rFonts w:eastAsia="Calibri" w:cstheme="minorHAnsi"/>
          <w:kern w:val="0"/>
          <w:sz w:val="24"/>
          <w:szCs w:val="24"/>
          <w14:ligatures w14:val="none"/>
        </w:rPr>
        <w:t xml:space="preserve"> Οι παραπάνω όροι θεωρούνται δεσμευτικοί, με ποινή απόρριψης της προσφοράς σε περίπτωση μη συμμόρφωσης σε κάποιον από αυτούς.</w:t>
      </w:r>
    </w:p>
    <w:p w14:paraId="6CB4C7C0" w14:textId="77777777" w:rsidR="00876459" w:rsidRPr="00876459" w:rsidRDefault="00876459" w:rsidP="00876459">
      <w:pPr>
        <w:numPr>
          <w:ilvl w:val="0"/>
          <w:numId w:val="4"/>
        </w:numPr>
        <w:jc w:val="both"/>
        <w:rPr>
          <w:rFonts w:eastAsia="Calibri" w:cstheme="minorHAnsi"/>
          <w:kern w:val="0"/>
          <w:sz w:val="24"/>
          <w:szCs w:val="24"/>
          <w14:ligatures w14:val="none"/>
        </w:rPr>
      </w:pPr>
      <w:r w:rsidRPr="00876459">
        <w:rPr>
          <w:rFonts w:eastAsia="Calibri" w:cstheme="minorHAnsi"/>
          <w:kern w:val="0"/>
          <w:sz w:val="24"/>
          <w:szCs w:val="24"/>
          <w14:ligatures w14:val="none"/>
        </w:rPr>
        <w:t xml:space="preserve">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 </w:t>
      </w:r>
    </w:p>
    <w:p w14:paraId="6E5FEF75" w14:textId="77777777" w:rsidR="00876459" w:rsidRPr="00876459" w:rsidRDefault="00876459" w:rsidP="00876459">
      <w:pPr>
        <w:numPr>
          <w:ilvl w:val="0"/>
          <w:numId w:val="4"/>
        </w:numPr>
        <w:jc w:val="both"/>
        <w:rPr>
          <w:rFonts w:eastAsia="Calibri" w:cstheme="minorHAnsi"/>
          <w:kern w:val="0"/>
          <w:sz w:val="24"/>
          <w:szCs w:val="24"/>
          <w14:ligatures w14:val="none"/>
        </w:rPr>
      </w:pPr>
      <w:r w:rsidRPr="00876459">
        <w:rPr>
          <w:rFonts w:eastAsia="Calibri" w:cstheme="minorHAnsi"/>
          <w:kern w:val="0"/>
          <w:sz w:val="24"/>
          <w:szCs w:val="24"/>
          <w14:ligatures w14:val="none"/>
        </w:rPr>
        <w:t>Τον προμηθευτή βαρύνουν οι νόμιμες κρατήσεις όπως αυτές ισχύουν κατά την ημέρα υπογραφής της σύμβασης.</w:t>
      </w:r>
    </w:p>
    <w:p w14:paraId="71724C1E" w14:textId="77777777" w:rsidR="00876459" w:rsidRPr="00876459" w:rsidRDefault="00876459" w:rsidP="00876459">
      <w:pPr>
        <w:numPr>
          <w:ilvl w:val="0"/>
          <w:numId w:val="4"/>
        </w:numPr>
        <w:jc w:val="both"/>
        <w:rPr>
          <w:rFonts w:eastAsia="Calibri" w:cstheme="minorHAnsi"/>
          <w:kern w:val="0"/>
          <w:sz w:val="24"/>
          <w:szCs w:val="24"/>
          <w14:ligatures w14:val="none"/>
        </w:rPr>
      </w:pPr>
      <w:r w:rsidRPr="00876459">
        <w:rPr>
          <w:rFonts w:eastAsia="Calibri" w:cstheme="minorHAnsi"/>
          <w:kern w:val="0"/>
          <w:sz w:val="24"/>
          <w:szCs w:val="24"/>
          <w14:ligatures w14:val="none"/>
        </w:rPr>
        <w:t>Οι παραπάνω όροι θεωρούνται δεσμευτικοί, με ποινή απόρριψης της προσφοράς σε περίπτωση μη συμμόρφωσης σε κάποιον από αυτούς.</w:t>
      </w:r>
    </w:p>
    <w:p w14:paraId="48DF1B66" w14:textId="77777777" w:rsidR="00876459" w:rsidRPr="00876459" w:rsidRDefault="00876459" w:rsidP="00876459">
      <w:pPr>
        <w:jc w:val="both"/>
        <w:rPr>
          <w:rFonts w:eastAsia="Calibri" w:cstheme="minorHAnsi"/>
          <w:b/>
          <w:kern w:val="0"/>
          <w:sz w:val="24"/>
          <w:szCs w:val="24"/>
          <w14:ligatures w14:val="none"/>
        </w:rPr>
      </w:pPr>
    </w:p>
    <w:p w14:paraId="322B05AD" w14:textId="77777777" w:rsidR="00876459" w:rsidRPr="00876459" w:rsidRDefault="00876459" w:rsidP="00876459">
      <w:pPr>
        <w:jc w:val="both"/>
        <w:rPr>
          <w:rFonts w:eastAsia="Calibri" w:cstheme="minorHAnsi"/>
          <w:kern w:val="0"/>
          <w:sz w:val="24"/>
          <w:szCs w:val="24"/>
          <w14:ligatures w14:val="none"/>
        </w:rPr>
      </w:pPr>
    </w:p>
    <w:p w14:paraId="37858DB9" w14:textId="77777777" w:rsidR="00876459" w:rsidRPr="00876459" w:rsidRDefault="00876459" w:rsidP="00876459">
      <w:pPr>
        <w:jc w:val="both"/>
        <w:rPr>
          <w:rFonts w:eastAsia="Calibri" w:cstheme="minorHAnsi"/>
          <w:b/>
          <w:kern w:val="0"/>
          <w:sz w:val="24"/>
          <w:szCs w:val="24"/>
          <w14:ligatures w14:val="none"/>
        </w:rPr>
      </w:pPr>
      <w:r w:rsidRPr="00876459">
        <w:rPr>
          <w:rFonts w:eastAsia="Calibri" w:cstheme="minorHAnsi"/>
          <w:b/>
          <w:kern w:val="0"/>
          <w:sz w:val="24"/>
          <w:szCs w:val="24"/>
          <w14:ligatures w14:val="none"/>
        </w:rPr>
        <w:t>ΙΙ.ΤΕΧΝΙΚΑ ΧΑΡΑΚΤΗΡΙΣΤΙΚΑ</w:t>
      </w:r>
    </w:p>
    <w:p w14:paraId="199ABDD0" w14:textId="77777777" w:rsidR="00876459" w:rsidRPr="00876459" w:rsidRDefault="00876459" w:rsidP="00876459">
      <w:pPr>
        <w:jc w:val="both"/>
        <w:rPr>
          <w:rFonts w:eastAsia="Calibri" w:cstheme="minorHAnsi"/>
          <w:kern w:val="0"/>
          <w:sz w:val="24"/>
          <w:szCs w:val="24"/>
          <w14:ligatures w14:val="none"/>
        </w:rPr>
      </w:pPr>
    </w:p>
    <w:p w14:paraId="6070929A" w14:textId="77777777" w:rsidR="00876459" w:rsidRPr="00876459" w:rsidRDefault="00876459" w:rsidP="00876459">
      <w:pPr>
        <w:jc w:val="both"/>
        <w:rPr>
          <w:rFonts w:eastAsia="Calibri" w:cstheme="minorHAnsi"/>
          <w:kern w:val="0"/>
          <w:sz w:val="24"/>
          <w:szCs w:val="24"/>
          <w14:ligatures w14:val="none"/>
        </w:rPr>
      </w:pPr>
      <w:r w:rsidRPr="00876459">
        <w:rPr>
          <w:rFonts w:eastAsia="Calibri" w:cstheme="minorHAnsi"/>
          <w:kern w:val="0"/>
          <w:sz w:val="24"/>
          <w:szCs w:val="24"/>
          <w14:ligatures w14:val="none"/>
        </w:rPr>
        <w:t>1. Τα καύσιμα της προμήθειας θα πρέπει να τηρούν όλες τις νόμιμες τεχνικές και ποιοτικές προδιαγραφές και να είναι κατάλληλα για τη χρήση, που προορίζονται. Οι προδιαγραφές των καυσίμων (φυσικά και χημικά χαρακτηριστικά) καθορίζονται από τις εκάστοτε ισχύουσες διατάξεις.</w:t>
      </w:r>
    </w:p>
    <w:p w14:paraId="59B50712" w14:textId="77777777" w:rsidR="00876459" w:rsidRPr="00876459" w:rsidRDefault="00876459" w:rsidP="00876459">
      <w:pPr>
        <w:jc w:val="both"/>
        <w:rPr>
          <w:rFonts w:eastAsia="Calibri" w:cstheme="minorHAnsi"/>
          <w:kern w:val="0"/>
          <w:sz w:val="24"/>
          <w:szCs w:val="24"/>
          <w14:ligatures w14:val="none"/>
        </w:rPr>
      </w:pPr>
      <w:r w:rsidRPr="00876459">
        <w:rPr>
          <w:rFonts w:eastAsia="Calibri" w:cstheme="minorHAnsi"/>
          <w:kern w:val="0"/>
          <w:sz w:val="24"/>
          <w:szCs w:val="24"/>
          <w14:ligatures w14:val="none"/>
        </w:rPr>
        <w:t>Το καύσιμο πετρελαιοκινητήρων ντίζελ πρέπει να πληροί τις προδιαγραφές και τις απαιτήσεις για τα φυσικά και χημικά χαρακτηριστικά σύμφωνα με τις διατάξεις των Κ.Υ.Α.</w:t>
      </w:r>
      <w:r w:rsidRPr="00876459">
        <w:rPr>
          <w:rFonts w:eastAsia="Calibri" w:cstheme="minorHAnsi"/>
          <w:b/>
          <w:kern w:val="0"/>
          <w:sz w:val="24"/>
          <w:szCs w:val="24"/>
          <w14:ligatures w14:val="none"/>
        </w:rPr>
        <w:t xml:space="preserve"> </w:t>
      </w:r>
      <w:r w:rsidRPr="00876459">
        <w:rPr>
          <w:rFonts w:eastAsia="Calibri" w:cstheme="minorHAnsi"/>
          <w:kern w:val="0"/>
          <w:sz w:val="24"/>
          <w:szCs w:val="24"/>
          <w14:ligatures w14:val="none"/>
        </w:rPr>
        <w:t>76/2016 (ΦΕΚ Β 4217 28.12.2016) Πετρέλαιο εσωτερικής καύσης (DIESEL) που χρησιμοποιείται ως καύσιμο κινητήρων - Απαιτήσεις και μέθοδοι δοκιμών.</w:t>
      </w:r>
    </w:p>
    <w:p w14:paraId="10DD1150" w14:textId="77777777" w:rsidR="00876459" w:rsidRPr="00876459" w:rsidRDefault="00876459" w:rsidP="00876459">
      <w:pPr>
        <w:jc w:val="both"/>
        <w:rPr>
          <w:rFonts w:eastAsia="Calibri" w:cstheme="minorHAnsi"/>
          <w:kern w:val="0"/>
          <w:sz w:val="24"/>
          <w:szCs w:val="24"/>
          <w14:ligatures w14:val="none"/>
        </w:rPr>
      </w:pPr>
      <w:r w:rsidRPr="00876459">
        <w:rPr>
          <w:rFonts w:eastAsia="Calibri" w:cstheme="minorHAnsi"/>
          <w:kern w:val="0"/>
          <w:sz w:val="24"/>
          <w:szCs w:val="24"/>
          <w14:ligatures w14:val="none"/>
        </w:rPr>
        <w:t xml:space="preserve"> Το υπό προμήθεια καύσιμο πετρελαιοκινητήρων ντίζελ πρέπει να είναι συμβατό με τις διατάξεις του Ν.3054/02 ( ΦΕΚ 230 Α΄) «Οργάνωση της αγοράς πετρελαιοειδών και άλλες διατάξεις», της Κ.Υ.Α. με αριθμ.316/2010/12 (ΦΕΚ 501 Β΄) «Προσαρμογή της ελληνικής νομοθεσίας, στον τομέα της ποιότητας καυσίμων βενζίνης και ντίζελ, προς την οδηγία 2009/30/Ε.Κ. του Ευρωπαϊκού Κοινοβουλίου και του Συμβουλίου» και της Κ.Υ.Α. με </w:t>
      </w:r>
      <w:proofErr w:type="spellStart"/>
      <w:r w:rsidRPr="00876459">
        <w:rPr>
          <w:rFonts w:eastAsia="Calibri" w:cstheme="minorHAnsi"/>
          <w:kern w:val="0"/>
          <w:sz w:val="24"/>
          <w:szCs w:val="24"/>
          <w14:ligatures w14:val="none"/>
        </w:rPr>
        <w:t>αριθμ</w:t>
      </w:r>
      <w:proofErr w:type="spellEnd"/>
      <w:r w:rsidRPr="00876459">
        <w:rPr>
          <w:rFonts w:eastAsia="Calibri" w:cstheme="minorHAnsi"/>
          <w:kern w:val="0"/>
          <w:sz w:val="24"/>
          <w:szCs w:val="24"/>
          <w14:ligatures w14:val="none"/>
        </w:rPr>
        <w:t>. 117/2014/15 (ΦΕΚ 921 Β΄) «Προσαρμογή της ελληνικής νομοθεσίας στον τομέα της ποιότητας καυσίμων προς την Οδηγία2014/77/ΕΕ».</w:t>
      </w:r>
    </w:p>
    <w:p w14:paraId="0BEDE064" w14:textId="77777777" w:rsidR="00876459" w:rsidRPr="00876459" w:rsidRDefault="00876459" w:rsidP="00876459">
      <w:pPr>
        <w:jc w:val="both"/>
        <w:rPr>
          <w:rFonts w:eastAsia="Calibri" w:cstheme="minorHAnsi"/>
          <w:kern w:val="0"/>
          <w:sz w:val="24"/>
          <w:szCs w:val="24"/>
          <w14:ligatures w14:val="none"/>
        </w:rPr>
      </w:pPr>
    </w:p>
    <w:p w14:paraId="3FC603E4" w14:textId="77777777" w:rsidR="00876459" w:rsidRPr="00876459" w:rsidRDefault="00876459" w:rsidP="00876459">
      <w:pPr>
        <w:jc w:val="both"/>
        <w:rPr>
          <w:rFonts w:eastAsia="Calibri" w:cstheme="minorHAnsi"/>
          <w:kern w:val="0"/>
          <w:sz w:val="24"/>
          <w:szCs w:val="24"/>
          <w14:ligatures w14:val="none"/>
        </w:rPr>
      </w:pPr>
    </w:p>
    <w:p w14:paraId="2A901812" w14:textId="77777777" w:rsidR="00876459" w:rsidRPr="00876459" w:rsidRDefault="00876459" w:rsidP="00876459">
      <w:pPr>
        <w:jc w:val="both"/>
        <w:rPr>
          <w:rFonts w:eastAsia="Calibri" w:cstheme="minorHAnsi"/>
          <w:kern w:val="0"/>
          <w:sz w:val="24"/>
          <w:szCs w:val="24"/>
          <w14:ligatures w14:val="none"/>
        </w:rPr>
      </w:pPr>
    </w:p>
    <w:p w14:paraId="74F846FF" w14:textId="77777777" w:rsidR="00876459" w:rsidRPr="00876459" w:rsidRDefault="00876459" w:rsidP="00876459">
      <w:pPr>
        <w:jc w:val="both"/>
        <w:rPr>
          <w:rFonts w:eastAsia="Calibri" w:cstheme="minorHAnsi"/>
          <w:kern w:val="0"/>
          <w:sz w:val="24"/>
          <w:szCs w:val="24"/>
          <w14:ligatures w14:val="none"/>
        </w:rPr>
      </w:pPr>
    </w:p>
    <w:p w14:paraId="73C8AA62" w14:textId="77777777" w:rsidR="00876459" w:rsidRPr="00876459" w:rsidRDefault="00876459" w:rsidP="00876459">
      <w:pPr>
        <w:jc w:val="both"/>
        <w:rPr>
          <w:rFonts w:eastAsia="Calibri" w:cstheme="minorHAnsi"/>
          <w:kern w:val="0"/>
          <w:sz w:val="24"/>
          <w:szCs w:val="24"/>
          <w14:ligatures w14:val="none"/>
        </w:rPr>
      </w:pPr>
    </w:p>
    <w:p w14:paraId="743D5447" w14:textId="77777777" w:rsidR="00876459" w:rsidRPr="00876459" w:rsidRDefault="00876459" w:rsidP="00876459">
      <w:pPr>
        <w:jc w:val="both"/>
        <w:rPr>
          <w:rFonts w:eastAsia="Calibri" w:cstheme="minorHAnsi"/>
          <w:kern w:val="0"/>
          <w:sz w:val="24"/>
          <w:szCs w:val="24"/>
          <w14:ligatures w14:val="none"/>
        </w:rPr>
      </w:pPr>
    </w:p>
    <w:p w14:paraId="6FD73089" w14:textId="77777777" w:rsidR="00876459" w:rsidRPr="00876459" w:rsidRDefault="00876459" w:rsidP="00876459">
      <w:pPr>
        <w:jc w:val="both"/>
        <w:rPr>
          <w:rFonts w:eastAsia="Calibri" w:cstheme="minorHAnsi"/>
          <w:kern w:val="0"/>
          <w:sz w:val="24"/>
          <w:szCs w:val="24"/>
          <w14:ligatures w14:val="none"/>
        </w:rPr>
      </w:pPr>
    </w:p>
    <w:p w14:paraId="3CB3900E" w14:textId="77777777" w:rsidR="0012380E" w:rsidRPr="006E4ACC" w:rsidRDefault="0012380E">
      <w:pPr>
        <w:rPr>
          <w:rFonts w:cstheme="minorHAnsi"/>
          <w:sz w:val="24"/>
          <w:szCs w:val="24"/>
        </w:rPr>
      </w:pPr>
    </w:p>
    <w:p w14:paraId="4F132F95" w14:textId="77777777" w:rsidR="0012380E" w:rsidRPr="006E4ACC" w:rsidRDefault="0012380E">
      <w:pPr>
        <w:rPr>
          <w:rFonts w:cstheme="minorHAnsi"/>
          <w:sz w:val="24"/>
          <w:szCs w:val="24"/>
        </w:rPr>
      </w:pPr>
    </w:p>
    <w:sectPr w:rsidR="0012380E" w:rsidRPr="006E4AC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CACF" w14:textId="77777777" w:rsidR="0012380E" w:rsidRDefault="0012380E" w:rsidP="0012380E">
      <w:pPr>
        <w:spacing w:after="0" w:line="240" w:lineRule="auto"/>
      </w:pPr>
      <w:r>
        <w:separator/>
      </w:r>
    </w:p>
  </w:endnote>
  <w:endnote w:type="continuationSeparator" w:id="0">
    <w:p w14:paraId="7AC8EBED" w14:textId="77777777" w:rsidR="0012380E" w:rsidRDefault="0012380E"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BB262" w14:textId="77777777" w:rsidR="0012380E" w:rsidRDefault="0012380E" w:rsidP="0012380E">
      <w:pPr>
        <w:spacing w:after="0" w:line="240" w:lineRule="auto"/>
      </w:pPr>
      <w:r>
        <w:separator/>
      </w:r>
    </w:p>
  </w:footnote>
  <w:footnote w:type="continuationSeparator" w:id="0">
    <w:p w14:paraId="36C93D95" w14:textId="77777777" w:rsidR="0012380E" w:rsidRDefault="0012380E"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29BD7965"/>
    <w:multiLevelType w:val="hybridMultilevel"/>
    <w:tmpl w:val="E8BAC1D8"/>
    <w:lvl w:ilvl="0" w:tplc="064CEDB2">
      <w:start w:val="1"/>
      <w:numFmt w:val="decimal"/>
      <w:lvlText w:val="%1."/>
      <w:lvlJc w:val="left"/>
      <w:pPr>
        <w:ind w:left="720" w:hanging="360"/>
      </w:pPr>
      <w:rPr>
        <w:rFonts w:asciiTheme="minorHAnsi" w:eastAsia="Times New Roman" w:hAnsiTheme="minorHAnsi" w:cs="Arial"/>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3"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3"/>
  </w:num>
  <w:num w:numId="3" w16cid:durableId="259221335">
    <w:abstractNumId w:val="2"/>
  </w:num>
  <w:num w:numId="4" w16cid:durableId="855849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9"/>
    <w:rsid w:val="000E2A05"/>
    <w:rsid w:val="0012380E"/>
    <w:rsid w:val="00124BF9"/>
    <w:rsid w:val="00126457"/>
    <w:rsid w:val="00144096"/>
    <w:rsid w:val="00192293"/>
    <w:rsid w:val="00203957"/>
    <w:rsid w:val="00286565"/>
    <w:rsid w:val="003264B4"/>
    <w:rsid w:val="00356163"/>
    <w:rsid w:val="003D1D95"/>
    <w:rsid w:val="00427833"/>
    <w:rsid w:val="004A49BF"/>
    <w:rsid w:val="00532F2A"/>
    <w:rsid w:val="006A29B1"/>
    <w:rsid w:val="006E4ACC"/>
    <w:rsid w:val="007200FA"/>
    <w:rsid w:val="00754C79"/>
    <w:rsid w:val="00762E92"/>
    <w:rsid w:val="007B5205"/>
    <w:rsid w:val="00803276"/>
    <w:rsid w:val="00876459"/>
    <w:rsid w:val="008C4BD5"/>
    <w:rsid w:val="0095626E"/>
    <w:rsid w:val="009E5F77"/>
    <w:rsid w:val="00AB7CFB"/>
    <w:rsid w:val="00B86FE0"/>
    <w:rsid w:val="00C0209A"/>
    <w:rsid w:val="00DD5E1D"/>
    <w:rsid w:val="00F30F56"/>
    <w:rsid w:val="00F43A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
    <w:name w:val="Table Normal"/>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paragraph" w:styleId="ae">
    <w:name w:val="Revision"/>
    <w:hidden/>
    <w:uiPriority w:val="99"/>
    <w:semiHidden/>
    <w:rsid w:val="001264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1522</Words>
  <Characters>8224</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eftichia chalkidou</cp:lastModifiedBy>
  <cp:revision>2</cp:revision>
  <dcterms:created xsi:type="dcterms:W3CDTF">2025-11-11T12:04:00Z</dcterms:created>
  <dcterms:modified xsi:type="dcterms:W3CDTF">2025-11-11T12:04:00Z</dcterms:modified>
</cp:coreProperties>
</file>