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0F28F" w14:textId="5E8CCB76" w:rsidR="00061388" w:rsidRDefault="00061388" w:rsidP="00061388">
      <w:pPr>
        <w:spacing w:line="276" w:lineRule="auto"/>
        <w:jc w:val="right"/>
        <w:rPr>
          <w:b/>
          <w:color w:val="000000"/>
        </w:rPr>
      </w:pPr>
      <w:proofErr w:type="spellStart"/>
      <w:r w:rsidRPr="00061388">
        <w:rPr>
          <w:b/>
          <w:color w:val="000000"/>
        </w:rPr>
        <w:t>Καταχωριστέο</w:t>
      </w:r>
      <w:proofErr w:type="spellEnd"/>
      <w:r w:rsidRPr="00061388">
        <w:rPr>
          <w:b/>
          <w:color w:val="000000"/>
        </w:rPr>
        <w:t xml:space="preserve"> στο ΚΗΜΔΗΣ</w:t>
      </w:r>
    </w:p>
    <w:p w14:paraId="06BC3963" w14:textId="77A9D442" w:rsidR="001144D0" w:rsidRPr="009E66A0" w:rsidRDefault="000C074E" w:rsidP="009E66A0">
      <w:pPr>
        <w:spacing w:line="276" w:lineRule="auto"/>
        <w:jc w:val="center"/>
        <w:rPr>
          <w:b/>
        </w:rPr>
      </w:pPr>
      <w:r>
        <w:rPr>
          <w:b/>
          <w:color w:val="000000"/>
        </w:rPr>
        <w:t xml:space="preserve">Πρόσκληση Υποβολής Προσφοράς με ΑΡ.ΠΡΩΤ: </w:t>
      </w:r>
      <w:r w:rsidR="00E650BC" w:rsidRPr="00E650BC">
        <w:rPr>
          <w:b/>
        </w:rPr>
        <w:t>Θ</w:t>
      </w:r>
      <w:r w:rsidR="001819B5">
        <w:rPr>
          <w:b/>
        </w:rPr>
        <w:t>15159</w:t>
      </w:r>
      <w:bookmarkStart w:id="0" w:name="_GoBack"/>
      <w:bookmarkEnd w:id="0"/>
      <w:r w:rsidR="00305488">
        <w:rPr>
          <w:b/>
        </w:rPr>
        <w:t>/</w:t>
      </w:r>
      <w:r w:rsidR="00F749A5">
        <w:rPr>
          <w:b/>
        </w:rPr>
        <w:t>1</w:t>
      </w:r>
      <w:r w:rsidR="00CE2370">
        <w:rPr>
          <w:b/>
        </w:rPr>
        <w:t>2</w:t>
      </w:r>
      <w:r w:rsidR="00305488">
        <w:rPr>
          <w:b/>
        </w:rPr>
        <w:t>-</w:t>
      </w:r>
      <w:r w:rsidR="00CE2370">
        <w:rPr>
          <w:b/>
        </w:rPr>
        <w:t>11</w:t>
      </w:r>
      <w:r w:rsidR="00305488">
        <w:rPr>
          <w:b/>
        </w:rPr>
        <w:t>-202</w:t>
      </w:r>
      <w:r w:rsidR="00CB62F5">
        <w:rPr>
          <w:b/>
        </w:rPr>
        <w:t>5</w:t>
      </w:r>
    </w:p>
    <w:p w14:paraId="5B4BD359" w14:textId="7ED283DF" w:rsidR="00B60507" w:rsidRPr="00B60507" w:rsidRDefault="000C074E" w:rsidP="00B60507">
      <w:pPr>
        <w:spacing w:after="120" w:line="360" w:lineRule="auto"/>
        <w:jc w:val="both"/>
        <w:rPr>
          <w:b/>
          <w:color w:val="000000"/>
        </w:rPr>
      </w:pPr>
      <w:bookmarkStart w:id="1" w:name="_heading=h.gjdgxs" w:colFirst="0" w:colLast="0"/>
      <w:bookmarkEnd w:id="1"/>
      <w:r>
        <w:rPr>
          <w:b/>
          <w:color w:val="000000"/>
        </w:rPr>
        <w:t xml:space="preserve">Για την απευθείας </w:t>
      </w:r>
      <w:bookmarkStart w:id="2" w:name="_Hlk95735973"/>
      <w:r w:rsidR="001E70D1" w:rsidRPr="001E70D1">
        <w:rPr>
          <w:b/>
          <w:color w:val="000000"/>
        </w:rPr>
        <w:t xml:space="preserve">ανάθεση παροχής υπηρεσιών </w:t>
      </w:r>
      <w:r w:rsidR="00CB62F5" w:rsidRPr="00CB62F5">
        <w:rPr>
          <w:b/>
          <w:color w:val="000000"/>
        </w:rPr>
        <w:t>ελέγχου και επισκευής (</w:t>
      </w:r>
      <w:proofErr w:type="spellStart"/>
      <w:r w:rsidR="00CB62F5" w:rsidRPr="00CB62F5">
        <w:rPr>
          <w:b/>
          <w:color w:val="000000"/>
        </w:rPr>
        <w:t>service</w:t>
      </w:r>
      <w:proofErr w:type="spellEnd"/>
      <w:r w:rsidR="00CB62F5" w:rsidRPr="00CB62F5">
        <w:rPr>
          <w:b/>
          <w:color w:val="000000"/>
        </w:rPr>
        <w:t xml:space="preserve">) </w:t>
      </w:r>
      <w:r w:rsidR="009662A7" w:rsidRPr="009662A7">
        <w:rPr>
          <w:b/>
          <w:color w:val="000000"/>
        </w:rPr>
        <w:t xml:space="preserve">ενός </w:t>
      </w:r>
      <w:r w:rsidR="00CE2370">
        <w:rPr>
          <w:b/>
          <w:color w:val="000000"/>
          <w:lang w:val="en-US"/>
        </w:rPr>
        <w:t>van</w:t>
      </w:r>
      <w:r w:rsidR="000E6BBE" w:rsidRPr="000E6BBE">
        <w:rPr>
          <w:b/>
          <w:color w:val="000000"/>
        </w:rPr>
        <w:t xml:space="preserve"> </w:t>
      </w:r>
      <w:r w:rsidR="001E70D1" w:rsidRPr="001E70D1">
        <w:rPr>
          <w:b/>
          <w:color w:val="000000"/>
        </w:rPr>
        <w:t>που χρησιμοποι</w:t>
      </w:r>
      <w:r w:rsidR="00D732F5">
        <w:rPr>
          <w:b/>
          <w:color w:val="000000"/>
        </w:rPr>
        <w:t>είται</w:t>
      </w:r>
      <w:r w:rsidR="001E70D1" w:rsidRPr="001E70D1">
        <w:rPr>
          <w:b/>
          <w:color w:val="000000"/>
        </w:rPr>
        <w:t xml:space="preserve"> για την κάλυψη των αναγκών </w:t>
      </w:r>
      <w:r w:rsidR="00D732F5" w:rsidRPr="00D732F5">
        <w:rPr>
          <w:b/>
          <w:color w:val="000000"/>
        </w:rPr>
        <w:t>του Κέντρου Υποστήριξης Νέων που στεγάζεται στην οδό Σπάρτης 9 στη Θεσσαλονίκη</w:t>
      </w:r>
      <w:r w:rsidR="002C3804">
        <w:rPr>
          <w:b/>
          <w:color w:val="000000"/>
        </w:rPr>
        <w:t>,</w:t>
      </w:r>
      <w:r>
        <w:rPr>
          <w:b/>
        </w:rPr>
        <w:t xml:space="preserve"> </w:t>
      </w:r>
      <w:bookmarkEnd w:id="2"/>
      <w:proofErr w:type="spellStart"/>
      <w:r w:rsidR="00B60507" w:rsidRPr="00B60507">
        <w:rPr>
          <w:b/>
        </w:rPr>
        <w:t>προϋπολογιζόμενης</w:t>
      </w:r>
      <w:proofErr w:type="spellEnd"/>
      <w:r w:rsidR="00B60507" w:rsidRPr="00B60507">
        <w:rPr>
          <w:b/>
        </w:rPr>
        <w:t xml:space="preserve"> δαπάνης </w:t>
      </w:r>
      <w:bookmarkStart w:id="3" w:name="_Hlk150171161"/>
      <w:r w:rsidR="00CE2370" w:rsidRPr="00CE2370">
        <w:rPr>
          <w:rFonts w:eastAsia="Times New Roman"/>
          <w:b/>
        </w:rPr>
        <w:t xml:space="preserve">1.493,55 </w:t>
      </w:r>
      <w:r w:rsidR="00B60507" w:rsidRPr="00B60507">
        <w:rPr>
          <w:rFonts w:eastAsia="Times New Roman"/>
          <w:b/>
        </w:rPr>
        <w:t xml:space="preserve">ευρώ χωρίς ΦΠΑ και </w:t>
      </w:r>
      <w:bookmarkEnd w:id="3"/>
      <w:r w:rsidR="00CE2370" w:rsidRPr="00CE2370">
        <w:rPr>
          <w:rFonts w:eastAsia="Times New Roman"/>
          <w:b/>
        </w:rPr>
        <w:t xml:space="preserve">1.852,00 </w:t>
      </w:r>
      <w:r w:rsidR="00B60507" w:rsidRPr="00B60507">
        <w:rPr>
          <w:b/>
        </w:rPr>
        <w:t>ευρώ με Φ.Π.Α.</w:t>
      </w:r>
    </w:p>
    <w:p w14:paraId="2D7D095B" w14:textId="246895E9" w:rsidR="004B1133" w:rsidRPr="004B1133" w:rsidRDefault="00CB62F5" w:rsidP="00047CA9">
      <w:pPr>
        <w:spacing w:line="276" w:lineRule="auto"/>
        <w:ind w:left="720" w:firstLine="720"/>
        <w:jc w:val="both"/>
        <w:rPr>
          <w:b/>
          <w:color w:val="000000"/>
        </w:rPr>
      </w:pPr>
      <w:r w:rsidRPr="00CB62F5">
        <w:rPr>
          <w:b/>
          <w:color w:val="000000"/>
        </w:rPr>
        <w:t>CPV: 50112000-3</w:t>
      </w:r>
      <w:r>
        <w:rPr>
          <w:b/>
          <w:color w:val="000000"/>
        </w:rPr>
        <w:t xml:space="preserve"> </w:t>
      </w:r>
      <w:r w:rsidRPr="00CB62F5">
        <w:rPr>
          <w:b/>
          <w:color w:val="000000"/>
        </w:rPr>
        <w:t xml:space="preserve">Υπηρεσίες επισκευής και συντήρησης αυτοκινήτων </w:t>
      </w:r>
    </w:p>
    <w:p w14:paraId="4BB6AE04" w14:textId="28D9653A" w:rsidR="00955E21" w:rsidRPr="000623F8" w:rsidRDefault="00955E21" w:rsidP="00122CF8">
      <w:pPr>
        <w:shd w:val="clear" w:color="auto" w:fill="FFFFFF"/>
        <w:spacing w:line="276" w:lineRule="auto"/>
        <w:jc w:val="both"/>
        <w:textAlignment w:val="baseline"/>
        <w:rPr>
          <w:rFonts w:eastAsia="Times New Roman" w:cs="Arial"/>
          <w:sz w:val="32"/>
          <w:szCs w:val="32"/>
        </w:rPr>
      </w:pPr>
      <w:r w:rsidRPr="00273C59">
        <w:rPr>
          <w:rFonts w:eastAsia="Times New Roman" w:cs="Arial"/>
        </w:rPr>
        <w:t>Η ΑΡΣΙΣ Κοινωνική Οργάνωση Υποστήριξης Νέων (με έδρα την Θεσσαλονίκη</w:t>
      </w:r>
      <w:r w:rsidR="00CB62F5">
        <w:rPr>
          <w:rFonts w:eastAsia="Times New Roman" w:cs="Arial"/>
        </w:rPr>
        <w:t xml:space="preserve">, οδός </w:t>
      </w:r>
      <w:r w:rsidRPr="00273C59">
        <w:rPr>
          <w:rFonts w:eastAsia="Times New Roman" w:cs="Arial"/>
        </w:rPr>
        <w:t xml:space="preserve">Λέοντος Σοφού 26) </w:t>
      </w:r>
      <w:r w:rsidR="00D732F5" w:rsidRPr="00D732F5">
        <w:rPr>
          <w:rFonts w:eastAsia="Times New Roman" w:cs="Arial"/>
        </w:rPr>
        <w:t>στα πλαίσια  της Πράξης «ΩΡΙΩΝ-Συνέχιση δράσεων για την Πρόληψη της Περιθωριοποίησης των Ανηλίκων και την Προστασία του Παιδιού» με Κωδικό ΟΠΣ 6001468 και ένταξη στο Πρόγραμμα «Κεντρική Μακεδονία 2021-2027»,</w:t>
      </w:r>
    </w:p>
    <w:p w14:paraId="0670DC93" w14:textId="77777777" w:rsidR="001144D0" w:rsidRDefault="000C074E" w:rsidP="00122CF8">
      <w:pPr>
        <w:shd w:val="clear" w:color="auto" w:fill="FFFFFF"/>
        <w:spacing w:line="276" w:lineRule="auto"/>
        <w:jc w:val="center"/>
        <w:rPr>
          <w:b/>
        </w:rPr>
      </w:pPr>
      <w:r>
        <w:rPr>
          <w:b/>
        </w:rPr>
        <w:t>ΠΡΟΣΚΑΛΕΙ</w:t>
      </w:r>
    </w:p>
    <w:p w14:paraId="38DBD21F" w14:textId="79678CA4" w:rsidR="00B60507" w:rsidRPr="00047CA9" w:rsidRDefault="000C074E" w:rsidP="00B60507">
      <w:pPr>
        <w:spacing w:after="120" w:line="360" w:lineRule="auto"/>
        <w:jc w:val="both"/>
        <w:rPr>
          <w:bCs/>
          <w:color w:val="000000"/>
        </w:rPr>
      </w:pPr>
      <w:r w:rsidRPr="00967126">
        <w:rPr>
          <w:bCs/>
        </w:rPr>
        <w:t xml:space="preserve">κάθε ενδιαφερόμενο να υποβάλει έγγραφη προσφορά για την απευθείας ανάθεση </w:t>
      </w:r>
      <w:r w:rsidR="00063F78" w:rsidRPr="00063F78">
        <w:rPr>
          <w:bCs/>
          <w:color w:val="000000"/>
        </w:rPr>
        <w:t xml:space="preserve">παροχής υπηρεσιών </w:t>
      </w:r>
      <w:r w:rsidR="00CB62F5" w:rsidRPr="00CB62F5">
        <w:rPr>
          <w:bCs/>
          <w:color w:val="000000"/>
        </w:rPr>
        <w:t>ελέγχου και επισκευής (</w:t>
      </w:r>
      <w:proofErr w:type="spellStart"/>
      <w:r w:rsidR="00CB62F5" w:rsidRPr="00CB62F5">
        <w:rPr>
          <w:bCs/>
          <w:color w:val="000000"/>
        </w:rPr>
        <w:t>service</w:t>
      </w:r>
      <w:proofErr w:type="spellEnd"/>
      <w:r w:rsidR="00CB62F5" w:rsidRPr="00CB62F5">
        <w:rPr>
          <w:bCs/>
          <w:color w:val="000000"/>
        </w:rPr>
        <w:t xml:space="preserve">) </w:t>
      </w:r>
      <w:r w:rsidR="00D732F5" w:rsidRPr="00D732F5">
        <w:rPr>
          <w:bCs/>
          <w:color w:val="000000"/>
        </w:rPr>
        <w:t xml:space="preserve">ενός </w:t>
      </w:r>
      <w:r w:rsidR="00CE2370">
        <w:rPr>
          <w:bCs/>
          <w:color w:val="000000"/>
          <w:lang w:val="en-US"/>
        </w:rPr>
        <w:t>van</w:t>
      </w:r>
      <w:r w:rsidR="000E6BBE" w:rsidRPr="000E6BBE">
        <w:rPr>
          <w:bCs/>
          <w:color w:val="000000"/>
        </w:rPr>
        <w:t xml:space="preserve"> </w:t>
      </w:r>
      <w:r w:rsidR="00D732F5" w:rsidRPr="00D732F5">
        <w:rPr>
          <w:bCs/>
          <w:color w:val="000000"/>
        </w:rPr>
        <w:t>που χρησιμοποιείται για την κάλυψη των αναγκών του Κέντρου Υποστήριξης Νέων</w:t>
      </w:r>
      <w:r w:rsidR="00B60507" w:rsidRPr="00B60507">
        <w:rPr>
          <w:b/>
        </w:rPr>
        <w:t xml:space="preserve"> </w:t>
      </w:r>
      <w:proofErr w:type="spellStart"/>
      <w:r w:rsidR="00B60507" w:rsidRPr="00B60507">
        <w:rPr>
          <w:b/>
        </w:rPr>
        <w:t>προϋπολογιζόμενης</w:t>
      </w:r>
      <w:proofErr w:type="spellEnd"/>
      <w:r w:rsidR="00B60507" w:rsidRPr="00B60507">
        <w:rPr>
          <w:b/>
        </w:rPr>
        <w:t xml:space="preserve"> δαπάνης </w:t>
      </w:r>
      <w:r w:rsidR="00CE2370" w:rsidRPr="00CE2370">
        <w:rPr>
          <w:rFonts w:eastAsia="Times New Roman"/>
          <w:b/>
        </w:rPr>
        <w:t xml:space="preserve">1.493,55 </w:t>
      </w:r>
      <w:r w:rsidR="006A096E" w:rsidRPr="00B60507">
        <w:rPr>
          <w:rFonts w:eastAsia="Times New Roman"/>
          <w:b/>
        </w:rPr>
        <w:t xml:space="preserve">ευρώ χωρίς ΦΠΑ και </w:t>
      </w:r>
      <w:r w:rsidR="00CE2370" w:rsidRPr="00CE2370">
        <w:rPr>
          <w:rFonts w:eastAsia="Times New Roman"/>
          <w:b/>
        </w:rPr>
        <w:t xml:space="preserve">1.852,00 </w:t>
      </w:r>
      <w:r w:rsidR="00B60507" w:rsidRPr="00B60507">
        <w:rPr>
          <w:b/>
        </w:rPr>
        <w:t>ευρώ με Φ.Π.Α</w:t>
      </w:r>
      <w:r w:rsidR="00CB62F5">
        <w:rPr>
          <w:bCs/>
          <w:color w:val="000000"/>
        </w:rPr>
        <w:t>.</w:t>
      </w:r>
    </w:p>
    <w:p w14:paraId="73ACBCE0" w14:textId="77777777" w:rsidR="00B60507" w:rsidRPr="00B60507" w:rsidRDefault="00B60507" w:rsidP="00B60507">
      <w:pPr>
        <w:spacing w:line="276" w:lineRule="auto"/>
        <w:jc w:val="center"/>
        <w:rPr>
          <w:rFonts w:cstheme="minorHAnsi"/>
          <w:b/>
          <w:bCs/>
          <w:color w:val="000000" w:themeColor="text1"/>
          <w:lang w:bidi="el-GR"/>
        </w:rPr>
      </w:pPr>
      <w:r w:rsidRPr="00B60507">
        <w:rPr>
          <w:rFonts w:cstheme="minorHAnsi"/>
          <w:b/>
          <w:bCs/>
          <w:color w:val="000000" w:themeColor="text1"/>
          <w:lang w:bidi="el-GR"/>
        </w:rPr>
        <w:t>Παράρτημα Ι/ Τεχνικές προδιαγραφές:</w:t>
      </w:r>
    </w:p>
    <w:tbl>
      <w:tblPr>
        <w:tblStyle w:val="a7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920"/>
      </w:tblGrid>
      <w:tr w:rsidR="00CB62F5" w:rsidRPr="00CB62F5" w14:paraId="0B4BAA11" w14:textId="77777777" w:rsidTr="003E06A1">
        <w:trPr>
          <w:trHeight w:val="740"/>
        </w:trPr>
        <w:tc>
          <w:tcPr>
            <w:tcW w:w="5000" w:type="pct"/>
            <w:vAlign w:val="center"/>
          </w:tcPr>
          <w:p w14:paraId="79ECC4ED" w14:textId="77777777" w:rsidR="00CB62F5" w:rsidRPr="00CB62F5" w:rsidRDefault="00CB62F5" w:rsidP="00CB62F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lang w:bidi="el-GR"/>
              </w:rPr>
            </w:pPr>
            <w:bookmarkStart w:id="4" w:name="_Hlk503779919"/>
            <w:r w:rsidRPr="00CB62F5">
              <w:rPr>
                <w:rFonts w:cstheme="minorHAnsi"/>
                <w:b/>
                <w:color w:val="000000" w:themeColor="text1"/>
                <w:lang w:bidi="el-GR"/>
              </w:rPr>
              <w:t>ΠΕΡΙΓΡΑΦΗ ΥΠΗΡΕΣΙΑΣ</w:t>
            </w:r>
          </w:p>
        </w:tc>
      </w:tr>
      <w:tr w:rsidR="00CB62F5" w:rsidRPr="00CB62F5" w14:paraId="0479BBF3" w14:textId="77777777" w:rsidTr="003E06A1">
        <w:trPr>
          <w:trHeight w:val="1095"/>
        </w:trPr>
        <w:tc>
          <w:tcPr>
            <w:tcW w:w="5000" w:type="pct"/>
            <w:vAlign w:val="center"/>
          </w:tcPr>
          <w:p w14:paraId="70C80C4A" w14:textId="08CF6EEC" w:rsidR="00CB62F5" w:rsidRPr="00CB62F5" w:rsidRDefault="00CB62F5" w:rsidP="00CB62F5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•</w:t>
            </w: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ab/>
              <w:t xml:space="preserve">Έλεγχος και επισκευή (βασικό </w:t>
            </w:r>
            <w:proofErr w:type="spellStart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service</w:t>
            </w:r>
            <w:proofErr w:type="spellEnd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) ενός </w:t>
            </w:r>
            <w:r w:rsidR="00CE2370">
              <w:rPr>
                <w:rFonts w:cstheme="minorHAnsi"/>
                <w:b/>
                <w:bCs/>
                <w:color w:val="000000" w:themeColor="text1"/>
                <w:lang w:val="en-US" w:bidi="el-GR"/>
              </w:rPr>
              <w:t>van</w:t>
            </w: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μάρκας </w:t>
            </w:r>
            <w:r w:rsidR="00CE2370">
              <w:rPr>
                <w:rFonts w:cstheme="minorHAnsi"/>
                <w:b/>
                <w:bCs/>
                <w:color w:val="000000" w:themeColor="text1"/>
                <w:lang w:val="en-US" w:bidi="el-GR"/>
              </w:rPr>
              <w:t>PEUGEOT</w:t>
            </w: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</w:t>
            </w:r>
            <w:r w:rsidR="00CE2370">
              <w:rPr>
                <w:rFonts w:cstheme="minorHAnsi"/>
                <w:b/>
                <w:bCs/>
                <w:color w:val="000000" w:themeColor="text1"/>
                <w:lang w:bidi="el-GR"/>
              </w:rPr>
              <w:t>ΙΡΤ6035</w:t>
            </w: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που περιλαμβάνει: </w:t>
            </w:r>
          </w:p>
          <w:p w14:paraId="458C62FA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 κατάστασης και λειτουργίας των υαλοκαθαριστήρων </w:t>
            </w:r>
          </w:p>
          <w:p w14:paraId="35BDE078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Έλεγχος λειτουργίας των φωτιστικών σωμάτων, φωτισμού και σήμανσης</w:t>
            </w:r>
          </w:p>
          <w:p w14:paraId="505938A7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Έλεγχος κόρνας </w:t>
            </w:r>
          </w:p>
          <w:p w14:paraId="09DF4F70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Έλεγχος χειρόφρενου ή φρένου στάθμευσης </w:t>
            </w:r>
          </w:p>
          <w:p w14:paraId="56F73D53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Έλεγχος λειτουργίας πεντάλ ή φρένου και συμπλέκτη</w:t>
            </w:r>
          </w:p>
          <w:p w14:paraId="65F8777C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Έλεγχος διαδρομής συμπλέκτη</w:t>
            </w:r>
          </w:p>
          <w:p w14:paraId="080CC431" w14:textId="60D2DF6B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Αλλαγή λαδιού κινητήρα </w:t>
            </w:r>
            <w:r>
              <w:rPr>
                <w:rFonts w:cstheme="minorHAnsi"/>
                <w:b/>
                <w:bCs/>
                <w:color w:val="000000" w:themeColor="text1"/>
                <w:lang w:bidi="el-GR"/>
              </w:rPr>
              <w:t>(λιπαντικών)</w:t>
            </w:r>
          </w:p>
          <w:p w14:paraId="6CCF2DBE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Έλεγχος φθοράς των </w:t>
            </w:r>
            <w:proofErr w:type="spellStart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τακακίων</w:t>
            </w:r>
            <w:proofErr w:type="spellEnd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μπροστινών φρένων</w:t>
            </w:r>
          </w:p>
          <w:p w14:paraId="631AB6BA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Έλεγχος </w:t>
            </w:r>
            <w:proofErr w:type="spellStart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δαγκάνων</w:t>
            </w:r>
            <w:proofErr w:type="spellEnd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, δίσκων και φρένων,</w:t>
            </w:r>
          </w:p>
          <w:p w14:paraId="12E0DC35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Έλεγχος τζόγων φουαγιέ, </w:t>
            </w:r>
            <w:proofErr w:type="spellStart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ντιζών</w:t>
            </w:r>
            <w:proofErr w:type="spellEnd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, σφαιρικών συνδέσμων και αρθρώσεων</w:t>
            </w:r>
          </w:p>
          <w:p w14:paraId="576CA08A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Έλεγχος στεγανότητας των αμορτισέρ</w:t>
            </w:r>
          </w:p>
          <w:p w14:paraId="7D57AC50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lastRenderedPageBreak/>
              <w:t xml:space="preserve"> Έλεγχος περιβλήματος</w:t>
            </w:r>
          </w:p>
          <w:p w14:paraId="277A85A1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Έλεγχος φθοράς ελαστικών</w:t>
            </w:r>
          </w:p>
          <w:p w14:paraId="2265420A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Έλεγχος κατάστασης και πίεσης ελαστικών</w:t>
            </w:r>
          </w:p>
          <w:p w14:paraId="21A3373A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Έλεγχος στεγανότητας κυκλώματος συστήματος διεύθυνσης </w:t>
            </w:r>
          </w:p>
          <w:p w14:paraId="0D8A6B63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Έλεγχος στεγανότητας  και κατάστασης των σωληνώσεων και καβουκιών</w:t>
            </w:r>
          </w:p>
          <w:p w14:paraId="12467B1A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Έλεγχος κολάρων ψυγείου</w:t>
            </w:r>
          </w:p>
          <w:p w14:paraId="34ED4885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Έλεγχος φθοράς των </w:t>
            </w:r>
            <w:proofErr w:type="spellStart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τακακίων</w:t>
            </w:r>
            <w:proofErr w:type="spellEnd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πίσω φρένων</w:t>
            </w:r>
          </w:p>
          <w:p w14:paraId="0E03F960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Έλεγχος </w:t>
            </w:r>
            <w:proofErr w:type="spellStart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δαγκάνων</w:t>
            </w:r>
            <w:proofErr w:type="spellEnd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, δίσκων και </w:t>
            </w:r>
            <w:proofErr w:type="spellStart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μαρκουτσιών</w:t>
            </w:r>
            <w:proofErr w:type="spellEnd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πίσω φρένων</w:t>
            </w:r>
          </w:p>
          <w:p w14:paraId="4982904C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Έλεγχος </w:t>
            </w:r>
            <w:proofErr w:type="spellStart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μαρκουτσιών</w:t>
            </w:r>
            <w:proofErr w:type="spellEnd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πίσω φρένων</w:t>
            </w:r>
          </w:p>
          <w:p w14:paraId="30E684D5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Έλεγχος στεγανότητας των αμορτισέρ </w:t>
            </w:r>
          </w:p>
          <w:p w14:paraId="1682B553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Έλεγχος γραμμής εξάτμισης και εξαρτημάτων στερέωσης</w:t>
            </w:r>
          </w:p>
          <w:p w14:paraId="2F72F1BE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Έλεγχος κατάστασης και πίεσης των ελαστικών</w:t>
            </w:r>
          </w:p>
          <w:p w14:paraId="67B0CF87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Έλεγχος κολάρων ψυγείου </w:t>
            </w:r>
          </w:p>
          <w:p w14:paraId="05164F27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Έλεγχος κατάστασης των ιμάντων αξεσουάρ</w:t>
            </w:r>
          </w:p>
          <w:p w14:paraId="43E74E3B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Έλεγχος στάθμης υγρού κυκλώματος ψύξης </w:t>
            </w:r>
          </w:p>
          <w:p w14:paraId="1BB0F6B7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Έλεγχος στάθμης υγρού φρένων</w:t>
            </w:r>
          </w:p>
          <w:p w14:paraId="6EF596AE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Έλεγχος στάθμης υγρού υδραυλικού τιμονιού</w:t>
            </w:r>
          </w:p>
          <w:p w14:paraId="5EA286FF" w14:textId="77777777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Έλεγχος στάθμης και συμπλήρωση υγρού </w:t>
            </w:r>
            <w:proofErr w:type="spellStart"/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υαλοκαθαριστών</w:t>
            </w:r>
            <w:proofErr w:type="spellEnd"/>
          </w:p>
          <w:p w14:paraId="1C21D329" w14:textId="5CB6CCD9" w:rsid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Αντικατάσταση φίλτρου αέρα</w:t>
            </w:r>
          </w:p>
          <w:p w14:paraId="6BDD823D" w14:textId="152EAC27" w:rsid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Αντικατάσταση φίλτρου</w:t>
            </w:r>
            <w:r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καμπίνας</w:t>
            </w:r>
          </w:p>
          <w:p w14:paraId="3A8F053F" w14:textId="083211AB" w:rsidR="00CB62F5" w:rsidRP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Αντικατάσταση φίλτρου</w:t>
            </w:r>
            <w:r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λαδιού</w:t>
            </w:r>
          </w:p>
          <w:p w14:paraId="58AE7C4C" w14:textId="18DEFB00" w:rsidR="00CB62F5" w:rsidRDefault="00CB62F5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 w:rsidRPr="00CB62F5">
              <w:rPr>
                <w:rFonts w:cstheme="minorHAnsi"/>
                <w:b/>
                <w:bCs/>
                <w:color w:val="000000" w:themeColor="text1"/>
                <w:lang w:bidi="el-GR"/>
              </w:rPr>
              <w:t>Αντικατάσταση φίλτρου πετρελαίου</w:t>
            </w:r>
          </w:p>
          <w:p w14:paraId="3D4FE95F" w14:textId="08AA5BF8" w:rsidR="00CE2370" w:rsidRDefault="00CE2370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Αλλαγή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lang w:bidi="el-GR"/>
              </w:rPr>
              <w:t>τακακίων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 </w:t>
            </w:r>
            <w:r w:rsidRPr="00CE2370">
              <w:rPr>
                <w:rFonts w:cstheme="minorHAnsi"/>
                <w:b/>
                <w:bCs/>
                <w:color w:val="000000" w:themeColor="text1"/>
                <w:lang w:bidi="el-GR"/>
              </w:rPr>
              <w:t>πίσω φρένων</w:t>
            </w:r>
          </w:p>
          <w:p w14:paraId="0A96F2F1" w14:textId="2F7E694E" w:rsidR="00CE2370" w:rsidRDefault="00CE2370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>
              <w:rPr>
                <w:rFonts w:cstheme="minorHAnsi"/>
                <w:b/>
                <w:bCs/>
                <w:color w:val="000000" w:themeColor="text1"/>
                <w:lang w:bidi="el-GR"/>
              </w:rPr>
              <w:t xml:space="preserve">Αλλαγή δίσκων πίσω φρένων </w:t>
            </w:r>
          </w:p>
          <w:p w14:paraId="1F9AB373" w14:textId="5C02C8CB" w:rsidR="00CE2370" w:rsidRDefault="00CE2370" w:rsidP="00CB62F5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>
              <w:rPr>
                <w:rFonts w:cstheme="minorHAnsi"/>
                <w:b/>
                <w:bCs/>
                <w:color w:val="000000" w:themeColor="text1"/>
                <w:lang w:bidi="el-GR"/>
              </w:rPr>
              <w:t>Αντικατάσταση ψυγείου νερού και συμπλήρωση αντιψυκτικών</w:t>
            </w:r>
          </w:p>
          <w:p w14:paraId="6AD4DE3B" w14:textId="77777777" w:rsidR="00CB62F5" w:rsidRDefault="00CE2370" w:rsidP="00CE2370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>
              <w:rPr>
                <w:rFonts w:cstheme="minorHAnsi"/>
                <w:b/>
                <w:bCs/>
                <w:color w:val="000000" w:themeColor="text1"/>
                <w:lang w:bidi="el-GR"/>
              </w:rPr>
              <w:t>Αλλαγή βάση κινητήρα</w:t>
            </w:r>
          </w:p>
          <w:p w14:paraId="57C2E77B" w14:textId="77777777" w:rsidR="00CE2370" w:rsidRDefault="00CE2370" w:rsidP="00CE2370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>
              <w:rPr>
                <w:rFonts w:cstheme="minorHAnsi"/>
                <w:b/>
                <w:bCs/>
                <w:color w:val="000000" w:themeColor="text1"/>
                <w:lang w:bidi="el-GR"/>
              </w:rPr>
              <w:t>Αλλαγή βάση κιβωτίου ταχυτήτων</w:t>
            </w:r>
          </w:p>
          <w:p w14:paraId="6C8833D3" w14:textId="77777777" w:rsidR="00CE2370" w:rsidRDefault="00CE2370" w:rsidP="00CE2370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>
              <w:rPr>
                <w:rFonts w:cstheme="minorHAnsi"/>
                <w:b/>
                <w:bCs/>
                <w:color w:val="000000" w:themeColor="text1"/>
                <w:lang w:bidi="el-GR"/>
              </w:rPr>
              <w:t>Αλλαγή κόντρα ταχυτήτων</w:t>
            </w:r>
          </w:p>
          <w:p w14:paraId="38E3567D" w14:textId="29279BFA" w:rsidR="00CE2370" w:rsidRPr="00CB62F5" w:rsidRDefault="00CE2370" w:rsidP="00CE2370">
            <w:pPr>
              <w:numPr>
                <w:ilvl w:val="0"/>
                <w:numId w:val="11"/>
              </w:numPr>
              <w:spacing w:after="160" w:line="276" w:lineRule="auto"/>
              <w:rPr>
                <w:rFonts w:cstheme="minorHAnsi"/>
                <w:b/>
                <w:bCs/>
                <w:color w:val="000000" w:themeColor="text1"/>
                <w:lang w:bidi="el-GR"/>
              </w:rPr>
            </w:pPr>
            <w:r>
              <w:rPr>
                <w:rFonts w:cstheme="minorHAnsi"/>
                <w:b/>
                <w:bCs/>
                <w:color w:val="000000" w:themeColor="text1"/>
                <w:lang w:bidi="el-GR"/>
              </w:rPr>
              <w:t>Αλλαγή ρουλεμάν κιβωτίου ταχυτήτων (2τεμ)</w:t>
            </w:r>
          </w:p>
        </w:tc>
      </w:tr>
      <w:bookmarkEnd w:id="4"/>
    </w:tbl>
    <w:p w14:paraId="0957D26E" w14:textId="77777777" w:rsidR="0036078B" w:rsidRDefault="0036078B" w:rsidP="00122CF8">
      <w:pPr>
        <w:shd w:val="clear" w:color="auto" w:fill="FFFFFF"/>
        <w:spacing w:line="276" w:lineRule="auto"/>
        <w:jc w:val="both"/>
        <w:rPr>
          <w:rFonts w:cstheme="minorHAnsi"/>
          <w:b/>
        </w:rPr>
      </w:pPr>
    </w:p>
    <w:p w14:paraId="39C1B194" w14:textId="738D2881" w:rsidR="004105D6" w:rsidRPr="004105D6" w:rsidRDefault="004105D6" w:rsidP="00122CF8">
      <w:pPr>
        <w:shd w:val="clear" w:color="auto" w:fill="FFFFFF"/>
        <w:spacing w:line="276" w:lineRule="auto"/>
        <w:jc w:val="both"/>
        <w:rPr>
          <w:b/>
          <w:bCs/>
        </w:rPr>
      </w:pPr>
      <w:r w:rsidRPr="004105D6">
        <w:rPr>
          <w:b/>
          <w:bCs/>
        </w:rPr>
        <w:lastRenderedPageBreak/>
        <w:t xml:space="preserve">Η </w:t>
      </w:r>
      <w:r w:rsidR="00D226AD">
        <w:rPr>
          <w:b/>
          <w:bCs/>
        </w:rPr>
        <w:t xml:space="preserve">παροχή υπηρεσίας </w:t>
      </w:r>
      <w:r w:rsidRPr="004105D6">
        <w:rPr>
          <w:b/>
          <w:bCs/>
        </w:rPr>
        <w:t>θα γίνει με τους Ειδικούς όρους, που ακολουθούν.</w:t>
      </w:r>
    </w:p>
    <w:p w14:paraId="26F3F6CA" w14:textId="77777777" w:rsidR="00E15C74" w:rsidRPr="00E15C74" w:rsidRDefault="00E15C74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E15C74">
        <w:rPr>
          <w:bCs/>
        </w:rPr>
        <w:t>Οι ενδιαφερόμενοι οικονομικοί φορείς μπορούν να καταθέσουν την προσφορά τους προσφέροντας για το σύνολο της ζητούμενης προμήθειας.</w:t>
      </w:r>
    </w:p>
    <w:p w14:paraId="784F7B45" w14:textId="77777777" w:rsidR="00E15C74" w:rsidRPr="00E15C74" w:rsidRDefault="00E15C74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E15C74">
        <w:rPr>
          <w:bCs/>
        </w:rPr>
        <w:t>Προσφορά που υποβάλλεται για μέρος της προμήθειας απορρίπτεται ως απαράδεκτη.</w:t>
      </w:r>
    </w:p>
    <w:p w14:paraId="1C3908BE" w14:textId="77777777" w:rsidR="00E15C74" w:rsidRPr="00E15C74" w:rsidRDefault="00E15C74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E15C74">
        <w:rPr>
          <w:bCs/>
        </w:rPr>
        <w:t>Η ανάθεση θα γίνει στον οικονομικό φορέα με την πλέον συμφέρουσα από οικονομική άποψη προσφορά βάσει προσφερόμενης τιμής άνευ ΦΠΑ.</w:t>
      </w:r>
    </w:p>
    <w:p w14:paraId="53113278" w14:textId="77777777" w:rsidR="00E15C74" w:rsidRPr="00E15C74" w:rsidRDefault="00E15C74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E15C74">
        <w:rPr>
          <w:bCs/>
        </w:rPr>
        <w:t>Η προμήθεια θα ανατεθεί με τη διαδικασία της απευθείας ανάθεσης και με κριτήριο την χαμηλότερη τιμή για το σύνολο της προμήθειας άνευ ΦΠΑ.</w:t>
      </w:r>
    </w:p>
    <w:p w14:paraId="0761A906" w14:textId="03BFCD17" w:rsidR="004105D6" w:rsidRPr="00E15C74" w:rsidRDefault="004105D6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E15C74">
        <w:rPr>
          <w:bCs/>
        </w:rPr>
        <w:t xml:space="preserve">Η προσφορά ισχύει και δεσμεύει τον ανάδοχο έως τις </w:t>
      </w:r>
      <w:r w:rsidR="00CB62F5" w:rsidRPr="00E15C74">
        <w:rPr>
          <w:bCs/>
        </w:rPr>
        <w:t>3</w:t>
      </w:r>
      <w:r w:rsidR="000E06C1">
        <w:rPr>
          <w:bCs/>
        </w:rPr>
        <w:t>1</w:t>
      </w:r>
      <w:r w:rsidR="007876F3" w:rsidRPr="00E15C74">
        <w:rPr>
          <w:bCs/>
        </w:rPr>
        <w:t>/</w:t>
      </w:r>
      <w:r w:rsidR="000E06C1">
        <w:rPr>
          <w:bCs/>
        </w:rPr>
        <w:t>12</w:t>
      </w:r>
      <w:r w:rsidR="007876F3" w:rsidRPr="00E15C74">
        <w:rPr>
          <w:bCs/>
        </w:rPr>
        <w:t>/202</w:t>
      </w:r>
      <w:r w:rsidR="00AF0E7A" w:rsidRPr="00E15C74">
        <w:rPr>
          <w:bCs/>
        </w:rPr>
        <w:t>5</w:t>
      </w:r>
      <w:r w:rsidR="004D5991" w:rsidRPr="00E15C74">
        <w:rPr>
          <w:bCs/>
        </w:rPr>
        <w:t>.</w:t>
      </w:r>
    </w:p>
    <w:p w14:paraId="2A294F80" w14:textId="218266DE" w:rsidR="004105D6" w:rsidRPr="00E15C74" w:rsidRDefault="004105D6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E15C74">
        <w:rPr>
          <w:bCs/>
        </w:rPr>
        <w:t xml:space="preserve">Η ανάθεση τίθεται σε ισχύ από την ημέρα κατακύρωσης της μέχρι και την </w:t>
      </w:r>
      <w:r w:rsidR="00CB62F5" w:rsidRPr="008D42FF">
        <w:rPr>
          <w:b/>
          <w:bCs/>
        </w:rPr>
        <w:t>31</w:t>
      </w:r>
      <w:r w:rsidR="00565DEB" w:rsidRPr="008D42FF">
        <w:rPr>
          <w:b/>
          <w:bCs/>
        </w:rPr>
        <w:t>/</w:t>
      </w:r>
      <w:r w:rsidR="000E06C1">
        <w:rPr>
          <w:b/>
          <w:bCs/>
        </w:rPr>
        <w:t>12</w:t>
      </w:r>
      <w:r w:rsidR="007876F3" w:rsidRPr="008D42FF">
        <w:rPr>
          <w:b/>
          <w:bCs/>
        </w:rPr>
        <w:t>/20</w:t>
      </w:r>
      <w:r w:rsidR="009B0034" w:rsidRPr="008D42FF">
        <w:rPr>
          <w:b/>
          <w:bCs/>
        </w:rPr>
        <w:t>2</w:t>
      </w:r>
      <w:r w:rsidR="00AF0E7A" w:rsidRPr="008D42FF">
        <w:rPr>
          <w:b/>
          <w:bCs/>
        </w:rPr>
        <w:t>5</w:t>
      </w:r>
      <w:r w:rsidR="007876F3" w:rsidRPr="008D42FF">
        <w:rPr>
          <w:b/>
          <w:bCs/>
        </w:rPr>
        <w:t>.</w:t>
      </w:r>
    </w:p>
    <w:p w14:paraId="1C7AAEF5" w14:textId="77777777" w:rsidR="00CF469C" w:rsidRPr="00E15C74" w:rsidRDefault="00CF469C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E15C74">
        <w:rPr>
          <w:bCs/>
        </w:rPr>
        <w:t>Προσφορές που οι τιμές τους υπερβαίνουν την προϋπολογισθείσα δαπάνη απορρίπτονται.</w:t>
      </w:r>
    </w:p>
    <w:p w14:paraId="7CD4BBD4" w14:textId="77777777" w:rsidR="008D42FF" w:rsidRPr="00A616F4" w:rsidRDefault="008D42FF" w:rsidP="008D42FF">
      <w:pPr>
        <w:numPr>
          <w:ilvl w:val="0"/>
          <w:numId w:val="12"/>
        </w:numPr>
        <w:spacing w:after="120" w:line="360" w:lineRule="auto"/>
        <w:contextualSpacing/>
        <w:jc w:val="both"/>
      </w:pPr>
      <w:bookmarkStart w:id="5" w:name="_Hlk141790902"/>
      <w:r w:rsidRPr="00A616F4">
        <w:t>Όλα τα προσφερόμενα είδη θα είναι καινούργια, αμεταχείριστα και σε άριστη κατάσταση.</w:t>
      </w:r>
    </w:p>
    <w:p w14:paraId="0836B918" w14:textId="77777777" w:rsidR="008D42FF" w:rsidRPr="00A616F4" w:rsidRDefault="008D42FF" w:rsidP="008D42FF">
      <w:pPr>
        <w:numPr>
          <w:ilvl w:val="0"/>
          <w:numId w:val="12"/>
        </w:numPr>
        <w:spacing w:afterLines="80" w:after="192" w:line="360" w:lineRule="auto"/>
        <w:contextualSpacing/>
        <w:jc w:val="both"/>
        <w:textAlignment w:val="baseline"/>
        <w:rPr>
          <w:rFonts w:eastAsia="Times New Roman" w:cstheme="minorHAnsi"/>
        </w:rPr>
      </w:pPr>
      <w:r w:rsidRPr="00A616F4">
        <w:rPr>
          <w:rFonts w:eastAsia="Times New Roman" w:cstheme="minorHAnsi"/>
        </w:rPr>
        <w:t>Η ΑΡΣΙΣ διατηρεί το δικαίωμα να αυξομειώσει την ποσότητα  κατακύρωσης</w:t>
      </w:r>
      <w:r w:rsidRPr="00A616F4">
        <w:rPr>
          <w:rFonts w:eastAsia="Times New Roman" w:cstheme="minorHAnsi"/>
          <w:color w:val="FF0000"/>
        </w:rPr>
        <w:t xml:space="preserve"> </w:t>
      </w:r>
      <w:r w:rsidRPr="00A616F4">
        <w:rPr>
          <w:rFonts w:eastAsia="Times New Roman" w:cstheme="minorHAnsi"/>
        </w:rPr>
        <w:t xml:space="preserve">στα πλαίσια του προϋπολογισμού ή να διακόψει οποτεδήποτε και μονομερώς την προμήθεια, ανάλογα με τις ανάγκες της. Στην περίπτωση αυτή Ο ΠΡΟΜΗΘΕΥΤΗΣ δεν έχει δικαίωμα να απαιτήσει την εκτέλεση της προμήθειας μέχρι την κάλυψη του συνολικού προϋπολογισμού της. </w:t>
      </w:r>
    </w:p>
    <w:p w14:paraId="7CD23E45" w14:textId="34753060" w:rsidR="0010305E" w:rsidRDefault="0010305E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10305E">
        <w:rPr>
          <w:bCs/>
        </w:rPr>
        <w:t xml:space="preserve">Ο προμηθευτής λαμβάνει γνώση των Ειδικών Όρων </w:t>
      </w:r>
      <w:r w:rsidR="007F78E8">
        <w:rPr>
          <w:bCs/>
        </w:rPr>
        <w:t>της υπηρεσίας</w:t>
      </w:r>
      <w:r w:rsidRPr="0010305E">
        <w:rPr>
          <w:bCs/>
        </w:rPr>
        <w:t xml:space="preserve"> και δεσμεύεται ότι θα συµµ</w:t>
      </w:r>
      <w:proofErr w:type="spellStart"/>
      <w:r w:rsidR="00283131">
        <w:rPr>
          <w:bCs/>
        </w:rPr>
        <w:t>ο</w:t>
      </w:r>
      <w:r w:rsidRPr="0010305E">
        <w:rPr>
          <w:bCs/>
        </w:rPr>
        <w:t>ρφώνεται</w:t>
      </w:r>
      <w:proofErr w:type="spellEnd"/>
      <w:r w:rsidRPr="0010305E">
        <w:rPr>
          <w:bCs/>
        </w:rPr>
        <w:t xml:space="preserve"> πλήρως με αυτούς, όπως αυτοί περιγράφονται λεπτομερώς στην παρούσα πρόσκληση. Μη τήρηση αυτών των όρων και των τεχνικών προδιαγραφών συνεπάγεται την απόρριψη της παραλαβής.</w:t>
      </w:r>
    </w:p>
    <w:bookmarkEnd w:id="5"/>
    <w:p w14:paraId="26BCF3DC" w14:textId="3580AA82" w:rsidR="0010305E" w:rsidRPr="0010305E" w:rsidRDefault="0010305E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10305E">
        <w:rPr>
          <w:bCs/>
        </w:rPr>
        <w:t>Η ανάθεση μπορεί να τροποποιηθεί κατόπιν αιτήματος της ΑΡΣΙΣ και με τη σύμφωνη γνώμη του αναδόχου, κατά τα προβλεπόμενα στο ν. 4412/2016 περί προμηθειών του Δημοσίου.</w:t>
      </w:r>
    </w:p>
    <w:p w14:paraId="30C65B48" w14:textId="241A0DA0" w:rsidR="00A610CC" w:rsidRDefault="00A610CC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A610CC">
        <w:rPr>
          <w:bCs/>
        </w:rPr>
        <w:t>Η εκχώρηση των υποχρεώσεων και των δικαιωμάτων του σε τρίτους ΑΠΑΓΟΡΕΥΕΤΑΙ.</w:t>
      </w:r>
    </w:p>
    <w:p w14:paraId="75B6DC74" w14:textId="77777777" w:rsidR="00783863" w:rsidRPr="00783863" w:rsidRDefault="00783863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783863">
        <w:rPr>
          <w:bCs/>
        </w:rPr>
        <w:t xml:space="preserve">Οι παραπάνω όροι θεωρούνται δεσμευτικοί, με </w:t>
      </w:r>
      <w:r w:rsidRPr="00E15C74">
        <w:rPr>
          <w:bCs/>
        </w:rPr>
        <w:t>ποινή απόρριψης της προσφοράς</w:t>
      </w:r>
      <w:r w:rsidRPr="00783863">
        <w:rPr>
          <w:bCs/>
        </w:rPr>
        <w:t xml:space="preserve"> σε περίπτωση μη συμμόρφωσης σε κάποιον από αυτούς.</w:t>
      </w:r>
    </w:p>
    <w:p w14:paraId="7D28E0F1" w14:textId="7BEF45BB" w:rsidR="00283131" w:rsidRDefault="00783863" w:rsidP="008D42FF">
      <w:pPr>
        <w:numPr>
          <w:ilvl w:val="0"/>
          <w:numId w:val="12"/>
        </w:numPr>
        <w:spacing w:after="120" w:line="360" w:lineRule="auto"/>
        <w:contextualSpacing/>
        <w:jc w:val="both"/>
        <w:rPr>
          <w:bCs/>
        </w:rPr>
      </w:pPr>
      <w:r w:rsidRPr="00783863">
        <w:rPr>
          <w:bCs/>
        </w:rPr>
        <w:t xml:space="preserve">Η ανάθεση και η εκτέλεση της σύμβασης </w:t>
      </w:r>
      <w:proofErr w:type="spellStart"/>
      <w:r w:rsidRPr="00783863">
        <w:rPr>
          <w:bCs/>
        </w:rPr>
        <w:t>διέπεται</w:t>
      </w:r>
      <w:proofErr w:type="spellEnd"/>
      <w:r w:rsidRPr="00783863">
        <w:rPr>
          <w:bCs/>
        </w:rPr>
        <w:t xml:space="preserve"> από την κείμενη νομοθεσία και τις </w:t>
      </w:r>
      <w:proofErr w:type="spellStart"/>
      <w:r w:rsidRPr="00783863">
        <w:rPr>
          <w:bCs/>
        </w:rPr>
        <w:t>κατ</w:t>
      </w:r>
      <w:proofErr w:type="spellEnd"/>
      <w:r w:rsidRPr="00783863">
        <w:rPr>
          <w:bCs/>
        </w:rPr>
        <w:t xml:space="preserve">΄ εξουσιοδότηση αυτής </w:t>
      </w:r>
      <w:proofErr w:type="spellStart"/>
      <w:r w:rsidRPr="00783863">
        <w:rPr>
          <w:bCs/>
        </w:rPr>
        <w:t>εκδοθείσες</w:t>
      </w:r>
      <w:proofErr w:type="spellEnd"/>
      <w:r w:rsidRPr="00783863">
        <w:rPr>
          <w:bCs/>
        </w:rPr>
        <w:t xml:space="preserve"> κανονιστικές πράξεις, όπως ισχύουν και ιδίως του ν. 4412/2016 (Α’ 147) «Δημόσιες Συμβάσεις Έργων, Προμηθειών και Υπηρεσιών (προσαρμογή στις Οδηγίες 2014/24/ ΕΕ και 2014/25/ΕΕ)».</w:t>
      </w:r>
    </w:p>
    <w:p w14:paraId="6F9AD5B3" w14:textId="77777777" w:rsidR="008D42FF" w:rsidRPr="008D42FF" w:rsidRDefault="008D42FF" w:rsidP="008D42FF">
      <w:pPr>
        <w:spacing w:before="100" w:beforeAutospacing="1" w:after="100" w:afterAutospacing="1" w:line="360" w:lineRule="auto"/>
        <w:jc w:val="both"/>
        <w:textAlignment w:val="baseline"/>
        <w:rPr>
          <w:rFonts w:eastAsia="Times New Roman" w:cstheme="minorHAnsi"/>
          <w:b/>
          <w:bCs/>
        </w:rPr>
      </w:pPr>
      <w:r w:rsidRPr="008D42FF">
        <w:rPr>
          <w:rFonts w:eastAsia="Times New Roman" w:cstheme="minorHAnsi"/>
          <w:b/>
          <w:bCs/>
        </w:rPr>
        <w:t>Δικαιολογητικά Συμμετοχής:</w:t>
      </w:r>
    </w:p>
    <w:p w14:paraId="220523BF" w14:textId="77777777" w:rsidR="008D42FF" w:rsidRPr="008D42FF" w:rsidRDefault="008D42FF" w:rsidP="008D42FF">
      <w:pPr>
        <w:spacing w:before="100" w:beforeAutospacing="1" w:after="100" w:afterAutospacing="1" w:line="360" w:lineRule="auto"/>
        <w:jc w:val="both"/>
        <w:textAlignment w:val="baseline"/>
        <w:rPr>
          <w:rFonts w:eastAsia="Times New Roman" w:cstheme="minorHAnsi"/>
        </w:rPr>
      </w:pPr>
      <w:r w:rsidRPr="008D42FF">
        <w:rPr>
          <w:rFonts w:eastAsia="Times New Roman" w:cstheme="minorHAnsi"/>
          <w:b/>
          <w:bCs/>
        </w:rPr>
        <w:t>Επιπρόσθετα,</w:t>
      </w:r>
      <w:r w:rsidRPr="008D42FF">
        <w:rPr>
          <w:rFonts w:eastAsia="Times New Roman" w:cstheme="minorHAnsi"/>
        </w:rPr>
        <w:t xml:space="preserve"> προς απόδειξη της μη συνδρομής των λόγων αποκλεισμού από διαδικασίες σύναψης δημοσίων συμβάσεων των παρ. 1 και 2 του άρθρου 73 του Ν.4412/2016, </w:t>
      </w:r>
      <w:r w:rsidRPr="008D42FF">
        <w:rPr>
          <w:rFonts w:eastAsia="Times New Roman" w:cstheme="minorHAnsi"/>
          <w:b/>
        </w:rPr>
        <w:t xml:space="preserve">θα πρέπει να </w:t>
      </w:r>
      <w:r w:rsidRPr="008D42FF">
        <w:rPr>
          <w:rFonts w:eastAsia="Times New Roman" w:cstheme="minorHAnsi"/>
          <w:b/>
        </w:rPr>
        <w:lastRenderedPageBreak/>
        <w:t>προσκομίσετε μαζί με την οικονομική σας προσφορά</w:t>
      </w:r>
      <w:r w:rsidRPr="008D42FF">
        <w:rPr>
          <w:rFonts w:eastAsia="Times New Roman" w:cstheme="minorHAnsi"/>
        </w:rPr>
        <w:t xml:space="preserve"> και τα παρακάτω δικαιολογητικά σύμφωνα με το άρθρο 80 παρ. 2 και 3 του Ν.4412/2016:</w:t>
      </w:r>
    </w:p>
    <w:p w14:paraId="3A3929A2" w14:textId="77777777" w:rsidR="008D42FF" w:rsidRPr="008D42FF" w:rsidRDefault="008D42FF" w:rsidP="008D42FF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D42FF">
        <w:rPr>
          <w:rFonts w:eastAsia="Times New Roman" w:cstheme="minorHAnsi"/>
        </w:rPr>
        <w:t>1) Βεβαίωση φορολογικής ενημερότητας, για συμμετοχή</w:t>
      </w:r>
    </w:p>
    <w:p w14:paraId="3DFEFE20" w14:textId="77777777" w:rsidR="008D42FF" w:rsidRPr="008D42FF" w:rsidRDefault="008D42FF" w:rsidP="008D42FF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D42FF">
        <w:rPr>
          <w:rFonts w:eastAsia="Times New Roman" w:cstheme="minorHAnsi"/>
        </w:rPr>
        <w:t>2) Βεβαίωση ασφαλιστικής ενημερότητας για ασφαλιστικές εισφορές του προσωπικού, για συμμετοχή</w:t>
      </w:r>
    </w:p>
    <w:p w14:paraId="7A67D608" w14:textId="77777777" w:rsidR="008D42FF" w:rsidRPr="008D42FF" w:rsidRDefault="008D42FF" w:rsidP="008D42FF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D42FF">
        <w:rPr>
          <w:rFonts w:eastAsia="Times New Roman" w:cstheme="minorHAnsi"/>
        </w:rPr>
        <w:t xml:space="preserve">3) Βεβαίωση ασφαλιστικής ενημερότητας μη μισθωτών ΕΦΚΑ, για συμμετοχή (αφορά ατομικές επιχειρήσεις) </w:t>
      </w:r>
    </w:p>
    <w:p w14:paraId="7C8AEAE3" w14:textId="77777777" w:rsidR="008D42FF" w:rsidRPr="008D42FF" w:rsidRDefault="008D42FF" w:rsidP="008D42FF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D42FF">
        <w:rPr>
          <w:rFonts w:eastAsia="Times New Roman" w:cstheme="minorHAnsi"/>
        </w:rPr>
        <w:t xml:space="preserve">4) Υπεύθυνη δήλωση εκ μέρους του οικονομικού φορέα, σε περίπτωση φυσικού προσώπου, ή σε περίπτωση νομικού προσώπου την υποβολή αυτής εκ μέρους του </w:t>
      </w:r>
      <w:proofErr w:type="spellStart"/>
      <w:r w:rsidRPr="008D42FF">
        <w:rPr>
          <w:rFonts w:eastAsia="Times New Roman" w:cstheme="minorHAnsi"/>
        </w:rPr>
        <w:t>νομίμου</w:t>
      </w:r>
      <w:proofErr w:type="spellEnd"/>
      <w:r w:rsidRPr="008D42FF">
        <w:rPr>
          <w:rFonts w:eastAsia="Times New Roman" w:cstheme="minorHAnsi"/>
        </w:rPr>
        <w:t xml:space="preserve">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ενεργητική δωροδοκία κατά το ελληνικό δίκαιο και το δίκαιο του οικονομικού φορέα, απάτη εις βάρος των  οικονομικών συμφερόντων της Ένωσης, τρομοκρατικά εγκλήματα ή εγκλήματα συνδεόμενα με τρομοκρατικές δραστηριότητες, νομιμοποίηση εσόδων από παράνομες δραστηριότητες ή χρηματοδότησης της τρομοκρατίας, παιδική εργασία και άλλες μορφές εμπορίας ανθρώπων. Η υποχρέωση του προηγούμενου εδαφίου αφορά:</w:t>
      </w:r>
    </w:p>
    <w:p w14:paraId="7861FB93" w14:textId="77777777" w:rsidR="008D42FF" w:rsidRPr="008D42FF" w:rsidRDefault="008D42FF" w:rsidP="008D42FF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D42FF">
        <w:rPr>
          <w:rFonts w:eastAsia="Times New Roman" w:cstheme="minorHAnsi"/>
        </w:rPr>
        <w:t>α) στις περιπτώσεις εταιρειών περιορισμένης ευθύνης (Ε.Π.Ε.), ιδιωτικών κεφαλαιουχικών εταιρειών (Ι.Κ.Ε.) και προσωπικών εταιρειών (Ο.Ε. και Ε.Ε.), τους διαχειριστές,</w:t>
      </w:r>
    </w:p>
    <w:p w14:paraId="61FD3302" w14:textId="77777777" w:rsidR="008D42FF" w:rsidRPr="008D42FF" w:rsidRDefault="008D42FF" w:rsidP="008D42FF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D42FF">
        <w:rPr>
          <w:rFonts w:eastAsia="Times New Roman" w:cstheme="minorHAnsi"/>
        </w:rPr>
        <w:t xml:space="preserve">β) στις περιπτώσεις ανωνύμων εταιρειών (Α.Ε.), τον διευθύνοντα σύμβουλο, καθώς και όλα τα μέλη του Διοικητικού Συμβουλίου, </w:t>
      </w:r>
      <w:proofErr w:type="spellStart"/>
      <w:r w:rsidRPr="008D42FF">
        <w:rPr>
          <w:rFonts w:eastAsia="Times New Roman" w:cstheme="minorHAnsi"/>
        </w:rPr>
        <w:t>γγ</w:t>
      </w:r>
      <w:proofErr w:type="spellEnd"/>
      <w:r w:rsidRPr="008D42FF">
        <w:rPr>
          <w:rFonts w:eastAsia="Times New Roman" w:cstheme="minorHAnsi"/>
        </w:rPr>
        <w:t>) στις περιπτώσεις των συνεταιρισμών τα μέλη του Διοικητικού Συμβουλίου.</w:t>
      </w:r>
    </w:p>
    <w:p w14:paraId="499AB043" w14:textId="77777777" w:rsidR="008D42FF" w:rsidRPr="008D42FF" w:rsidRDefault="008D42FF" w:rsidP="008D42FF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D42FF">
        <w:rPr>
          <w:rFonts w:eastAsia="Times New Roman" w:cstheme="minorHAnsi"/>
        </w:rPr>
        <w:t>5) Αντίγραφο καταστατικού της εταιρίας &amp; έγγραφο ταυτοποίησης μελών Διοικητικού Συμβουλίου (π.χ. ΓΕΜΗ)</w:t>
      </w:r>
    </w:p>
    <w:p w14:paraId="4E68E0B1" w14:textId="77777777" w:rsidR="008D42FF" w:rsidRPr="008D42FF" w:rsidRDefault="008D42FF" w:rsidP="008D42FF">
      <w:pPr>
        <w:spacing w:afterLines="80" w:after="192" w:line="360" w:lineRule="auto"/>
        <w:jc w:val="both"/>
        <w:textAlignment w:val="baseline"/>
        <w:rPr>
          <w:rFonts w:eastAsia="Times New Roman" w:cstheme="minorHAnsi"/>
        </w:rPr>
      </w:pPr>
      <w:r w:rsidRPr="008D42FF">
        <w:rPr>
          <w:rFonts w:eastAsia="Times New Roman" w:cstheme="minorHAnsi"/>
        </w:rPr>
        <w:t xml:space="preserve">6) Σε περίπτωση ατομικής επιχείρησης, εκτύπωση προσωποποιημένης πληροφόρησης της επιχείρησης από το </w:t>
      </w:r>
      <w:r w:rsidRPr="008D42FF">
        <w:rPr>
          <w:rFonts w:eastAsia="Times New Roman" w:cstheme="minorHAnsi"/>
          <w:lang w:val="en-US"/>
        </w:rPr>
        <w:t>Taxis</w:t>
      </w:r>
      <w:r w:rsidRPr="008D42FF">
        <w:rPr>
          <w:rFonts w:eastAsia="Times New Roman" w:cstheme="minorHAnsi"/>
        </w:rPr>
        <w:t>, όπου φαίνεται ότι η επιχείρηση είναι ενεργή.</w:t>
      </w:r>
    </w:p>
    <w:p w14:paraId="2880C4CA" w14:textId="77777777" w:rsidR="008D42FF" w:rsidRPr="008D42FF" w:rsidRDefault="008D42FF" w:rsidP="008D42FF">
      <w:pPr>
        <w:rPr>
          <w:b/>
          <w:bCs/>
          <w:highlight w:val="yellow"/>
        </w:rPr>
      </w:pPr>
    </w:p>
    <w:p w14:paraId="6F0A2EBB" w14:textId="77777777" w:rsidR="008D42FF" w:rsidRPr="008D42FF" w:rsidRDefault="008D42FF" w:rsidP="008D42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b/>
          <w:bCs/>
        </w:rPr>
      </w:pPr>
      <w:r w:rsidRPr="008D42FF">
        <w:rPr>
          <w:b/>
          <w:bCs/>
        </w:rPr>
        <w:t>Διαδικασία πληρωμής:</w:t>
      </w:r>
    </w:p>
    <w:p w14:paraId="74AFA25C" w14:textId="77777777" w:rsidR="008D42FF" w:rsidRPr="008D42FF" w:rsidRDefault="008D42FF" w:rsidP="008D42FF">
      <w:pPr>
        <w:numPr>
          <w:ilvl w:val="0"/>
          <w:numId w:val="1"/>
        </w:numPr>
        <w:suppressAutoHyphens/>
        <w:spacing w:after="5" w:line="360" w:lineRule="auto"/>
        <w:ind w:right="-58"/>
        <w:contextualSpacing/>
        <w:jc w:val="both"/>
        <w:rPr>
          <w:rFonts w:eastAsia="Times New Roman" w:cstheme="minorHAnsi"/>
        </w:rPr>
      </w:pPr>
      <w:r w:rsidRPr="008D42FF">
        <w:rPr>
          <w:rFonts w:cstheme="minorHAnsi"/>
        </w:rPr>
        <w:t xml:space="preserve">Η ΑΡΣΙΣ θα καταβάλλει την αξία των </w:t>
      </w:r>
      <w:r w:rsidRPr="008D42FF">
        <w:t xml:space="preserve">ειδών, που θα προμηθευτεί στα πλαίσια της παρούσας πρόσκλησης </w:t>
      </w:r>
      <w:r w:rsidRPr="008D42FF">
        <w:rPr>
          <w:b/>
        </w:rPr>
        <w:t xml:space="preserve">εντός δέκα (10) ημερών ύστερα από την παράδοση των ειδών και την έκδοση από τον προμηθευτή των παρακάτω δικαιολογητικών πληρωμής: </w:t>
      </w:r>
    </w:p>
    <w:p w14:paraId="10F488F4" w14:textId="77777777" w:rsidR="008D42FF" w:rsidRPr="008D42FF" w:rsidRDefault="008D42FF" w:rsidP="008D42FF">
      <w:pPr>
        <w:numPr>
          <w:ilvl w:val="0"/>
          <w:numId w:val="3"/>
        </w:numPr>
        <w:spacing w:after="120" w:line="360" w:lineRule="auto"/>
        <w:contextualSpacing/>
        <w:jc w:val="both"/>
      </w:pPr>
      <w:r w:rsidRPr="008D42FF">
        <w:lastRenderedPageBreak/>
        <w:t>Τιμολόγιο-Δελτίο Αποστολής, στο οποίο να αναγράφονται το είδος, η ποσότητα, η τιμή μονάδας, η συνολική αξία των ειδών και οι νόμιμες επιβαρύνσεις,</w:t>
      </w:r>
    </w:p>
    <w:p w14:paraId="1036B0EA" w14:textId="77777777" w:rsidR="008D42FF" w:rsidRPr="008D42FF" w:rsidRDefault="008D42FF" w:rsidP="008D42FF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cstheme="minorHAnsi"/>
        </w:rPr>
      </w:pPr>
      <w:r w:rsidRPr="008D42FF">
        <w:rPr>
          <w:rFonts w:cstheme="minorHAnsi"/>
        </w:rPr>
        <w:t>Βεβαίωση ασφαλιστικής ενημερότητας, για είσπραξη, σε ισχύ (για ασφαλιστικές εισφορές του προσωπικού), όπου απαιτείται από τις κείμενες διατάξεις.</w:t>
      </w:r>
    </w:p>
    <w:p w14:paraId="1D2DC44C" w14:textId="77777777" w:rsidR="008D42FF" w:rsidRPr="008D42FF" w:rsidRDefault="008D42FF" w:rsidP="008D42FF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cstheme="minorHAnsi"/>
        </w:rPr>
      </w:pPr>
      <w:r w:rsidRPr="008D42FF">
        <w:rPr>
          <w:rFonts w:cstheme="minorHAnsi"/>
        </w:rPr>
        <w:t>Βεβαίωση ασφαλιστικής ενημερότητας μη μισθωτών ΕΦΚΑ, για είσπραξη, σε ισχύ (ανάλογα με τη νομική μορφή του αναδόχου), όπου απαιτείται  από τις κείμενες διατάξεις</w:t>
      </w:r>
    </w:p>
    <w:p w14:paraId="7FD04F6D" w14:textId="77777777" w:rsidR="008D42FF" w:rsidRPr="008D42FF" w:rsidRDefault="008D42FF" w:rsidP="008D42FF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cstheme="minorHAnsi"/>
        </w:rPr>
      </w:pPr>
      <w:r w:rsidRPr="008D42FF">
        <w:rPr>
          <w:rFonts w:cstheme="minorHAnsi"/>
        </w:rPr>
        <w:t>Φορολογική ενημερότητα, για είσπραξη, σε ισχύ, (σε περίπτωση που το σύνολο των τιμολογίων είναι άνω των 1.500,00€ μικτά), όπου απαιτείται από τις κείμενες διατάξεις ή Βεβαίωση φορολογικής οφειλής (σε περίπτωση μη απόδοσης των ληξιπρόθεσμων φορολογικών οφειλών), όπου απαιτείται από τις κείμενες διατάξεις.</w:t>
      </w:r>
    </w:p>
    <w:p w14:paraId="75841529" w14:textId="77777777" w:rsidR="008D42FF" w:rsidRPr="008D42FF" w:rsidRDefault="008D42FF" w:rsidP="008D42FF">
      <w:pPr>
        <w:numPr>
          <w:ilvl w:val="0"/>
          <w:numId w:val="1"/>
        </w:numPr>
        <w:spacing w:after="0" w:line="360" w:lineRule="auto"/>
        <w:contextualSpacing/>
        <w:jc w:val="both"/>
        <w:rPr>
          <w:rFonts w:cstheme="minorHAnsi"/>
        </w:rPr>
      </w:pPr>
      <w:r w:rsidRPr="008D42FF">
        <w:rPr>
          <w:rFonts w:cstheme="minorHAnsi"/>
        </w:rPr>
        <w:t>Τον προμηθευτή βαρύνουν και συμπεριλαμβάνονται στην τιμή της προσφοράς του οι νόμιμες κρατήσεις όπως αυτές ισχύουν κατά την ημέρα της ανάθεσης</w:t>
      </w:r>
    </w:p>
    <w:p w14:paraId="672CBCCE" w14:textId="77777777" w:rsidR="008D42FF" w:rsidRPr="008D42FF" w:rsidRDefault="008D42FF" w:rsidP="008D42FF">
      <w:pPr>
        <w:numPr>
          <w:ilvl w:val="0"/>
          <w:numId w:val="1"/>
        </w:numPr>
        <w:spacing w:after="0" w:line="360" w:lineRule="auto"/>
        <w:contextualSpacing/>
        <w:jc w:val="both"/>
        <w:rPr>
          <w:rFonts w:cstheme="minorHAnsi"/>
        </w:rPr>
      </w:pPr>
      <w:r w:rsidRPr="008D42FF">
        <w:rPr>
          <w:rFonts w:cstheme="minorHAnsi"/>
        </w:rPr>
        <w:t>Για την καλή εκτέλεση της σύμβασης καθώς και σε περίπτωση παράβασης των υποχρεώσεων του αναδόχου ισχύουν τα οριζόμενα στο ν. 4412/2016 Περί προμηθειών του Δημοσίου.</w:t>
      </w:r>
    </w:p>
    <w:p w14:paraId="45CB20EE" w14:textId="77777777" w:rsidR="008D42FF" w:rsidRDefault="008D42FF" w:rsidP="008D42FF">
      <w:pPr>
        <w:spacing w:after="120" w:line="360" w:lineRule="auto"/>
        <w:jc w:val="both"/>
        <w:rPr>
          <w:b/>
        </w:rPr>
      </w:pPr>
    </w:p>
    <w:p w14:paraId="5BF32464" w14:textId="77777777" w:rsidR="008D42FF" w:rsidRPr="008D42FF" w:rsidRDefault="008D42FF" w:rsidP="008D42FF">
      <w:pPr>
        <w:spacing w:after="120" w:line="360" w:lineRule="auto"/>
        <w:jc w:val="both"/>
        <w:rPr>
          <w:b/>
        </w:rPr>
      </w:pPr>
      <w:r w:rsidRPr="008D42FF">
        <w:rPr>
          <w:b/>
        </w:rPr>
        <w:t>Οι προσφορές μπορούν να κατατεθούν στην ΑΡΣΙΣ με κάθε πρόσφορο μέσο επικοινωνίας (ταχυδρομικά έγγραφα, ηλεκτρονικά ή αντίστοιχο τρόπο).</w:t>
      </w:r>
    </w:p>
    <w:p w14:paraId="19C808D1" w14:textId="77777777" w:rsidR="008D42FF" w:rsidRPr="008D42FF" w:rsidRDefault="008D42FF" w:rsidP="008D42FF">
      <w:pPr>
        <w:spacing w:after="120" w:line="360" w:lineRule="auto"/>
        <w:jc w:val="both"/>
      </w:pPr>
      <w:r w:rsidRPr="008D42FF">
        <w:rPr>
          <w:b/>
        </w:rPr>
        <w:t>•</w:t>
      </w:r>
      <w:r w:rsidRPr="008D42FF">
        <w:rPr>
          <w:b/>
        </w:rPr>
        <w:tab/>
      </w:r>
      <w:r w:rsidRPr="008D42FF">
        <w:t xml:space="preserve">Ταχυδρομική Διεύθυνση: </w:t>
      </w:r>
      <w:r w:rsidRPr="008D42FF">
        <w:rPr>
          <w:rFonts w:eastAsia="Times New Roman"/>
        </w:rPr>
        <w:t xml:space="preserve">Σπάρτης 9, 54640, Θεσσαλονίκη  </w:t>
      </w:r>
    </w:p>
    <w:p w14:paraId="2A06F066" w14:textId="77777777" w:rsidR="008D42FF" w:rsidRPr="008D42FF" w:rsidRDefault="008D42FF" w:rsidP="008D42FF">
      <w:pPr>
        <w:spacing w:after="120" w:line="360" w:lineRule="auto"/>
        <w:jc w:val="both"/>
      </w:pPr>
      <w:r w:rsidRPr="008D42FF">
        <w:t>•</w:t>
      </w:r>
      <w:r w:rsidRPr="008D42FF">
        <w:tab/>
        <w:t xml:space="preserve">Ηλεκτρονική Διεύθυνση: </w:t>
      </w:r>
      <w:proofErr w:type="spellStart"/>
      <w:r w:rsidRPr="008D42FF">
        <w:rPr>
          <w:rFonts w:eastAsia="Times New Roman"/>
          <w:color w:val="378CC6"/>
          <w:u w:val="single"/>
          <w:bdr w:val="none" w:sz="0" w:space="0" w:color="auto" w:frame="1"/>
          <w:lang w:val="en-US"/>
        </w:rPr>
        <w:t>kyn</w:t>
      </w:r>
      <w:proofErr w:type="spellEnd"/>
      <w:r w:rsidRPr="008D42FF">
        <w:rPr>
          <w:rFonts w:eastAsia="Times New Roman"/>
          <w:color w:val="378CC6"/>
          <w:u w:val="single"/>
          <w:bdr w:val="none" w:sz="0" w:space="0" w:color="auto" w:frame="1"/>
        </w:rPr>
        <w:t>@arsis.gr</w:t>
      </w:r>
    </w:p>
    <w:p w14:paraId="674154EA" w14:textId="77777777" w:rsidR="008D42FF" w:rsidRPr="008D42FF" w:rsidRDefault="008D42FF" w:rsidP="008D42FF">
      <w:pPr>
        <w:spacing w:after="120" w:line="360" w:lineRule="auto"/>
        <w:jc w:val="both"/>
      </w:pPr>
      <w:r w:rsidRPr="008D42FF">
        <w:t xml:space="preserve">Οι ενδιαφερόμενοι μπορούν να λαμβάνουν Πληροφορίες από το </w:t>
      </w:r>
      <w:proofErr w:type="spellStart"/>
      <w:r w:rsidRPr="008D42FF">
        <w:t>site</w:t>
      </w:r>
      <w:proofErr w:type="spellEnd"/>
      <w:r w:rsidRPr="008D42FF">
        <w:t xml:space="preserve"> της </w:t>
      </w:r>
      <w:proofErr w:type="spellStart"/>
      <w:r w:rsidRPr="008D42FF">
        <w:t>Άρσις</w:t>
      </w:r>
      <w:proofErr w:type="spellEnd"/>
      <w:r w:rsidRPr="008D42FF">
        <w:t xml:space="preserve"> www.arsis.gr ή στο τηλέφωνο: </w:t>
      </w:r>
      <w:r w:rsidRPr="008D42FF">
        <w:rPr>
          <w:rFonts w:eastAsia="Times New Roman"/>
        </w:rPr>
        <w:t>2310227311</w:t>
      </w:r>
    </w:p>
    <w:p w14:paraId="5063895F" w14:textId="0A9D57EC" w:rsidR="008D42FF" w:rsidRPr="008D42FF" w:rsidRDefault="008D42FF" w:rsidP="008D42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360" w:lineRule="auto"/>
        <w:jc w:val="center"/>
        <w:rPr>
          <w:b/>
        </w:rPr>
      </w:pPr>
      <w:r w:rsidRPr="008D42FF">
        <w:rPr>
          <w:b/>
        </w:rPr>
        <w:t>Ημερομηνία λήψης της προσφοράς από την ΑΡΣΙΣ το αργότερο έως την</w:t>
      </w:r>
      <w:r w:rsidRPr="008D42FF">
        <w:rPr>
          <w:b/>
          <w:highlight w:val="white"/>
        </w:rPr>
        <w:t xml:space="preserve"> </w:t>
      </w:r>
      <w:r w:rsidR="000E06C1">
        <w:rPr>
          <w:b/>
          <w:highlight w:val="white"/>
        </w:rPr>
        <w:t>Τετάρτη</w:t>
      </w:r>
      <w:r w:rsidRPr="008D42FF">
        <w:rPr>
          <w:b/>
          <w:highlight w:val="white"/>
        </w:rPr>
        <w:t xml:space="preserve"> </w:t>
      </w:r>
      <w:r w:rsidR="000E06C1">
        <w:rPr>
          <w:b/>
          <w:highlight w:val="white"/>
        </w:rPr>
        <w:t>19</w:t>
      </w:r>
      <w:r w:rsidRPr="008D42FF">
        <w:rPr>
          <w:b/>
        </w:rPr>
        <w:t>/</w:t>
      </w:r>
      <w:r w:rsidR="000E06C1">
        <w:rPr>
          <w:b/>
        </w:rPr>
        <w:t>11</w:t>
      </w:r>
      <w:r w:rsidRPr="008D42FF">
        <w:rPr>
          <w:b/>
        </w:rPr>
        <w:t>/2025 ώρα 15.00</w:t>
      </w:r>
    </w:p>
    <w:p w14:paraId="1599DEBA" w14:textId="77777777" w:rsidR="008D42FF" w:rsidRPr="008D42FF" w:rsidRDefault="008D42FF" w:rsidP="008D42FF">
      <w:pPr>
        <w:shd w:val="clear" w:color="auto" w:fill="FFFFFF"/>
        <w:spacing w:after="120" w:line="360" w:lineRule="auto"/>
        <w:jc w:val="both"/>
        <w:textAlignment w:val="baseline"/>
        <w:rPr>
          <w:rFonts w:eastAsia="Times New Roman"/>
          <w:b/>
          <w:bCs/>
        </w:rPr>
      </w:pPr>
      <w:r w:rsidRPr="008D42FF">
        <w:rPr>
          <w:rFonts w:eastAsia="Times New Roman"/>
          <w:b/>
          <w:bCs/>
        </w:rPr>
        <w:t xml:space="preserve">Όλα τα απαραίτητα έγγραφα που συνοδεύουν την πρόσκληση (υπόδειγμα προσφοράς, υπεύθυνη δήλωση) είναι αναρτημένα στη σελίδα της ΑΡΣΙΣ </w:t>
      </w:r>
      <w:hyperlink r:id="rId8" w:history="1">
        <w:r w:rsidRPr="008D42FF">
          <w:rPr>
            <w:rFonts w:eastAsia="Times New Roman"/>
            <w:b/>
            <w:bCs/>
            <w:color w:val="0563C1"/>
            <w:u w:val="single"/>
          </w:rPr>
          <w:t>www.arsis.gr</w:t>
        </w:r>
      </w:hyperlink>
    </w:p>
    <w:p w14:paraId="4B02378C" w14:textId="77777777" w:rsidR="008D42FF" w:rsidRPr="008D42FF" w:rsidRDefault="008D42FF" w:rsidP="008D42FF">
      <w:pPr>
        <w:spacing w:after="120" w:line="360" w:lineRule="auto"/>
        <w:jc w:val="both"/>
      </w:pPr>
      <w:r w:rsidRPr="008D42FF">
        <w:t xml:space="preserve">Σε περίπτωση παράτασης της προθεσμίας υποβολής των προσφορών, οι ενδιαφερόμενοι μπορούν να πληροφορηθούν το χρόνο της παράτασης από το </w:t>
      </w:r>
      <w:proofErr w:type="spellStart"/>
      <w:r w:rsidRPr="008D42FF">
        <w:t>site</w:t>
      </w:r>
      <w:proofErr w:type="spellEnd"/>
      <w:r w:rsidRPr="008D42FF">
        <w:t xml:space="preserve"> της ΑΡΣΙΣ </w:t>
      </w:r>
      <w:hyperlink r:id="rId9">
        <w:r w:rsidRPr="008D42FF">
          <w:rPr>
            <w:color w:val="0563C1"/>
            <w:u w:val="single"/>
          </w:rPr>
          <w:t>www.arsis.gr</w:t>
        </w:r>
      </w:hyperlink>
    </w:p>
    <w:p w14:paraId="7B1CF376" w14:textId="77777777" w:rsidR="008D42FF" w:rsidRPr="008D42FF" w:rsidRDefault="008D42FF" w:rsidP="008D42FF">
      <w:pPr>
        <w:shd w:val="clear" w:color="auto" w:fill="FFFFFF"/>
        <w:spacing w:after="120" w:line="360" w:lineRule="auto"/>
      </w:pPr>
    </w:p>
    <w:p w14:paraId="79E64587" w14:textId="07401B14" w:rsidR="001144D0" w:rsidRDefault="001144D0" w:rsidP="008D42FF">
      <w:pPr>
        <w:spacing w:line="276" w:lineRule="auto"/>
        <w:jc w:val="both"/>
      </w:pPr>
    </w:p>
    <w:sectPr w:rsidR="001144D0" w:rsidSect="00C25ADD">
      <w:headerReference w:type="default" r:id="rId10"/>
      <w:pgSz w:w="11906" w:h="16838"/>
      <w:pgMar w:top="2127" w:right="1416" w:bottom="709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368A3" w14:textId="77777777" w:rsidR="002310C6" w:rsidRDefault="002310C6">
      <w:pPr>
        <w:spacing w:after="0" w:line="240" w:lineRule="auto"/>
      </w:pPr>
      <w:r>
        <w:separator/>
      </w:r>
    </w:p>
  </w:endnote>
  <w:endnote w:type="continuationSeparator" w:id="0">
    <w:p w14:paraId="4D4CA69D" w14:textId="77777777" w:rsidR="002310C6" w:rsidRDefault="0023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C7950" w14:textId="77777777" w:rsidR="002310C6" w:rsidRDefault="002310C6">
      <w:pPr>
        <w:spacing w:after="0" w:line="240" w:lineRule="auto"/>
      </w:pPr>
      <w:r>
        <w:separator/>
      </w:r>
    </w:p>
  </w:footnote>
  <w:footnote w:type="continuationSeparator" w:id="0">
    <w:p w14:paraId="39704883" w14:textId="77777777" w:rsidR="002310C6" w:rsidRDefault="0023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C1825" w14:textId="5A096A4D" w:rsidR="001144D0" w:rsidRDefault="00F749A5" w:rsidP="00043A9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E763" wp14:editId="4D274842">
          <wp:extent cx="5670550" cy="546735"/>
          <wp:effectExtent l="0" t="0" r="6350" b="571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Ε_ΕΣΠΑ_ΠΚΜ_L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55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574E"/>
    <w:multiLevelType w:val="hybridMultilevel"/>
    <w:tmpl w:val="BB925B20"/>
    <w:lvl w:ilvl="0" w:tplc="167E59BA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7C95"/>
    <w:multiLevelType w:val="hybridMultilevel"/>
    <w:tmpl w:val="6DFA78D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5B0062"/>
    <w:multiLevelType w:val="hybridMultilevel"/>
    <w:tmpl w:val="A5DC9B8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795B00"/>
    <w:multiLevelType w:val="hybridMultilevel"/>
    <w:tmpl w:val="969453CC"/>
    <w:lvl w:ilvl="0" w:tplc="B43ABD6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833DC8"/>
    <w:multiLevelType w:val="hybridMultilevel"/>
    <w:tmpl w:val="A03A7B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D2E697C"/>
    <w:multiLevelType w:val="hybridMultilevel"/>
    <w:tmpl w:val="C7C0CC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80F54"/>
    <w:multiLevelType w:val="hybridMultilevel"/>
    <w:tmpl w:val="608C77C0"/>
    <w:lvl w:ilvl="0" w:tplc="9C9E04E0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68072E39"/>
    <w:multiLevelType w:val="hybridMultilevel"/>
    <w:tmpl w:val="CB229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68D20B0F"/>
    <w:multiLevelType w:val="hybridMultilevel"/>
    <w:tmpl w:val="993E515C"/>
    <w:lvl w:ilvl="0" w:tplc="F1FCCFE8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80EF1"/>
    <w:multiLevelType w:val="hybridMultilevel"/>
    <w:tmpl w:val="EEEEA8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D049DF"/>
    <w:multiLevelType w:val="hybridMultilevel"/>
    <w:tmpl w:val="60F0349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7EAA0FB5"/>
    <w:multiLevelType w:val="hybridMultilevel"/>
    <w:tmpl w:val="A6BAAA9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D0"/>
    <w:rsid w:val="00002250"/>
    <w:rsid w:val="000115C8"/>
    <w:rsid w:val="00017EF7"/>
    <w:rsid w:val="0002201C"/>
    <w:rsid w:val="00043A91"/>
    <w:rsid w:val="00047CA9"/>
    <w:rsid w:val="000545AD"/>
    <w:rsid w:val="00061388"/>
    <w:rsid w:val="000623F8"/>
    <w:rsid w:val="00063F78"/>
    <w:rsid w:val="00086039"/>
    <w:rsid w:val="000A41C0"/>
    <w:rsid w:val="000B6EEB"/>
    <w:rsid w:val="000C074E"/>
    <w:rsid w:val="000E06C1"/>
    <w:rsid w:val="000E6BBE"/>
    <w:rsid w:val="000F6877"/>
    <w:rsid w:val="0010305E"/>
    <w:rsid w:val="001116D7"/>
    <w:rsid w:val="0011389A"/>
    <w:rsid w:val="001144D0"/>
    <w:rsid w:val="00122CF8"/>
    <w:rsid w:val="00124424"/>
    <w:rsid w:val="001554EC"/>
    <w:rsid w:val="00165F4E"/>
    <w:rsid w:val="00177545"/>
    <w:rsid w:val="001819B5"/>
    <w:rsid w:val="001A08FF"/>
    <w:rsid w:val="001C2058"/>
    <w:rsid w:val="001C66E6"/>
    <w:rsid w:val="001D25CB"/>
    <w:rsid w:val="001E70D1"/>
    <w:rsid w:val="001F0954"/>
    <w:rsid w:val="001F6760"/>
    <w:rsid w:val="00211991"/>
    <w:rsid w:val="002126F3"/>
    <w:rsid w:val="00216622"/>
    <w:rsid w:val="002310C6"/>
    <w:rsid w:val="0023554D"/>
    <w:rsid w:val="00240A25"/>
    <w:rsid w:val="002417AB"/>
    <w:rsid w:val="00246D9D"/>
    <w:rsid w:val="002726EA"/>
    <w:rsid w:val="0027706E"/>
    <w:rsid w:val="00283131"/>
    <w:rsid w:val="002909A4"/>
    <w:rsid w:val="002A0651"/>
    <w:rsid w:val="002C127D"/>
    <w:rsid w:val="002C3804"/>
    <w:rsid w:val="002D02BC"/>
    <w:rsid w:val="00301821"/>
    <w:rsid w:val="00305488"/>
    <w:rsid w:val="0036078B"/>
    <w:rsid w:val="00370207"/>
    <w:rsid w:val="003738DD"/>
    <w:rsid w:val="003774DF"/>
    <w:rsid w:val="003863EE"/>
    <w:rsid w:val="003A666D"/>
    <w:rsid w:val="003B3C86"/>
    <w:rsid w:val="003B46C8"/>
    <w:rsid w:val="003D2494"/>
    <w:rsid w:val="003F058F"/>
    <w:rsid w:val="004105D6"/>
    <w:rsid w:val="00421FBE"/>
    <w:rsid w:val="00430CB8"/>
    <w:rsid w:val="004443B3"/>
    <w:rsid w:val="0045039A"/>
    <w:rsid w:val="0046187C"/>
    <w:rsid w:val="00480897"/>
    <w:rsid w:val="0048339A"/>
    <w:rsid w:val="00487BCF"/>
    <w:rsid w:val="004979A8"/>
    <w:rsid w:val="004A4519"/>
    <w:rsid w:val="004A6CAB"/>
    <w:rsid w:val="004A6ECD"/>
    <w:rsid w:val="004B1133"/>
    <w:rsid w:val="004C6C69"/>
    <w:rsid w:val="004D5991"/>
    <w:rsid w:val="00500467"/>
    <w:rsid w:val="0052067E"/>
    <w:rsid w:val="00524A83"/>
    <w:rsid w:val="00534909"/>
    <w:rsid w:val="0054730F"/>
    <w:rsid w:val="00565DEB"/>
    <w:rsid w:val="00581EFA"/>
    <w:rsid w:val="005B7E12"/>
    <w:rsid w:val="005C5D7C"/>
    <w:rsid w:val="005D17F7"/>
    <w:rsid w:val="005E5078"/>
    <w:rsid w:val="005F6858"/>
    <w:rsid w:val="0062009A"/>
    <w:rsid w:val="006218C7"/>
    <w:rsid w:val="00622EC4"/>
    <w:rsid w:val="006241DD"/>
    <w:rsid w:val="00662B6A"/>
    <w:rsid w:val="00664D7B"/>
    <w:rsid w:val="006A096E"/>
    <w:rsid w:val="006A6015"/>
    <w:rsid w:val="006A727F"/>
    <w:rsid w:val="006B1840"/>
    <w:rsid w:val="006E2AAB"/>
    <w:rsid w:val="006F431D"/>
    <w:rsid w:val="00720DC5"/>
    <w:rsid w:val="00727E8A"/>
    <w:rsid w:val="00767372"/>
    <w:rsid w:val="00775FA9"/>
    <w:rsid w:val="00783863"/>
    <w:rsid w:val="00786C8F"/>
    <w:rsid w:val="007876F3"/>
    <w:rsid w:val="0079199C"/>
    <w:rsid w:val="007943B1"/>
    <w:rsid w:val="007C48A4"/>
    <w:rsid w:val="007C6977"/>
    <w:rsid w:val="007F2DD1"/>
    <w:rsid w:val="007F3660"/>
    <w:rsid w:val="007F6955"/>
    <w:rsid w:val="007F78E8"/>
    <w:rsid w:val="00804B69"/>
    <w:rsid w:val="0081444E"/>
    <w:rsid w:val="008201BA"/>
    <w:rsid w:val="0082098D"/>
    <w:rsid w:val="00824B82"/>
    <w:rsid w:val="0082539B"/>
    <w:rsid w:val="008328F4"/>
    <w:rsid w:val="00834157"/>
    <w:rsid w:val="0083641F"/>
    <w:rsid w:val="0084381A"/>
    <w:rsid w:val="00850CFB"/>
    <w:rsid w:val="00862EE7"/>
    <w:rsid w:val="00873AD4"/>
    <w:rsid w:val="008743BB"/>
    <w:rsid w:val="00874B26"/>
    <w:rsid w:val="00876786"/>
    <w:rsid w:val="008A64CE"/>
    <w:rsid w:val="008B3DE2"/>
    <w:rsid w:val="008C02F1"/>
    <w:rsid w:val="008D3518"/>
    <w:rsid w:val="008D42FF"/>
    <w:rsid w:val="008F1173"/>
    <w:rsid w:val="0090586F"/>
    <w:rsid w:val="00955E21"/>
    <w:rsid w:val="009662A7"/>
    <w:rsid w:val="00967126"/>
    <w:rsid w:val="00973FAD"/>
    <w:rsid w:val="00982F9C"/>
    <w:rsid w:val="009B0034"/>
    <w:rsid w:val="009D3D2D"/>
    <w:rsid w:val="009E66A0"/>
    <w:rsid w:val="00A14916"/>
    <w:rsid w:val="00A1619B"/>
    <w:rsid w:val="00A327A8"/>
    <w:rsid w:val="00A33682"/>
    <w:rsid w:val="00A52F19"/>
    <w:rsid w:val="00A610CC"/>
    <w:rsid w:val="00AA6F5A"/>
    <w:rsid w:val="00AB485B"/>
    <w:rsid w:val="00AC6EAC"/>
    <w:rsid w:val="00AE016E"/>
    <w:rsid w:val="00AF0E7A"/>
    <w:rsid w:val="00AF1094"/>
    <w:rsid w:val="00B001E5"/>
    <w:rsid w:val="00B0337B"/>
    <w:rsid w:val="00B13FE5"/>
    <w:rsid w:val="00B2690D"/>
    <w:rsid w:val="00B4642A"/>
    <w:rsid w:val="00B60507"/>
    <w:rsid w:val="00B66647"/>
    <w:rsid w:val="00B670BA"/>
    <w:rsid w:val="00BA7B02"/>
    <w:rsid w:val="00BB360C"/>
    <w:rsid w:val="00BC43A7"/>
    <w:rsid w:val="00BE206B"/>
    <w:rsid w:val="00BE2955"/>
    <w:rsid w:val="00BF375D"/>
    <w:rsid w:val="00C05C13"/>
    <w:rsid w:val="00C23676"/>
    <w:rsid w:val="00C25ADD"/>
    <w:rsid w:val="00C765A7"/>
    <w:rsid w:val="00C9745F"/>
    <w:rsid w:val="00CB62F5"/>
    <w:rsid w:val="00CD6E87"/>
    <w:rsid w:val="00CE2370"/>
    <w:rsid w:val="00CF469C"/>
    <w:rsid w:val="00D06A7D"/>
    <w:rsid w:val="00D226AD"/>
    <w:rsid w:val="00D265BC"/>
    <w:rsid w:val="00D322B1"/>
    <w:rsid w:val="00D65D17"/>
    <w:rsid w:val="00D732F5"/>
    <w:rsid w:val="00D80C4E"/>
    <w:rsid w:val="00D94CED"/>
    <w:rsid w:val="00DB6F3B"/>
    <w:rsid w:val="00E00935"/>
    <w:rsid w:val="00E03E8D"/>
    <w:rsid w:val="00E10CF8"/>
    <w:rsid w:val="00E15C74"/>
    <w:rsid w:val="00E401E0"/>
    <w:rsid w:val="00E650BC"/>
    <w:rsid w:val="00E94147"/>
    <w:rsid w:val="00E96DEB"/>
    <w:rsid w:val="00E97B9C"/>
    <w:rsid w:val="00EB5CED"/>
    <w:rsid w:val="00EC344A"/>
    <w:rsid w:val="00EC3AB5"/>
    <w:rsid w:val="00ED6065"/>
    <w:rsid w:val="00EE68FB"/>
    <w:rsid w:val="00EF154F"/>
    <w:rsid w:val="00EF4CF4"/>
    <w:rsid w:val="00F25656"/>
    <w:rsid w:val="00F45C8B"/>
    <w:rsid w:val="00F55374"/>
    <w:rsid w:val="00F57100"/>
    <w:rsid w:val="00F652FF"/>
    <w:rsid w:val="00F7023C"/>
    <w:rsid w:val="00F749A5"/>
    <w:rsid w:val="00FA5B3A"/>
    <w:rsid w:val="00FD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FBBDA0"/>
  <w15:docId w15:val="{4D3740B1-0560-4B45-AC4B-8D7A53DA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25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AB245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-">
    <w:name w:val="Hyperlink"/>
    <w:uiPriority w:val="99"/>
    <w:rsid w:val="0062330E"/>
    <w:rPr>
      <w:rFonts w:cs="Times New Roman"/>
      <w:color w:val="0563C1"/>
      <w:u w:val="single"/>
    </w:rPr>
  </w:style>
  <w:style w:type="character" w:customStyle="1" w:styleId="Bodytext2NotBold">
    <w:name w:val="Body text (2) + Not Bold"/>
    <w:basedOn w:val="a0"/>
    <w:rsid w:val="0062330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l-GR" w:eastAsia="el-GR" w:bidi="el-GR"/>
    </w:rPr>
  </w:style>
  <w:style w:type="paragraph" w:styleId="-HTML">
    <w:name w:val="HTML Preformatted"/>
    <w:basedOn w:val="a"/>
    <w:link w:val="-HTMLChar"/>
    <w:uiPriority w:val="99"/>
    <w:unhideWhenUsed/>
    <w:rsid w:val="0040615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406159"/>
    <w:rPr>
      <w:rFonts w:ascii="Consolas" w:hAnsi="Consolas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771F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71F76"/>
  </w:style>
  <w:style w:type="paragraph" w:styleId="a5">
    <w:name w:val="footer"/>
    <w:basedOn w:val="a"/>
    <w:link w:val="Char0"/>
    <w:uiPriority w:val="99"/>
    <w:unhideWhenUsed/>
    <w:rsid w:val="00771F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71F76"/>
  </w:style>
  <w:style w:type="paragraph" w:styleId="a6">
    <w:name w:val="Balloon Text"/>
    <w:basedOn w:val="a"/>
    <w:link w:val="Char1"/>
    <w:uiPriority w:val="99"/>
    <w:semiHidden/>
    <w:unhideWhenUsed/>
    <w:rsid w:val="0084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4128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84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4128B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61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0">
    <w:name w:val="Ανεπίλυτη αναφορά1"/>
    <w:basedOn w:val="a0"/>
    <w:uiPriority w:val="99"/>
    <w:semiHidden/>
    <w:unhideWhenUsed/>
    <w:rsid w:val="004A4519"/>
    <w:rPr>
      <w:color w:val="605E5C"/>
      <w:shd w:val="clear" w:color="auto" w:fill="E1DFDD"/>
    </w:rPr>
  </w:style>
  <w:style w:type="paragraph" w:customStyle="1" w:styleId="Default">
    <w:name w:val="Default"/>
    <w:rsid w:val="008743B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sis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si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4sZEUx4N3mBQz69dK9PaUbQSgA==">AMUW2mVnipt/z5wPCmn2ocphndy/efz9YgU/+qJEZy1z/By9AqEjCu+kTyYGL/CPd+nD0pcQb9nIBZR0XziDmDViMpNvRJiOcCmSqDWl5IsRCrc04nCCwlq7J2OPfRn8i6zdAmVhLCZf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5</Pages>
  <Words>1393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UNHCR</dc:creator>
  <cp:lastModifiedBy>Haido</cp:lastModifiedBy>
  <cp:revision>167</cp:revision>
  <dcterms:created xsi:type="dcterms:W3CDTF">2023-10-16T13:09:00Z</dcterms:created>
  <dcterms:modified xsi:type="dcterms:W3CDTF">2025-11-12T12:27:00Z</dcterms:modified>
</cp:coreProperties>
</file>