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92FB" w14:textId="77777777" w:rsidR="00704E3C" w:rsidRPr="00246FB5" w:rsidRDefault="00704E3C" w:rsidP="00704E3C">
      <w:pPr>
        <w:pStyle w:val="2"/>
        <w:rPr>
          <w:rFonts w:asciiTheme="minorHAnsi" w:hAnsiTheme="minorHAnsi" w:cstheme="minorHAnsi"/>
          <w:sz w:val="22"/>
          <w:lang w:val="el-GR"/>
        </w:rPr>
      </w:pPr>
      <w:bookmarkStart w:id="0" w:name="_Toc151631974"/>
      <w:r w:rsidRPr="00246FB5">
        <w:rPr>
          <w:rFonts w:asciiTheme="minorHAnsi" w:hAnsiTheme="minorHAnsi" w:cstheme="minorHAnsi"/>
          <w:sz w:val="22"/>
          <w:lang w:val="el-GR"/>
        </w:rPr>
        <w:t>ΠΑΡΑΡΤΗΜΑ ΙΙ – Ειδική Συγγραφή Υποχρεώσεων</w:t>
      </w:r>
      <w:r w:rsidRPr="008537B4">
        <w:rPr>
          <w:lang w:val="el-GR"/>
        </w:rPr>
        <w:t xml:space="preserve"> </w:t>
      </w:r>
      <w:r w:rsidRPr="008537B4">
        <w:rPr>
          <w:rFonts w:asciiTheme="minorHAnsi" w:hAnsiTheme="minorHAnsi" w:cstheme="minorHAnsi"/>
          <w:sz w:val="22"/>
          <w:lang w:val="el-GR"/>
        </w:rPr>
        <w:t>-</w:t>
      </w:r>
      <w:r>
        <w:rPr>
          <w:rFonts w:asciiTheme="minorHAnsi" w:hAnsiTheme="minorHAnsi" w:cstheme="minorHAnsi"/>
          <w:sz w:val="22"/>
          <w:lang w:val="el-GR"/>
        </w:rPr>
        <w:t>Τ</w:t>
      </w:r>
      <w:r w:rsidRPr="008537B4">
        <w:rPr>
          <w:rFonts w:asciiTheme="minorHAnsi" w:hAnsiTheme="minorHAnsi" w:cstheme="minorHAnsi"/>
          <w:sz w:val="22"/>
          <w:lang w:val="el-GR"/>
        </w:rPr>
        <w:t>εχνικές προδιάγραφες</w:t>
      </w:r>
      <w:bookmarkEnd w:id="0"/>
    </w:p>
    <w:p w14:paraId="0914629B" w14:textId="77777777" w:rsidR="00704E3C" w:rsidRPr="007E6C02" w:rsidRDefault="00704E3C" w:rsidP="00704E3C">
      <w:pPr>
        <w:widowControl w:val="0"/>
        <w:autoSpaceDE w:val="0"/>
        <w:autoSpaceDN w:val="0"/>
        <w:spacing w:after="0"/>
        <w:ind w:right="-58"/>
        <w:rPr>
          <w:rFonts w:asciiTheme="minorHAnsi" w:eastAsia="Arial" w:hAnsiTheme="minorHAnsi" w:cstheme="minorHAnsi"/>
          <w:b/>
          <w:szCs w:val="22"/>
          <w:u w:val="single"/>
          <w:lang w:val="el-GR" w:bidi="en-US"/>
        </w:rPr>
      </w:pPr>
      <w:r w:rsidRPr="007E6C02">
        <w:rPr>
          <w:rFonts w:asciiTheme="minorHAnsi" w:eastAsia="Arial" w:hAnsiTheme="minorHAnsi" w:cstheme="minorHAnsi"/>
          <w:b/>
          <w:szCs w:val="22"/>
          <w:u w:val="single"/>
          <w:lang w:val="el-GR" w:bidi="en-US"/>
        </w:rPr>
        <w:t>Α. ΤΕΧΝΙΚΕΣ ΠΡΟΔΙΑΓΡΑΦΕΣ</w:t>
      </w:r>
    </w:p>
    <w:p w14:paraId="6E17895B" w14:textId="77777777" w:rsidR="00704E3C" w:rsidRPr="00BF682F" w:rsidRDefault="00704E3C" w:rsidP="00704E3C">
      <w:pPr>
        <w:numPr>
          <w:ilvl w:val="0"/>
          <w:numId w:val="2"/>
        </w:numPr>
        <w:suppressAutoHyphens w:val="0"/>
        <w:spacing w:after="160"/>
        <w:ind w:left="284" w:right="-1" w:hanging="284"/>
        <w:contextualSpacing/>
        <w:rPr>
          <w:rFonts w:eastAsia="Calibri"/>
          <w:szCs w:val="22"/>
          <w:lang w:val="el-GR" w:eastAsia="en-US"/>
        </w:rPr>
      </w:pPr>
      <w:r w:rsidRPr="00BF682F">
        <w:rPr>
          <w:color w:val="000000"/>
          <w:szCs w:val="22"/>
          <w:lang w:val="el-GR" w:eastAsia="el-GR"/>
        </w:rPr>
        <w:t xml:space="preserve">Τα ζητούμενα είδη της προμήθειας θα πρέπει να είναι Α΄ ποιότητας, να συνοδεύονται από εγγύηση άριστης ποιότητας, νόμιμα και ευρέως κυκλοφορούντα στην αγορά σύμφωνα µε τις σχετικές Αγορανομικές και Υγειονομικές διατάξεις. </w:t>
      </w:r>
    </w:p>
    <w:p w14:paraId="17FD58FA" w14:textId="77777777" w:rsidR="00704E3C" w:rsidRPr="00BF682F" w:rsidRDefault="00704E3C" w:rsidP="00704E3C">
      <w:pPr>
        <w:numPr>
          <w:ilvl w:val="0"/>
          <w:numId w:val="2"/>
        </w:numPr>
        <w:suppressAutoHyphens w:val="0"/>
        <w:spacing w:after="160"/>
        <w:ind w:left="284" w:right="84" w:hanging="284"/>
        <w:contextualSpacing/>
        <w:rPr>
          <w:szCs w:val="22"/>
          <w:lang w:val="el-GR" w:eastAsia="el-GR"/>
        </w:rPr>
      </w:pPr>
      <w:r w:rsidRPr="00BF682F">
        <w:rPr>
          <w:rFonts w:eastAsia="Calibri"/>
          <w:b/>
          <w:szCs w:val="22"/>
          <w:lang w:val="el-GR" w:eastAsia="en-US"/>
        </w:rPr>
        <w:t xml:space="preserve"> </w:t>
      </w:r>
      <w:r w:rsidRPr="00BF682F">
        <w:rPr>
          <w:szCs w:val="22"/>
          <w:lang w:val="el-GR" w:eastAsia="el-GR"/>
        </w:rPr>
        <w:t xml:space="preserve">Η αναφορά της εμπορικής ονομασίας των ειδών, σε καμία περίπτωση δεν αποτελεί κριτήριο αποκλεισμού άλλης προσφορά με είδη άλλης εμπορικής ονομασίας. Η αναφορά γίνεται προς διευκόλυνση των ενδιαφερομένων για την ορθή κατανόηση των απαιτήσεων. </w:t>
      </w:r>
    </w:p>
    <w:p w14:paraId="6D4B3E77" w14:textId="77777777" w:rsidR="00704E3C" w:rsidRPr="00BF682F" w:rsidRDefault="00704E3C" w:rsidP="00704E3C">
      <w:pPr>
        <w:numPr>
          <w:ilvl w:val="0"/>
          <w:numId w:val="2"/>
        </w:numPr>
        <w:suppressAutoHyphens w:val="0"/>
        <w:spacing w:after="160"/>
        <w:ind w:left="284" w:right="84" w:hanging="284"/>
        <w:contextualSpacing/>
        <w:rPr>
          <w:szCs w:val="22"/>
          <w:lang w:val="el-GR" w:eastAsia="el-GR"/>
        </w:rPr>
      </w:pPr>
      <w:r w:rsidRPr="00BF682F">
        <w:rPr>
          <w:szCs w:val="22"/>
          <w:lang w:val="el-GR" w:eastAsia="el-GR"/>
        </w:rPr>
        <w:t xml:space="preserve">Τα αναφερόμενα στην προμήθεια φρούτα και τα λαχανικά μπορούν να αντικαθίστανται με άλλα, εποχιακά, κατόπιν αιτήματος </w:t>
      </w:r>
      <w:r>
        <w:rPr>
          <w:szCs w:val="22"/>
          <w:lang w:val="el-GR" w:eastAsia="el-GR"/>
        </w:rPr>
        <w:t xml:space="preserve">του </w:t>
      </w:r>
      <w:r w:rsidRPr="005B10D4">
        <w:rPr>
          <w:szCs w:val="22"/>
          <w:lang w:val="el-GR" w:eastAsia="el-GR"/>
        </w:rPr>
        <w:t>Κ.Φ.Α.Α.</w:t>
      </w:r>
      <w:r w:rsidRPr="00BF682F">
        <w:rPr>
          <w:szCs w:val="22"/>
          <w:lang w:val="el-GR" w:eastAsia="el-GR"/>
        </w:rPr>
        <w:t>.</w:t>
      </w:r>
    </w:p>
    <w:p w14:paraId="7AA85EA7" w14:textId="77777777" w:rsidR="00704E3C" w:rsidRPr="00BF682F" w:rsidRDefault="00704E3C" w:rsidP="00704E3C">
      <w:pPr>
        <w:numPr>
          <w:ilvl w:val="0"/>
          <w:numId w:val="2"/>
        </w:numPr>
        <w:suppressAutoHyphens w:val="0"/>
        <w:spacing w:after="160"/>
        <w:ind w:left="284" w:right="84" w:hanging="284"/>
        <w:contextualSpacing/>
        <w:rPr>
          <w:szCs w:val="22"/>
          <w:lang w:val="el-GR" w:eastAsia="el-GR"/>
        </w:rPr>
      </w:pPr>
      <w:r w:rsidRPr="00BF682F">
        <w:rPr>
          <w:szCs w:val="22"/>
          <w:lang w:val="el-GR" w:eastAsia="el-GR"/>
        </w:rPr>
        <w:t>Επιτρέπεται η προσφορά προϊόντων σε συσκευασίες, που είναι έως 50% μεγαλύτερες από τις αναφερόμενες στην παρούσα ως «ενδεικτικές συσκευασίες» στην περίπτωση που η μονάδα μέτρησης αφορά kg ή λίτρα και έως 15% μικρότερες στην περίπτωση που η μονάδα μέτρησης αφορά τεμάχια (σε αυτή την περίπτωση δεν υφίσταται περιορισμός ως προς τις μεγαλύτερες συσκευασίες) .</w:t>
      </w:r>
    </w:p>
    <w:p w14:paraId="28441D96" w14:textId="77777777" w:rsidR="00704E3C" w:rsidRPr="00BF682F" w:rsidRDefault="00704E3C" w:rsidP="00704E3C">
      <w:pPr>
        <w:numPr>
          <w:ilvl w:val="0"/>
          <w:numId w:val="2"/>
        </w:numPr>
        <w:suppressAutoHyphens w:val="0"/>
        <w:spacing w:after="160"/>
        <w:ind w:left="284" w:right="-1" w:hanging="284"/>
        <w:contextualSpacing/>
        <w:rPr>
          <w:color w:val="000000"/>
          <w:szCs w:val="22"/>
          <w:lang w:val="el-GR" w:eastAsia="el-GR"/>
        </w:rPr>
      </w:pPr>
      <w:r w:rsidRPr="00BF682F">
        <w:rPr>
          <w:color w:val="000000"/>
          <w:szCs w:val="22"/>
          <w:lang w:val="el-GR" w:eastAsia="el-GR"/>
        </w:rPr>
        <w:t xml:space="preserve">Η παρουσίαση των υποχρεωτικών ενδείξεων στην επισήμανση των προϊόντων, πρέπει να είναι σύμφωνη µε την Ενωσιακή και Εθνική νομοθεσία. </w:t>
      </w:r>
    </w:p>
    <w:p w14:paraId="582FD324" w14:textId="77777777" w:rsidR="00704E3C" w:rsidRPr="00BF682F" w:rsidRDefault="00704E3C" w:rsidP="00704E3C">
      <w:pPr>
        <w:numPr>
          <w:ilvl w:val="0"/>
          <w:numId w:val="2"/>
        </w:numPr>
        <w:suppressAutoHyphens w:val="0"/>
        <w:spacing w:after="160"/>
        <w:ind w:left="284" w:right="-1" w:hanging="284"/>
        <w:contextualSpacing/>
        <w:rPr>
          <w:color w:val="000000"/>
          <w:szCs w:val="22"/>
          <w:lang w:val="el-GR" w:eastAsia="el-GR"/>
        </w:rPr>
      </w:pPr>
      <w:r w:rsidRPr="00BF682F">
        <w:rPr>
          <w:color w:val="000000"/>
          <w:szCs w:val="22"/>
          <w:lang w:val="el-GR" w:eastAsia="el-GR"/>
        </w:rPr>
        <w:t>Οι συσκευασίες δεν θα πρέπει να είναι ανοιγμένες ή φθαρμένες ή σχισμένες ή µε τρύπες και να µην υπάρχουν διαρροές.</w:t>
      </w:r>
    </w:p>
    <w:p w14:paraId="3DC3E924" w14:textId="77777777" w:rsidR="00704E3C" w:rsidRPr="00BF682F" w:rsidRDefault="00704E3C" w:rsidP="00704E3C">
      <w:pPr>
        <w:numPr>
          <w:ilvl w:val="0"/>
          <w:numId w:val="2"/>
        </w:numPr>
        <w:suppressAutoHyphens w:val="0"/>
        <w:spacing w:after="160"/>
        <w:ind w:left="284" w:right="-1" w:hanging="284"/>
        <w:contextualSpacing/>
        <w:rPr>
          <w:rFonts w:eastAsia="Calibri"/>
          <w:color w:val="000000"/>
          <w:szCs w:val="22"/>
          <w:lang w:val="el-GR" w:eastAsia="el-GR"/>
        </w:rPr>
      </w:pPr>
      <w:r w:rsidRPr="00BF682F">
        <w:rPr>
          <w:rFonts w:eastAsia="Calibri"/>
          <w:color w:val="000000"/>
          <w:szCs w:val="22"/>
          <w:lang w:val="el-GR" w:eastAsia="el-GR"/>
        </w:rPr>
        <w:t xml:space="preserve">Ο προμηθευτής εγγυάται ότι τα τρόφιμα θα είναι άριστης ποιότητας χωρίς αλλοιώσεις, νοθείες, προσβολές από μικροοργανισμούς, έντομα ή ακάρεα,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1FD3D47C" w14:textId="77777777" w:rsidR="00704E3C" w:rsidRPr="00BF682F" w:rsidRDefault="00704E3C" w:rsidP="00704E3C">
      <w:pPr>
        <w:numPr>
          <w:ilvl w:val="0"/>
          <w:numId w:val="2"/>
        </w:numPr>
        <w:suppressAutoHyphens w:val="0"/>
        <w:spacing w:after="160"/>
        <w:ind w:left="284" w:right="-1" w:hanging="284"/>
        <w:contextualSpacing/>
        <w:rPr>
          <w:rFonts w:eastAsia="Calibri"/>
          <w:szCs w:val="22"/>
          <w:lang w:val="el-GR"/>
        </w:rPr>
      </w:pPr>
      <w:r w:rsidRPr="00BF682F">
        <w:rPr>
          <w:rFonts w:eastAsia="Calibri"/>
          <w:szCs w:val="22"/>
          <w:lang w:val="el-GR"/>
        </w:rPr>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1C8B5AB0" w14:textId="77777777" w:rsidR="00704E3C" w:rsidRPr="00BF682F" w:rsidRDefault="00704E3C" w:rsidP="00704E3C">
      <w:pPr>
        <w:numPr>
          <w:ilvl w:val="0"/>
          <w:numId w:val="2"/>
        </w:numPr>
        <w:suppressAutoHyphens w:val="0"/>
        <w:spacing w:after="160"/>
        <w:ind w:left="284" w:right="-1" w:hanging="284"/>
        <w:contextualSpacing/>
        <w:rPr>
          <w:rFonts w:eastAsia="Calibri"/>
          <w:b/>
          <w:szCs w:val="22"/>
          <w:lang w:val="el-GR"/>
        </w:rPr>
      </w:pPr>
      <w:r w:rsidRPr="00BF682F">
        <w:rPr>
          <w:rFonts w:eastAsia="Calibri"/>
          <w:b/>
          <w:szCs w:val="22"/>
          <w:lang w:val="el-GR"/>
        </w:rPr>
        <w:t>Στα κρέατα δεν θα περιλαμβάνεται χοιρινό σε καμία περίπτωση.</w:t>
      </w:r>
    </w:p>
    <w:p w14:paraId="2922C9E9" w14:textId="77777777" w:rsidR="00704E3C" w:rsidRPr="00BF682F" w:rsidRDefault="00704E3C" w:rsidP="00704E3C">
      <w:pPr>
        <w:numPr>
          <w:ilvl w:val="0"/>
          <w:numId w:val="2"/>
        </w:numPr>
        <w:suppressAutoHyphens w:val="0"/>
        <w:spacing w:after="160"/>
        <w:ind w:left="284" w:right="-1" w:hanging="284"/>
        <w:contextualSpacing/>
        <w:rPr>
          <w:rFonts w:eastAsia="Calibri"/>
          <w:b/>
          <w:szCs w:val="22"/>
          <w:lang w:val="el-GR"/>
        </w:rPr>
      </w:pPr>
      <w:r w:rsidRPr="00BF682F">
        <w:rPr>
          <w:rFonts w:eastAsia="Calibri"/>
          <w:b/>
          <w:szCs w:val="22"/>
          <w:lang w:val="el-GR"/>
        </w:rPr>
        <w:t>Σε περίπτωση που το προμηθευόμενο κρέας είναι νωπό ισχύουν τα εξής:</w:t>
      </w:r>
    </w:p>
    <w:p w14:paraId="36A8BD6C" w14:textId="77777777" w:rsidR="00704E3C" w:rsidRPr="00BF682F" w:rsidRDefault="00704E3C" w:rsidP="00704E3C">
      <w:pPr>
        <w:suppressAutoHyphens w:val="0"/>
        <w:spacing w:after="160"/>
        <w:ind w:right="-1"/>
        <w:rPr>
          <w:rFonts w:eastAsia="Calibri"/>
          <w:szCs w:val="22"/>
          <w:lang w:val="el-GR"/>
        </w:rPr>
      </w:pPr>
      <w:r w:rsidRPr="00BF682F">
        <w:rPr>
          <w:rFonts w:eastAsia="Calibri"/>
          <w:szCs w:val="22"/>
          <w:lang w:val="el-GR"/>
        </w:rPr>
        <w:t>Το κρέας και ο κιμάς να είναι άνευ οστών, Α΄ ποιότητας, κρέας νωπό, κιμάς νωπός.</w:t>
      </w:r>
    </w:p>
    <w:p w14:paraId="0277A08B" w14:textId="77777777" w:rsidR="00704E3C" w:rsidRPr="00BF682F" w:rsidRDefault="00704E3C" w:rsidP="00704E3C">
      <w:pPr>
        <w:suppressAutoHyphens w:val="0"/>
        <w:spacing w:after="160"/>
        <w:ind w:right="-1"/>
        <w:rPr>
          <w:rFonts w:eastAsia="Calibri"/>
          <w:color w:val="000000"/>
          <w:szCs w:val="22"/>
          <w:lang w:val="el-GR" w:eastAsia="el-GR"/>
        </w:rPr>
      </w:pPr>
      <w:r w:rsidRPr="00BF682F">
        <w:rPr>
          <w:rFonts w:eastAsia="Calibri"/>
          <w:color w:val="000000"/>
          <w:szCs w:val="22"/>
          <w:lang w:val="el-GR" w:eastAsia="el-GR"/>
        </w:rPr>
        <w:t>Όλα τα προϊόντα πρέπει να είναι τυποποιημένα, σφραγισμένα και σε άριστη κατάσταση. Επί των συσκευασιών να υπάρχουν οι απαραίτητες ενδείξεις</w:t>
      </w:r>
      <w:r>
        <w:rPr>
          <w:rFonts w:eastAsia="Calibri"/>
          <w:color w:val="000000"/>
          <w:szCs w:val="22"/>
          <w:lang w:val="el-GR" w:eastAsia="el-GR"/>
        </w:rPr>
        <w:t>,</w:t>
      </w:r>
      <w:r w:rsidRPr="00BF682F">
        <w:rPr>
          <w:rFonts w:eastAsia="Calibri"/>
          <w:color w:val="000000"/>
          <w:szCs w:val="22"/>
          <w:lang w:val="el-GR" w:eastAsia="el-GR"/>
        </w:rPr>
        <w:t xml:space="preserve">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w:t>
      </w:r>
      <w:r w:rsidRPr="00BF682F">
        <w:rPr>
          <w:color w:val="000000"/>
          <w:szCs w:val="22"/>
          <w:lang w:val="el-GR" w:eastAsia="el-GR"/>
        </w:rPr>
        <w:t>Όλα τα προϊόντα θα πρέπει να πληρούν τις προδιαγραφές που ορίζονται από τον Κώδικα Τροφίμων και Ποτών. Συγκεκριμένα:</w:t>
      </w:r>
    </w:p>
    <w:p w14:paraId="4256B2D6" w14:textId="77777777" w:rsidR="00704E3C" w:rsidRDefault="00704E3C" w:rsidP="00704E3C">
      <w:pPr>
        <w:suppressAutoHyphens w:val="0"/>
        <w:spacing w:after="160"/>
        <w:ind w:right="-1"/>
        <w:contextualSpacing/>
        <w:rPr>
          <w:rFonts w:eastAsia="Calibri"/>
          <w:szCs w:val="22"/>
          <w:lang w:val="el-GR"/>
        </w:rPr>
      </w:pPr>
      <w:r w:rsidRPr="00BF682F">
        <w:rPr>
          <w:rFonts w:eastAsia="Calibri"/>
          <w:szCs w:val="22"/>
          <w:lang w:val="el-GR"/>
        </w:rPr>
        <w:t>Όσα είδη είναι συσκευασμένα</w:t>
      </w:r>
      <w:r>
        <w:rPr>
          <w:rFonts w:eastAsia="Calibri"/>
          <w:szCs w:val="22"/>
          <w:lang w:val="el-GR"/>
        </w:rPr>
        <w:t xml:space="preserve"> </w:t>
      </w:r>
      <w:r w:rsidRPr="00BF682F">
        <w:rPr>
          <w:rFonts w:eastAsia="Calibri"/>
          <w:szCs w:val="22"/>
          <w:lang w:val="el-GR"/>
        </w:rPr>
        <w:t xml:space="preserve">/ τυποποιημένα θα έχουν την κατάλληλη σήμανση (ημερομηνία παραγωγής/λήξης). </w:t>
      </w:r>
    </w:p>
    <w:p w14:paraId="13179A62" w14:textId="77777777" w:rsidR="00704E3C" w:rsidRDefault="00704E3C" w:rsidP="00704E3C">
      <w:pPr>
        <w:suppressAutoHyphens w:val="0"/>
        <w:spacing w:after="160"/>
        <w:ind w:right="-1"/>
        <w:contextualSpacing/>
        <w:rPr>
          <w:rFonts w:eastAsia="Calibri"/>
          <w:szCs w:val="22"/>
          <w:lang w:val="el-GR"/>
        </w:rPr>
      </w:pPr>
    </w:p>
    <w:p w14:paraId="0B8A5588" w14:textId="77777777" w:rsidR="00704E3C" w:rsidRDefault="00704E3C" w:rsidP="00704E3C">
      <w:pPr>
        <w:suppressAutoHyphens w:val="0"/>
        <w:ind w:right="-1"/>
        <w:contextualSpacing/>
        <w:rPr>
          <w:rFonts w:eastAsia="Calibri"/>
          <w:szCs w:val="22"/>
          <w:lang w:val="el-GR"/>
        </w:rPr>
      </w:pPr>
      <w:r w:rsidRPr="00BF682F">
        <w:rPr>
          <w:rFonts w:eastAsia="Calibri"/>
          <w:szCs w:val="22"/>
          <w:lang w:val="el-GR"/>
        </w:rPr>
        <w:t xml:space="preserve">Τα </w:t>
      </w:r>
      <w:r w:rsidRPr="00BF682F">
        <w:rPr>
          <w:rFonts w:eastAsia="Calibri"/>
          <w:b/>
          <w:bCs/>
          <w:szCs w:val="22"/>
          <w:lang w:val="el-GR"/>
        </w:rPr>
        <w:t>ζυμαρικά και το ρύζι</w:t>
      </w:r>
      <w:r w:rsidRPr="00BF682F">
        <w:rPr>
          <w:rFonts w:eastAsia="Calibri"/>
          <w:szCs w:val="22"/>
          <w:lang w:val="el-GR"/>
        </w:rPr>
        <w:t xml:space="preserve"> να είναι Α’ ποιότητας. </w:t>
      </w:r>
    </w:p>
    <w:p w14:paraId="54FFF129" w14:textId="77777777" w:rsidR="00704E3C" w:rsidRDefault="00704E3C" w:rsidP="00704E3C">
      <w:pPr>
        <w:suppressAutoHyphens w:val="0"/>
        <w:ind w:right="-1"/>
        <w:contextualSpacing/>
        <w:rPr>
          <w:rFonts w:eastAsia="Calibri"/>
          <w:szCs w:val="22"/>
          <w:lang w:val="el-GR"/>
        </w:rPr>
      </w:pPr>
    </w:p>
    <w:p w14:paraId="79D398EB" w14:textId="77777777" w:rsidR="00704E3C" w:rsidRDefault="00704E3C" w:rsidP="00704E3C">
      <w:pPr>
        <w:suppressAutoHyphens w:val="0"/>
        <w:spacing w:after="160"/>
        <w:ind w:right="-1"/>
        <w:rPr>
          <w:rFonts w:eastAsia="Calibri"/>
          <w:szCs w:val="22"/>
          <w:lang w:val="el-GR"/>
        </w:rPr>
      </w:pPr>
      <w:r w:rsidRPr="00BF682F">
        <w:rPr>
          <w:rFonts w:eastAsia="Calibri"/>
          <w:b/>
          <w:bCs/>
          <w:szCs w:val="22"/>
          <w:lang w:val="el-GR"/>
        </w:rPr>
        <w:t xml:space="preserve">ΚΡΕΑΣ: </w:t>
      </w:r>
      <w:r w:rsidRPr="00BF682F">
        <w:rPr>
          <w:rFonts w:eastAsia="Calibri"/>
          <w:b/>
          <w:bCs/>
          <w:szCs w:val="22"/>
          <w:lang w:val="el-GR" w:eastAsia="en-US"/>
        </w:rPr>
        <w:t>Το κρέας που χρησιμοποιείται για την παρασκευή των τροφίμων</w:t>
      </w:r>
      <w:r w:rsidRPr="00BF682F">
        <w:rPr>
          <w:rFonts w:eastAsia="Calibri"/>
          <w:szCs w:val="22"/>
          <w:lang w:val="el-GR"/>
        </w:rPr>
        <w:t xml:space="preserve">, να προέρχεται από ζώο σφαγμένο σε σφαγεία που λειτουργούν νόμιμα, πριν 48 ώρες και μέχρι 6 ημέρες, να έχει υποστεί κρεωσκοπικό έλεγχο και τα κρέατα να προέρχονται από ζώα ποιοτικής κατάταξης. Τα κρέατα να προέρχονται από ζώα που βρίσκονται σε άριστη θρεπτική και φυσική κατάσταση με εξωτερικό στρώμα λίπους 1-1,5 εκ. Ο αμνός να έχει επιφανειακό λίπος πάχους όχι μεγαλύτερο των 6χλστ. Η μέτρηση θα γίνεται στην περιοχή του ισχίου του στέρνου και στην έσω επιφάνεια του μηρού. Ο κιμάς θα παρασκευάζεται από νωπό κρέας </w:t>
      </w:r>
      <w:r w:rsidRPr="00BF682F">
        <w:rPr>
          <w:rFonts w:eastAsia="Calibri"/>
          <w:szCs w:val="22"/>
          <w:lang w:val="el-GR"/>
        </w:rPr>
        <w:lastRenderedPageBreak/>
        <w:t>προσφάτου σφαγής από 48 ωρών έως 6 ημερών, να προέρχεται από εργαστήριο τεμαχισμού κρέατος που λειτουργεί νόμιμα, να έχει υποστεί κρεωσκοπικό έλεγχο και να φέρει τις προβλεπόμενες σφραγίδες του Κτηνιατρικού υγειονομικού ελέγχου. Απαγορεύεται η παρασκευή κιμά από κρέας πουλερικών, επίσης αποκλείονται οι μύες της κεφαλής, το ποντίκι, πληγές αφαιμάξεως, ζώνες ενέσεων, διάφραγμα, λαπά και υπολείμματα κρέατος αποξεσμένα από οστά. Οι προμηθεύουσες τον ανάδοχο μονάδες επεξεργασίας και τεμαχισμού κρέατος θα έχουν κωδικό αριθμό κτηνιατρικής έγκρισης (κωδικό αριθμό Ε.Ε.), σύστημα HACCP ή θα τηρούν φακέλους αυτοελέγχων και κανόνες ορθής πρακτικής υγιεινής.</w:t>
      </w:r>
    </w:p>
    <w:p w14:paraId="459E6635" w14:textId="77777777" w:rsidR="00704E3C" w:rsidRDefault="00704E3C" w:rsidP="00704E3C">
      <w:pPr>
        <w:suppressAutoHyphens w:val="0"/>
        <w:spacing w:after="160"/>
        <w:ind w:right="-1"/>
        <w:rPr>
          <w:rFonts w:eastAsia="Calibri"/>
          <w:szCs w:val="22"/>
          <w:lang w:val="el-GR"/>
        </w:rPr>
      </w:pPr>
      <w:r w:rsidRPr="00BF682F">
        <w:rPr>
          <w:rFonts w:eastAsia="Calibri"/>
          <w:b/>
          <w:bCs/>
          <w:szCs w:val="22"/>
          <w:lang w:val="el-GR"/>
        </w:rPr>
        <w:t>ΑΛΛΑΝΤΙΚΑ</w:t>
      </w:r>
      <w:r w:rsidRPr="00BF682F">
        <w:rPr>
          <w:rFonts w:eastAsia="Calibri"/>
          <w:szCs w:val="22"/>
          <w:lang w:val="el-GR"/>
        </w:rPr>
        <w:t>: Τα αλλαντικά καθώς και οι πρώτες ύλες και ενδείξεις τους να είναι σύμφωνα με τις εκάστοτε περί τροφίμων ισχύουσες διατάξεις. Οι προμηθεύουσες τον ανάδοχο μονάδες θα έχουν κωδικό αριθμό κτηνιατρικής έγκρισης (κωδικό αριθμό Ε.Ε.), σύστημα HACCP ή θα τηρούν φακέλους αυτοελέγχων και κανόνες ορθής πρακτικής υγιεινής. Στη χρήση αλλαντικών απαγορεύεται το χοιρινό.</w:t>
      </w:r>
    </w:p>
    <w:p w14:paraId="68C3DC63" w14:textId="77777777" w:rsidR="00704E3C" w:rsidRPr="00BF682F" w:rsidRDefault="00704E3C" w:rsidP="00704E3C">
      <w:pPr>
        <w:suppressAutoHyphens w:val="0"/>
        <w:spacing w:after="160"/>
        <w:ind w:right="-1"/>
        <w:rPr>
          <w:rFonts w:eastAsia="Calibri"/>
          <w:szCs w:val="22"/>
          <w:lang w:val="el-GR"/>
        </w:rPr>
      </w:pPr>
      <w:r w:rsidRPr="00BF682F">
        <w:rPr>
          <w:rFonts w:eastAsia="Calibri"/>
          <w:b/>
          <w:bCs/>
          <w:szCs w:val="22"/>
          <w:lang w:val="el-GR"/>
        </w:rPr>
        <w:t>ΟΠΩΡΟΛΑΧΑΝΙΚΑ</w:t>
      </w:r>
      <w:r w:rsidRPr="00BF682F">
        <w:rPr>
          <w:rFonts w:eastAsia="Calibri"/>
          <w:szCs w:val="22"/>
          <w:lang w:val="el-GR"/>
        </w:rPr>
        <w:t>: Τα οπωρολαχανικά θα είναι πρώτης ποιότητας, της εποχής και θα πληρούν τις προδιαγραφές της Ε.Ε. Απαγορεύεται η παραλαβή φρούτων ελαττωματικών. Για τα φρούτα που προσφέρονται σε συσκευασία με περισσότερες από μια σειρά θα πρέπει όλες οι σειρές να είναι πρώτης ποιότητας. Οι συσκευασίες των οπωρολαχανικών να είναι καθαρές και απαλλαγμένες από ξένες ύλες με ευθύνη του αναδόχου. Τα οπωρολαχανικά να είναι απαλλαγμένα από υπολείμματα φυτοφαρμάκων, ραδιενεργά κατάλοιπα και να μην είναι μεταλλαγμένα.</w:t>
      </w:r>
    </w:p>
    <w:p w14:paraId="3CEAB9B3" w14:textId="77777777" w:rsidR="00704E3C" w:rsidRDefault="00704E3C" w:rsidP="00704E3C">
      <w:pPr>
        <w:suppressAutoHyphens w:val="0"/>
        <w:spacing w:after="160"/>
        <w:ind w:right="-1"/>
        <w:contextualSpacing/>
        <w:rPr>
          <w:rFonts w:eastAsia="Calibri"/>
          <w:szCs w:val="22"/>
          <w:lang w:val="el-GR"/>
        </w:rPr>
      </w:pPr>
      <w:r w:rsidRPr="00BF682F">
        <w:rPr>
          <w:rFonts w:eastAsia="Calibri"/>
          <w:b/>
          <w:bCs/>
          <w:szCs w:val="22"/>
          <w:lang w:val="el-GR"/>
        </w:rPr>
        <w:t>ΚΟΤΟΠΟΥΛΑ ΝΩΠΑ</w:t>
      </w:r>
      <w:r w:rsidRPr="00BF682F">
        <w:rPr>
          <w:rFonts w:eastAsia="Calibri"/>
          <w:szCs w:val="22"/>
          <w:lang w:val="el-GR"/>
        </w:rPr>
        <w:t xml:space="preserve"> (τ. 65%): Τα κοτόπουλα θα πρέπει να έχουν επαρκή θρέψη, να έχουν σφαχτεί κανονικά και όχι λόγω αρρώστιας σε εγκεκριμένα και νόμιμα λειτουργούντα πτηνοσφαγεία. Θα πρέπει επίσης να έχουν ανεπτυγμένο μυϊκό σύστημα με δέρμα λείο και μαλακό, ξιφοειδή απόφυση του στέρνου μαλακή και άκαμπτη και να έχουν διατραφεί με καλή τροφή. Δεν θα πρέπει να αναδίδουν κακοσμία, απαλλαγμένα αλλοιώσεων, κακώσεων, εκδορών και γενικότερα θα πρέπει να φέρουν την σφραγίδα του πτηνοσφαγείου και την ημερομηνία σφαγής και ανάλωσης και να συνοδεύονται από πιστοποιητικά καταλληλότητας του Κτηνιάτρου του πτηνοσφαγείου. Γενικά πρέπει να πληρούν τις εκάστοτε περί τροφίμων ισχύουσες διατάξεις. Να φέρουν όλες τις προβλεπόμενες ενδείξεις από τις κείμενες διατάξεις. Οι προμηθεύουσες τον ανάδοχο μονάδες επεξεργασίας και τεμαχισμού κοτόπουλων θα έχουν κωδικό αριθμό κτηνιατρικής έγκρισης (κωδικό αριθμό Ε.Ε.), σύστημα HACCP ή θα τηρούν φακέλους αυτοελέγχων και κανόνες ορθής πρακτικής υγιεινής.</w:t>
      </w:r>
    </w:p>
    <w:p w14:paraId="13E2EBE9" w14:textId="77777777" w:rsidR="00704E3C" w:rsidRPr="00BF682F" w:rsidRDefault="00704E3C" w:rsidP="00704E3C">
      <w:pPr>
        <w:suppressAutoHyphens w:val="0"/>
        <w:spacing w:after="160"/>
        <w:ind w:right="-1"/>
        <w:contextualSpacing/>
        <w:rPr>
          <w:rFonts w:eastAsia="Calibri"/>
          <w:szCs w:val="22"/>
          <w:lang w:val="el-GR"/>
        </w:rPr>
      </w:pPr>
    </w:p>
    <w:p w14:paraId="038101FF" w14:textId="77777777" w:rsidR="00704E3C" w:rsidRDefault="00704E3C" w:rsidP="00704E3C">
      <w:pPr>
        <w:suppressAutoHyphens w:val="0"/>
        <w:spacing w:after="160"/>
        <w:ind w:right="-1"/>
        <w:contextualSpacing/>
        <w:rPr>
          <w:rFonts w:eastAsia="Calibri"/>
          <w:szCs w:val="22"/>
          <w:lang w:val="el-GR"/>
        </w:rPr>
      </w:pPr>
      <w:r w:rsidRPr="00BF682F">
        <w:rPr>
          <w:rFonts w:eastAsia="Calibri"/>
          <w:b/>
          <w:bCs/>
          <w:szCs w:val="22"/>
          <w:lang w:val="el-GR"/>
        </w:rPr>
        <w:t>ΚΑΤΕΨΥΓΜΕΝΑ ΨΑΡΙΑ ή ΘΑΛΑΣΣΙΝΑ</w:t>
      </w:r>
      <w:r w:rsidRPr="00BF682F">
        <w:rPr>
          <w:rFonts w:eastAsia="Calibri"/>
          <w:szCs w:val="22"/>
          <w:lang w:val="el-GR"/>
        </w:rPr>
        <w:t>: Οι προμηθεύουσες τον ανάδοχο μονάδες θα έχουν κωδικό αριθμό κτηνιατρικής έγκρισης (κωδικό αριθμό Ε.Ε.), σύστημα HACCP ή θα τηρούν φακέλους αυτοελέγχων και κανόνες ορθής πρακτικής υγιεινής. Τα προμηθευόμενα κατεψυγμένα ψάρια ή θαλασσινά (σουπιές, καλαμαράκια, χταπόδια) πρέπει να έχουν συντηρηθεί κανονικά και να μην παρουσιάζουν σημεία αφυδάτωσης, αποχρωματισμού ή οσμής μη κανονικής και γενικά να πληρούν τις εκάστοτε περί προϊόντων ισχύουσες διατάξεις</w:t>
      </w:r>
      <w:r>
        <w:rPr>
          <w:rFonts w:eastAsia="Calibri"/>
          <w:szCs w:val="22"/>
          <w:lang w:val="el-GR"/>
        </w:rPr>
        <w:t>.</w:t>
      </w:r>
    </w:p>
    <w:p w14:paraId="07363788" w14:textId="77777777" w:rsidR="00704E3C" w:rsidRPr="00BF682F" w:rsidRDefault="00704E3C" w:rsidP="00704E3C">
      <w:pPr>
        <w:suppressAutoHyphens w:val="0"/>
        <w:spacing w:after="160"/>
        <w:ind w:right="-1"/>
        <w:contextualSpacing/>
        <w:rPr>
          <w:rFonts w:eastAsia="Calibri"/>
          <w:szCs w:val="22"/>
          <w:lang w:val="el-GR"/>
        </w:rPr>
      </w:pPr>
    </w:p>
    <w:p w14:paraId="45FD101B" w14:textId="77777777" w:rsidR="00704E3C" w:rsidRDefault="00704E3C" w:rsidP="00704E3C">
      <w:pPr>
        <w:suppressAutoHyphens w:val="0"/>
        <w:spacing w:after="160"/>
        <w:ind w:right="-1"/>
        <w:contextualSpacing/>
        <w:rPr>
          <w:rFonts w:eastAsia="Calibri"/>
          <w:color w:val="000000"/>
          <w:szCs w:val="22"/>
          <w:lang w:val="el-GR" w:eastAsia="el-GR"/>
        </w:rPr>
      </w:pPr>
      <w:r>
        <w:rPr>
          <w:rFonts w:eastAsia="Calibri"/>
          <w:b/>
          <w:bCs/>
          <w:color w:val="000000"/>
          <w:szCs w:val="22"/>
          <w:lang w:val="el-GR" w:eastAsia="el-GR"/>
        </w:rPr>
        <w:t>ΌΣΠΡΙΑ</w:t>
      </w:r>
      <w:r w:rsidRPr="00BF682F">
        <w:rPr>
          <w:rFonts w:eastAsia="Calibri"/>
          <w:color w:val="000000"/>
          <w:szCs w:val="22"/>
          <w:lang w:val="el-GR" w:eastAsia="el-GR"/>
        </w:rPr>
        <w:t xml:space="preserve"> Α΄ ποιότητας. Να είναι συσκευασμένα σε αεροστεγείς συσκευασίες. Να είναι φυσικά προϊόντα, υψηλής ποιότητας, βραστερότητας και γεύσης, φετινής σοδειάς, ώριμα, φυσιολογικού χρώματος, στιλπνά, µη συρρικνωµένα, και µε ομοιόμορφη εμφάνιση, απαλλαγμένα από ξένα σώματα, απεντοµωµένα µε φυσικές οικολογικές ουσίες ακίνδυνες για τον άνθρωπο, µε ένδειξη στη συσκευασία της ημερομηνίας παραγωγής και λήξης κατανάλωσης του προϊόντος. Τα όσπρια δεν θα προέρχονται από μεταλλαγμένα φυτά. Να υπάρχει στη συσκευασία ένδειξη του συστήματος διασφάλισης ποιότητας και διαχείρισης τροφίμων, σύμφωνα µε τα οριζόμενα από τους αντίστοιχους οργανισμούς πιστοποίησης. Η συσκευασία να µη φέρει σχίσματα ή ελαττώματα.</w:t>
      </w:r>
    </w:p>
    <w:p w14:paraId="185FC263" w14:textId="77777777" w:rsidR="00704E3C" w:rsidRPr="00BF682F" w:rsidRDefault="00704E3C" w:rsidP="00704E3C">
      <w:pPr>
        <w:suppressAutoHyphens w:val="0"/>
        <w:spacing w:after="160"/>
        <w:ind w:right="-1"/>
        <w:contextualSpacing/>
        <w:rPr>
          <w:rFonts w:eastAsia="Calibri"/>
          <w:color w:val="000000"/>
          <w:szCs w:val="22"/>
          <w:lang w:val="el-GR" w:eastAsia="el-GR"/>
        </w:rPr>
      </w:pPr>
    </w:p>
    <w:p w14:paraId="2CB11CFE" w14:textId="77777777" w:rsidR="00704E3C" w:rsidRPr="00BF682F"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ΑΥΓΑ</w:t>
      </w:r>
      <w:r w:rsidRPr="00BF682F">
        <w:rPr>
          <w:color w:val="000000"/>
          <w:szCs w:val="22"/>
          <w:lang w:val="el-GR" w:eastAsia="el-GR"/>
        </w:rPr>
        <w:t xml:space="preserve">: Τα προμηθευόμενα αυγά να είναι Α’ Κατηγορίας και να πληρούν τις εκάστοτε ισχύουσες διατάξεις της Ελληνικής Νομοθεσίας και τις διατάξεις της Ε.Ε. και να είναι άνω των 53γρ. (μέγεθος Μ). </w:t>
      </w:r>
    </w:p>
    <w:p w14:paraId="21B20BA0"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ΠΑΣΤΕΡΙΩΜΕΝΟ ΓΑΛΑ ΣΥΣΚΕΥΑΣΜΕΝΟ</w:t>
      </w:r>
      <w:r w:rsidRPr="00BF682F">
        <w:rPr>
          <w:color w:val="000000"/>
          <w:szCs w:val="22"/>
          <w:lang w:val="el-GR" w:eastAsia="el-GR"/>
        </w:rPr>
        <w:t>: Τα προμηθευμένα είδη πρέπει να πληρούν τις εκάστοτε περί τροφίμων ισχύουσες διατάξεις του Ν. 4254/2014, (ΦΕΚ Α’ 85) Μέτρα στήριξης και ανάπτυξης της ελληνικής οικονομίας στο πλαίσιο εφαρμογής του ν. 4046/2012 και άλλες διατάξεις, άρθρο πρώτο, υποπαράγραφος ΣΤ.8.και να προέρχονται από νομίμως λειτουργούντα εργοστάσια. Ιδιαίτερη έμφαση πρέπει να δοθεί στις προδιαγραφές για την αποθήκευση και την μεταφορά. Το παστεριωμένο γάλα πρέπει να έχει υποβληθεί σε επεξεργασία που περιλαμβάνει την έκθεση σε υψηλή θερμοκρασία για μικρό χρονικό διάστημα (τουλάχιστον 71,7ο C για 15’’ ή ισοδύναμος συνδυασμός) ή σε διαδικασία παστερίωσης που χρησιμοποίει διαφορετικούς συνδυασμούς χρόνου και θερμοκρασίας για την επίτευξη ισοδυνάμου αποτελέσματος. Το παστεριωμένο γάλα πρέπει να παρουσιάζει αρνητική αντίδραση στην δοκιμασία φωσφατάσης και θετική αντίδραση στη δοκιμασία υπεροξειδάσης. Ωστόσο, επιτρέπεται η παραγωγή παστεριωμένου γάλακτος με αρνητική αντίδραση στην δοκιμασία υπεροξειδάσης υπό την προϋπόθεση ότι η ετικέτα του γάλακτος φέρει ένδειξη όπως υψηλής παστερίωσης. Αμέσως μετά από την παστερίωση να ψύχεται το συντομότερο δυνατόν σε θερμοκρασία που δεν υπερβαίνει τους 6ο στην οποία και συντηρείται, αποθηκεύεται και διανέμεται, η δε διάρκεια της συντήρησής του καθορίζεται με ευθύνη του παρασκευαστή και δεν μπορεί να υπερβαίνει τις 5 ημέρες συμπεριλαμβανομένης και της ημερομηνίας παστερίωσης. Στην συσκευασία πρέπει απαραιτήτως να γράφεται έντυπη η ημερομηνία της παστεριώσεως. Το παστεριωμένο γάλα μπορεί να είναι περιεκτικότητας 0% ή 1,5% ή 3,5% σε λιπαρά κατά την κρίση της ΑΡΣΙΣ. Τα κουτιά πρέπει να παραδίδονται στ</w:t>
      </w:r>
      <w:r>
        <w:rPr>
          <w:color w:val="000000"/>
          <w:szCs w:val="22"/>
          <w:lang w:val="el-GR" w:eastAsia="el-GR"/>
        </w:rPr>
        <w:t>ο</w:t>
      </w:r>
      <w:r w:rsidRPr="00BF682F">
        <w:rPr>
          <w:color w:val="000000"/>
          <w:szCs w:val="22"/>
          <w:lang w:val="el-GR" w:eastAsia="el-GR"/>
        </w:rPr>
        <w:t xml:space="preserve"> </w:t>
      </w:r>
      <w:r w:rsidRPr="005B10D4">
        <w:rPr>
          <w:color w:val="000000"/>
          <w:szCs w:val="22"/>
          <w:lang w:val="el-GR" w:eastAsia="el-GR"/>
        </w:rPr>
        <w:t xml:space="preserve">Κ.Φ.Α.Α. </w:t>
      </w:r>
      <w:r w:rsidRPr="00BF682F">
        <w:rPr>
          <w:color w:val="000000"/>
          <w:szCs w:val="22"/>
          <w:lang w:val="el-GR" w:eastAsia="el-GR"/>
        </w:rPr>
        <w:t>σε κιβώτια με εσωτερικά χωρίσματα και να έχουν χειρολαβές ώστε να προστατεύεται στις μετακινήσεις. Οι συσκευασίες (κιβώτια) πρέπει να επιστρέφονται στον προμηθευτή. Η μεταφορά να γίνεται με αυτοκίνητα – ψυγεία αυτοδύναμου ψύξεως και να φέρουν την σχετική άδεια της κατά τόπου κτηνιατρικής υπηρεσίας.</w:t>
      </w:r>
    </w:p>
    <w:p w14:paraId="4674BA50" w14:textId="77777777" w:rsidR="00704E3C" w:rsidRPr="00BF682F" w:rsidRDefault="00704E3C" w:rsidP="00704E3C">
      <w:pPr>
        <w:suppressAutoHyphens w:val="0"/>
        <w:spacing w:after="160"/>
        <w:ind w:right="-1"/>
        <w:contextualSpacing/>
        <w:rPr>
          <w:color w:val="000000"/>
          <w:szCs w:val="22"/>
          <w:lang w:val="el-GR" w:eastAsia="el-GR"/>
        </w:rPr>
      </w:pPr>
    </w:p>
    <w:p w14:paraId="071C69F4"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ΓΙΑΟΥΡΤΙ ΜΕ ΛΙΠΑΡΑ, 2% ΚΑΙ 4% ΑΕΡΟΣΤΕΓΩΣ ΚΛΕΙΣΜΕΝΟ</w:t>
      </w:r>
      <w:r w:rsidRPr="00BF682F">
        <w:rPr>
          <w:color w:val="000000"/>
          <w:szCs w:val="22"/>
          <w:lang w:val="el-GR" w:eastAsia="el-GR"/>
        </w:rPr>
        <w:t>: Να έχει περιεκτικότητα σε λίπος 2% ΚΑΙ 4% σε συσκευασία 200 γραμμάριων. Το προμηθευόμενο γιαούρτι να πληροί τις εκάστοτε περί τροφίμων ισχύουσες διατάξεις και να παρασκευάζεται σε εργαστήρια γιαουρτιού εγκεκριμένα σύμφωνα με το Π.Δ. 56/95. Να έχουν κωδικό αριθμό κτηνιατρικής έγκρισης και HACCP ή να διατηρούν φακέλους αυτοελέγχου και κανόνες ορθής πρακτικής υγιεινής.</w:t>
      </w:r>
    </w:p>
    <w:p w14:paraId="681975C7" w14:textId="77777777" w:rsidR="00704E3C" w:rsidRPr="00BF682F" w:rsidRDefault="00704E3C" w:rsidP="00704E3C">
      <w:pPr>
        <w:suppressAutoHyphens w:val="0"/>
        <w:spacing w:after="160"/>
        <w:ind w:right="-1"/>
        <w:contextualSpacing/>
        <w:rPr>
          <w:color w:val="000000"/>
          <w:szCs w:val="22"/>
          <w:lang w:val="el-GR" w:eastAsia="el-GR"/>
        </w:rPr>
      </w:pPr>
    </w:p>
    <w:p w14:paraId="33C83FB7"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ΕΙΔΗ ΓΑΛΑΚΤΟΚΟΜΙΑΣ</w:t>
      </w:r>
      <w:r w:rsidRPr="00BF682F">
        <w:rPr>
          <w:color w:val="000000"/>
          <w:szCs w:val="22"/>
          <w:lang w:val="el-GR" w:eastAsia="el-GR"/>
        </w:rPr>
        <w:t>: Τα είδη γαλακτοκομίας (τυρί προδιαγραφές Π.Ο.Π., κασέρι προδιαγραφές Π.Ο.Π., κεφαλοτύρι προδιαγραφές Π.Ο.Π.) θα πρέπει να έχουν υποστεί πλήρη και επιτυχή ωρίμανση, να είναι απαλλαγμένα από αντικανονικές οσμές και να μην παρουσιάζουν αλλοιώσεις υφής και χρώματος. Προκειμένου για φέτα τα τρίμματα αποκλείονται. Τα σκληρά και ημίσκληρα τυριά να είναι Α’ ποιότητας ή επώνυμα για τα έχοντα διεθνείς ή εθνικές προδιαγραφές, και στην προσφορά να δηλώνεται η προέλευσή τους, η οποία θα προέρχεται από μονάδα με κωδικό αριθμό κτηνιατρικής έγκρισης του κράτους προέλευσης και εφαρμόζει σύστημα HACCP. Γενικά τα είδη γαλακτοκομίας να πληρούν τις εκάστοτε περί τροφίμων ισχύουσες γενικές και ειδικές διατάξεις.</w:t>
      </w:r>
    </w:p>
    <w:p w14:paraId="244122F4" w14:textId="77777777" w:rsidR="00704E3C" w:rsidRPr="00BF682F" w:rsidRDefault="00704E3C" w:rsidP="00704E3C">
      <w:pPr>
        <w:suppressAutoHyphens w:val="0"/>
        <w:spacing w:after="160"/>
        <w:ind w:right="-1"/>
        <w:contextualSpacing/>
        <w:rPr>
          <w:color w:val="000000"/>
          <w:szCs w:val="22"/>
          <w:lang w:val="el-GR" w:eastAsia="el-GR"/>
        </w:rPr>
      </w:pPr>
    </w:p>
    <w:p w14:paraId="71E6AB73"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ΜΑΡΜΕΛΑΔΑ – ΜΕΛΙ</w:t>
      </w:r>
      <w:r w:rsidRPr="00BF682F">
        <w:rPr>
          <w:color w:val="000000"/>
          <w:szCs w:val="22"/>
          <w:lang w:val="el-GR" w:eastAsia="el-GR"/>
        </w:rPr>
        <w:t xml:space="preserve">: Η προμηθευόμενη μαρμελάδα θα είναι παρασκευασμένη με φρούτα 40% και άνω, με γεύση και οσμή χαρακτηριστική του χρησιμοποιηθέντος είδους που θα προσδιορίζεται από το αρμόδιο γραφείο της ΑΡΣΙΣ, και σε συσκευασία των 20 γρ. ζελέ. </w:t>
      </w:r>
    </w:p>
    <w:p w14:paraId="394C5F8D" w14:textId="77777777" w:rsidR="00704E3C" w:rsidRPr="00BF682F" w:rsidRDefault="00704E3C" w:rsidP="00704E3C">
      <w:pPr>
        <w:suppressAutoHyphens w:val="0"/>
        <w:spacing w:after="160"/>
        <w:ind w:right="-1"/>
        <w:contextualSpacing/>
        <w:rPr>
          <w:color w:val="000000"/>
          <w:szCs w:val="22"/>
          <w:lang w:val="el-GR" w:eastAsia="el-GR"/>
        </w:rPr>
      </w:pPr>
    </w:p>
    <w:p w14:paraId="41FA78F7"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lastRenderedPageBreak/>
        <w:t>ΕΛΑΙΟΛΑ∆Ο ΠΑΡΘΕΝΟ</w:t>
      </w:r>
      <w:r w:rsidRPr="00BF682F">
        <w:rPr>
          <w:color w:val="000000"/>
          <w:szCs w:val="22"/>
          <w:lang w:val="el-GR" w:eastAsia="el-GR"/>
        </w:rPr>
        <w:t>: Ιδιαίτερη βαρύτητα δίδεται στα έλαια και παράγωγά τους που θα χρησιμοποιούνται για την Παρασκευή των γευμάτων των φιλοξενούμενων. Ειδικότερα θα πρέπει να είναι σύμφωνα µε τις διατάξεις του άρθρου 124 της αρ. 15523/31-08-2006 ΚΥΑ (ΦΕΚ 1187/τ.Β’/31-08-2006). Συγκεκριμένα: Πρόκειται αποκλειστικά για: Ελαιόλαδο εξαιρετικό παρθένο, δηλαδή ελαιόλαδο ανωτέρας κατηγορίας που παράγεται απευθείας από ελιές και µόνο µε µη μηχανικές μεθόδους, σύμφωνα µε τις ισχύουσες διατάξεις. Ελαιόλαδο παρθένο, δηλαδή ελαιόλαδο ανωτέρας κατηγορίας που παράγεται απευθείας από ελιές και µόνο µε µη μηχανικές μεθόδους, σύμφωνα µε τις ισχύουσες διατάξεις. Ελαιόλαδο που αποτελείται από εξευγενισμένα ελαιόλαδα και παρθένα ελαιόλαδα, σύμφωνα µε τις ισχύουσες διατάξεις.</w:t>
      </w:r>
    </w:p>
    <w:p w14:paraId="40FF8647" w14:textId="77777777" w:rsidR="00704E3C" w:rsidRPr="00BF682F" w:rsidRDefault="00704E3C" w:rsidP="00704E3C">
      <w:pPr>
        <w:suppressAutoHyphens w:val="0"/>
        <w:spacing w:after="160"/>
        <w:ind w:right="-1"/>
        <w:contextualSpacing/>
        <w:rPr>
          <w:color w:val="000000"/>
          <w:szCs w:val="22"/>
          <w:lang w:val="el-GR" w:eastAsia="el-GR"/>
        </w:rPr>
      </w:pPr>
    </w:p>
    <w:p w14:paraId="25CF36E0"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ΗΛΙΕΛΑΙΟ</w:t>
      </w:r>
      <w:r w:rsidRPr="00BF682F">
        <w:rPr>
          <w:color w:val="000000"/>
          <w:szCs w:val="22"/>
          <w:lang w:val="el-GR" w:eastAsia="el-GR"/>
        </w:rPr>
        <w:t>: Θα πρέπει να εμφανίζει τα ακόλουθα χαρακτηριστικά, σύμφωνα με το άρθρο 73 του Κώδικα Τροφίμων και Ποτών: να μην έχει οξύτητα σε ελαϊκό οξύ μεγαλύτερη από 0,3 και υγρασία και πτητικές ουσίες στους 105οC άνω από 0,05%.,το ποσοστό υπολείμματος σε πετρελαϊκό αιθέρα να μην είναι μεγαλύτερο από 0,05 άνυδρου σπορέλαιου, η περιεκτικότητα σε σάπωνες να μην είναι ανώτερη του 0,015% και να δίνει αντίδραση σπορέλαιου. Θα διατίθεται σε συσκευασία του ενός (1) λίτρου, κατάλληλη για τρόφιμα.</w:t>
      </w:r>
    </w:p>
    <w:p w14:paraId="1978E421" w14:textId="77777777" w:rsidR="00704E3C" w:rsidRPr="00BF682F" w:rsidRDefault="00704E3C" w:rsidP="00704E3C">
      <w:pPr>
        <w:suppressAutoHyphens w:val="0"/>
        <w:spacing w:after="160"/>
        <w:ind w:right="-1"/>
        <w:contextualSpacing/>
        <w:rPr>
          <w:color w:val="000000"/>
          <w:szCs w:val="22"/>
          <w:lang w:val="el-GR" w:eastAsia="el-GR"/>
        </w:rPr>
      </w:pPr>
    </w:p>
    <w:p w14:paraId="4DD474AB"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ΜΠΑΧΑΡΙΚΑ</w:t>
      </w:r>
      <w:r w:rsidRPr="00BF682F">
        <w:rPr>
          <w:color w:val="000000"/>
          <w:szCs w:val="22"/>
          <w:lang w:val="el-GR" w:eastAsia="el-GR"/>
        </w:rPr>
        <w:t>: Τα μπαχαρικά να είναι αρίστης ποιότητας, τυποποιημένα σε κατάλληλη συσκευασία. Εξωτερικά της συσκευασίας να αναγράφεται η προέλευση και εγγυημένη ημερομηνία.</w:t>
      </w:r>
    </w:p>
    <w:p w14:paraId="6A8CA42D" w14:textId="77777777" w:rsidR="00704E3C" w:rsidRPr="00BF682F" w:rsidRDefault="00704E3C" w:rsidP="00704E3C">
      <w:pPr>
        <w:suppressAutoHyphens w:val="0"/>
        <w:spacing w:after="160"/>
        <w:ind w:right="-1"/>
        <w:contextualSpacing/>
        <w:rPr>
          <w:color w:val="000000"/>
          <w:szCs w:val="22"/>
          <w:lang w:val="el-GR" w:eastAsia="el-GR"/>
        </w:rPr>
      </w:pPr>
    </w:p>
    <w:p w14:paraId="30834D4E" w14:textId="77777777" w:rsidR="00704E3C" w:rsidRDefault="00704E3C" w:rsidP="00704E3C">
      <w:pPr>
        <w:suppressAutoHyphens w:val="0"/>
        <w:spacing w:after="160"/>
        <w:ind w:right="-1"/>
        <w:contextualSpacing/>
        <w:rPr>
          <w:color w:val="000000"/>
          <w:szCs w:val="22"/>
          <w:lang w:val="el-GR" w:eastAsia="el-GR"/>
        </w:rPr>
      </w:pPr>
      <w:r>
        <w:rPr>
          <w:b/>
          <w:bCs/>
          <w:color w:val="000000"/>
          <w:szCs w:val="22"/>
          <w:lang w:val="el-GR" w:eastAsia="el-GR"/>
        </w:rPr>
        <w:t>ΚΑΦΕΣ</w:t>
      </w:r>
      <w:r w:rsidRPr="00BF682F">
        <w:rPr>
          <w:color w:val="000000"/>
          <w:szCs w:val="22"/>
          <w:lang w:val="el-GR" w:eastAsia="el-GR"/>
        </w:rPr>
        <w:t xml:space="preserve"> ελληνικός αρίστης ποιότητας, τυποποιημένος σε κατάλληλη αεροστεγή συσκευασία. Εξωτερικά της συσκευασίας να αναγράφεται η προέλευση και εγγυημένη ημερομηνία λήξης.</w:t>
      </w:r>
    </w:p>
    <w:p w14:paraId="383985F3" w14:textId="77777777" w:rsidR="00704E3C" w:rsidRPr="00BF682F" w:rsidRDefault="00704E3C" w:rsidP="00704E3C">
      <w:pPr>
        <w:suppressAutoHyphens w:val="0"/>
        <w:spacing w:after="160"/>
        <w:ind w:right="-1"/>
        <w:contextualSpacing/>
        <w:rPr>
          <w:color w:val="000000"/>
          <w:szCs w:val="22"/>
          <w:lang w:val="el-GR" w:eastAsia="el-GR"/>
        </w:rPr>
      </w:pPr>
    </w:p>
    <w:p w14:paraId="11D4823D"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ΧΥΜΟΙ ΦΡΟΥΤΩΝ:</w:t>
      </w:r>
      <w:r w:rsidRPr="00BF682F">
        <w:rPr>
          <w:color w:val="000000"/>
          <w:szCs w:val="22"/>
          <w:lang w:val="el-GR" w:eastAsia="el-GR"/>
        </w:rPr>
        <w:t xml:space="preserve"> Χυμός φρούτων αρίστης ποιότητας, 100 % φυσικός χωρίς συντηρητικά. Από συμπυκνωμένο χυμό περιεκτικότητας σε φρούτο 50% τουλάχιστον, µε την προσθήκη νερού και ζάχαρης. Συσκευασμένος σε κατάλληλη σφραγισμένη ερμητικά κλειστή χάρτινη συσκευασία. Εξωτερικά της συσκευασίας να αναγράφεται η εγγυημένη ημερομηνία λήξης, η οποία δεν μπορεί να είναι μικρότερη των 6 μηνών εκτός ψυγείου.</w:t>
      </w:r>
    </w:p>
    <w:p w14:paraId="2095122A" w14:textId="77777777" w:rsidR="00704E3C" w:rsidRPr="00BF682F" w:rsidRDefault="00704E3C" w:rsidP="00704E3C">
      <w:pPr>
        <w:suppressAutoHyphens w:val="0"/>
        <w:spacing w:after="160"/>
        <w:ind w:right="-1"/>
        <w:contextualSpacing/>
        <w:rPr>
          <w:color w:val="000000"/>
          <w:szCs w:val="22"/>
          <w:lang w:val="el-GR" w:eastAsia="el-GR"/>
        </w:rPr>
      </w:pPr>
    </w:p>
    <w:p w14:paraId="11E68AFC" w14:textId="77777777" w:rsidR="00704E3C" w:rsidRPr="00BF682F" w:rsidRDefault="00704E3C" w:rsidP="00704E3C">
      <w:pPr>
        <w:suppressAutoHyphens w:val="0"/>
        <w:spacing w:after="160"/>
        <w:ind w:right="-1"/>
        <w:contextualSpacing/>
        <w:rPr>
          <w:color w:val="000000"/>
          <w:szCs w:val="22"/>
          <w:lang w:val="el-GR" w:eastAsia="el-GR"/>
        </w:rPr>
      </w:pPr>
      <w:r w:rsidRPr="00BF682F">
        <w:rPr>
          <w:color w:val="000000"/>
          <w:szCs w:val="22"/>
          <w:lang w:val="el-GR" w:eastAsia="el-GR"/>
        </w:rPr>
        <w:t>Όλα τα προϊόντα θα πρέπει να πληρούν τις προδιαγραφές που ορίζονται από τον Κώδικα Τροφίμων και Ποτών.</w:t>
      </w:r>
    </w:p>
    <w:p w14:paraId="546EA217" w14:textId="77777777" w:rsidR="00704E3C" w:rsidRPr="007E6C02" w:rsidRDefault="00704E3C" w:rsidP="00704E3C">
      <w:pPr>
        <w:widowControl w:val="0"/>
        <w:autoSpaceDE w:val="0"/>
        <w:autoSpaceDN w:val="0"/>
        <w:adjustRightInd w:val="0"/>
        <w:spacing w:after="0"/>
        <w:rPr>
          <w:rFonts w:asciiTheme="minorHAnsi" w:eastAsia="Arial" w:hAnsiTheme="minorHAnsi" w:cstheme="minorHAnsi"/>
          <w:b/>
          <w:szCs w:val="22"/>
          <w:lang w:val="el-GR" w:bidi="en-US"/>
        </w:rPr>
      </w:pPr>
    </w:p>
    <w:p w14:paraId="334D1D34" w14:textId="77777777" w:rsidR="00704E3C" w:rsidRDefault="00704E3C" w:rsidP="00704E3C">
      <w:pPr>
        <w:widowControl w:val="0"/>
        <w:autoSpaceDE w:val="0"/>
        <w:autoSpaceDN w:val="0"/>
        <w:spacing w:after="0"/>
        <w:ind w:right="-58"/>
        <w:jc w:val="left"/>
        <w:rPr>
          <w:rFonts w:asciiTheme="minorHAnsi" w:eastAsia="Arial" w:hAnsiTheme="minorHAnsi" w:cstheme="minorHAnsi"/>
          <w:b/>
          <w:szCs w:val="22"/>
          <w:u w:val="single"/>
          <w:lang w:val="el-GR" w:bidi="en-US"/>
        </w:rPr>
      </w:pPr>
      <w:r w:rsidRPr="007E6C02">
        <w:rPr>
          <w:rFonts w:asciiTheme="minorHAnsi" w:eastAsia="Arial" w:hAnsiTheme="minorHAnsi" w:cstheme="minorHAnsi"/>
          <w:b/>
          <w:szCs w:val="22"/>
          <w:u w:val="single"/>
          <w:lang w:val="en-US" w:bidi="en-US"/>
        </w:rPr>
        <w:t>B</w:t>
      </w:r>
      <w:r w:rsidRPr="007E6C02">
        <w:rPr>
          <w:rFonts w:asciiTheme="minorHAnsi" w:eastAsia="Arial" w:hAnsiTheme="minorHAnsi" w:cstheme="minorHAnsi"/>
          <w:b/>
          <w:szCs w:val="22"/>
          <w:u w:val="single"/>
          <w:lang w:val="el-GR" w:bidi="en-US"/>
        </w:rPr>
        <w:t>. ΕΙΔΙΚΟΙ ΟΡΟΙ ΕΚΤΕΛΕΣΗΣ</w:t>
      </w:r>
    </w:p>
    <w:p w14:paraId="30662D5B" w14:textId="77777777" w:rsidR="00704E3C" w:rsidRPr="007E6C02" w:rsidRDefault="00704E3C" w:rsidP="00704E3C">
      <w:pPr>
        <w:widowControl w:val="0"/>
        <w:autoSpaceDE w:val="0"/>
        <w:autoSpaceDN w:val="0"/>
        <w:spacing w:after="0"/>
        <w:ind w:right="-58"/>
        <w:jc w:val="left"/>
        <w:rPr>
          <w:rFonts w:asciiTheme="minorHAnsi" w:eastAsia="Arial" w:hAnsiTheme="minorHAnsi" w:cstheme="minorHAnsi"/>
          <w:b/>
          <w:szCs w:val="22"/>
          <w:u w:val="single"/>
          <w:lang w:val="el-GR" w:bidi="en-US"/>
        </w:rPr>
      </w:pPr>
    </w:p>
    <w:p w14:paraId="5AE6D140" w14:textId="77777777" w:rsidR="00704E3C" w:rsidRPr="009269E1" w:rsidRDefault="00704E3C" w:rsidP="00704E3C">
      <w:pPr>
        <w:widowControl w:val="0"/>
        <w:spacing w:after="0"/>
        <w:ind w:right="-58"/>
        <w:textAlignment w:val="baseline"/>
        <w:rPr>
          <w:rFonts w:asciiTheme="minorHAnsi" w:eastAsia="SimSun" w:hAnsiTheme="minorHAnsi" w:cstheme="minorHAnsi"/>
          <w:b/>
          <w:kern w:val="1"/>
          <w:szCs w:val="22"/>
          <w:u w:val="single"/>
          <w:lang w:val="el-GR" w:eastAsia="el-GR"/>
        </w:rPr>
      </w:pPr>
      <w:r w:rsidRPr="009269E1">
        <w:rPr>
          <w:rFonts w:asciiTheme="minorHAnsi" w:eastAsia="SimSun" w:hAnsiTheme="minorHAnsi" w:cstheme="minorHAnsi"/>
          <w:b/>
          <w:kern w:val="1"/>
          <w:szCs w:val="22"/>
          <w:u w:val="single"/>
          <w:lang w:val="el-GR" w:eastAsia="el-GR"/>
        </w:rPr>
        <w:t>Χρόνος παράδοσης υλικών</w:t>
      </w:r>
    </w:p>
    <w:p w14:paraId="63F6723E" w14:textId="77777777" w:rsidR="00704E3C" w:rsidRPr="007E6C02" w:rsidRDefault="00704E3C" w:rsidP="00704E3C">
      <w:pPr>
        <w:widowControl w:val="0"/>
        <w:spacing w:after="0"/>
        <w:ind w:right="-58"/>
        <w:textAlignment w:val="baseline"/>
        <w:rPr>
          <w:rFonts w:asciiTheme="minorHAnsi" w:eastAsia="SimSun" w:hAnsiTheme="minorHAnsi" w:cstheme="minorHAnsi"/>
          <w:bCs/>
          <w:kern w:val="1"/>
          <w:szCs w:val="22"/>
          <w:lang w:val="el-GR" w:eastAsia="el-GR"/>
        </w:rPr>
      </w:pPr>
      <w:r w:rsidRPr="007E6C02">
        <w:rPr>
          <w:rFonts w:asciiTheme="minorHAnsi" w:eastAsia="SimSun" w:hAnsiTheme="minorHAnsi" w:cstheme="minorHAnsi"/>
          <w:bCs/>
          <w:kern w:val="1"/>
          <w:szCs w:val="22"/>
          <w:lang w:val="el-GR" w:eastAsia="el-GR"/>
        </w:rPr>
        <w:t>Στην προσφερόμενη τιμή συμπεριλαμβάνονται όλοι οι προβλεπόμενοι φόροι και κρατήσεις καθώς και το κόστος μεταφοράς και παράδοσης των προς προμήθεια ειδών στο αντίστοιχο Κ.Φ.Α.Α. της ΑΡΣΙΣ.</w:t>
      </w:r>
    </w:p>
    <w:p w14:paraId="0089A73E" w14:textId="04E31FBB" w:rsidR="00704E3C" w:rsidRDefault="00704E3C" w:rsidP="00704E3C">
      <w:pPr>
        <w:widowControl w:val="0"/>
        <w:spacing w:after="0"/>
        <w:ind w:right="-58"/>
        <w:textAlignment w:val="baseline"/>
        <w:rPr>
          <w:rFonts w:asciiTheme="minorHAnsi" w:eastAsia="SimSun" w:hAnsiTheme="minorHAnsi" w:cstheme="minorHAnsi"/>
          <w:bCs/>
          <w:kern w:val="1"/>
          <w:szCs w:val="22"/>
          <w:lang w:val="el-GR" w:eastAsia="el-GR"/>
        </w:rPr>
      </w:pPr>
      <w:r w:rsidRPr="007E6C02">
        <w:rPr>
          <w:rFonts w:asciiTheme="minorHAnsi" w:eastAsia="SimSun" w:hAnsiTheme="minorHAnsi" w:cstheme="minorHAnsi"/>
          <w:bCs/>
          <w:kern w:val="1"/>
          <w:szCs w:val="22"/>
          <w:lang w:val="el-GR" w:eastAsia="el-GR"/>
        </w:rPr>
        <w:t>Η μεταφορά των προς προμήθεια ειδών στα Κ.Φ.Α.Α, θα γίνεται με δαπάνες και μεταφορικά μέσα του Προμηθευτή τμηματικά στο κάθε Κ.Φ.Α.Α και στην ποσότητα που παραγγέλνει το κάθε Κ.Φ.Α.Α, εντός πέντε (5) εργάσιμων ημερών από την επομένη της αντίστοιχης παραγγελίας και σε κάθε περίπτωση έως τις 31/0</w:t>
      </w:r>
      <w:r w:rsidR="00BD3C9B" w:rsidRPr="00BD3C9B">
        <w:rPr>
          <w:rFonts w:asciiTheme="minorHAnsi" w:eastAsia="SimSun" w:hAnsiTheme="minorHAnsi" w:cstheme="minorHAnsi"/>
          <w:bCs/>
          <w:kern w:val="1"/>
          <w:szCs w:val="22"/>
          <w:lang w:val="el-GR" w:eastAsia="el-GR"/>
        </w:rPr>
        <w:t>8</w:t>
      </w:r>
      <w:r w:rsidRPr="007E6C02">
        <w:rPr>
          <w:rFonts w:asciiTheme="minorHAnsi" w:eastAsia="SimSun" w:hAnsiTheme="minorHAnsi" w:cstheme="minorHAnsi"/>
          <w:bCs/>
          <w:kern w:val="1"/>
          <w:szCs w:val="22"/>
          <w:lang w:val="el-GR" w:eastAsia="el-GR"/>
        </w:rPr>
        <w:t>/202</w:t>
      </w:r>
      <w:r w:rsidR="00BD3C9B">
        <w:rPr>
          <w:rFonts w:asciiTheme="minorHAnsi" w:eastAsia="SimSun" w:hAnsiTheme="minorHAnsi" w:cstheme="minorHAnsi"/>
          <w:bCs/>
          <w:kern w:val="1"/>
          <w:szCs w:val="22"/>
          <w:lang w:val="en-US" w:eastAsia="el-GR"/>
        </w:rPr>
        <w:t>6</w:t>
      </w:r>
      <w:r w:rsidRPr="007E6C02">
        <w:rPr>
          <w:rFonts w:asciiTheme="minorHAnsi" w:eastAsia="SimSun" w:hAnsiTheme="minorHAnsi" w:cstheme="minorHAnsi"/>
          <w:bCs/>
          <w:kern w:val="1"/>
          <w:szCs w:val="22"/>
          <w:lang w:val="el-GR" w:eastAsia="el-GR"/>
        </w:rPr>
        <w:t>.</w:t>
      </w:r>
    </w:p>
    <w:p w14:paraId="3BE1AC85" w14:textId="77777777" w:rsidR="00704E3C" w:rsidRPr="007E6C02" w:rsidRDefault="00704E3C" w:rsidP="00704E3C">
      <w:pPr>
        <w:widowControl w:val="0"/>
        <w:spacing w:after="0"/>
        <w:ind w:right="-58"/>
        <w:textAlignment w:val="baseline"/>
        <w:rPr>
          <w:rFonts w:asciiTheme="minorHAnsi" w:eastAsia="SimSun" w:hAnsiTheme="minorHAnsi" w:cstheme="minorHAnsi"/>
          <w:b/>
          <w:kern w:val="1"/>
          <w:szCs w:val="22"/>
          <w:lang w:val="el-GR" w:eastAsia="el-GR"/>
        </w:rPr>
      </w:pPr>
    </w:p>
    <w:p w14:paraId="5BA45098" w14:textId="77777777" w:rsidR="00704E3C" w:rsidRPr="009269E1" w:rsidRDefault="00704E3C" w:rsidP="00704E3C">
      <w:pPr>
        <w:widowControl w:val="0"/>
        <w:spacing w:after="0"/>
        <w:ind w:right="-58"/>
        <w:textAlignment w:val="baseline"/>
        <w:rPr>
          <w:rFonts w:asciiTheme="minorHAnsi" w:eastAsia="SimSun" w:hAnsiTheme="minorHAnsi" w:cstheme="minorHAnsi"/>
          <w:b/>
          <w:kern w:val="1"/>
          <w:szCs w:val="22"/>
          <w:u w:val="single"/>
          <w:lang w:val="el-GR" w:eastAsia="el-GR"/>
        </w:rPr>
      </w:pPr>
      <w:r w:rsidRPr="009269E1">
        <w:rPr>
          <w:rFonts w:asciiTheme="minorHAnsi" w:eastAsia="SimSun" w:hAnsiTheme="minorHAnsi" w:cstheme="minorHAnsi"/>
          <w:b/>
          <w:kern w:val="1"/>
          <w:szCs w:val="22"/>
          <w:u w:val="single"/>
          <w:lang w:val="el-GR" w:eastAsia="el-GR"/>
        </w:rPr>
        <w:t>Παραλαβή υλικών - Χρόνος και τρόπος παραλαβής υλικών</w:t>
      </w:r>
    </w:p>
    <w:p w14:paraId="49B4BA33"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Ο Προμηθευτής θα έχει την ποιοτική – ποσοτική ευθύνη μέχρι την ολοκλήρωση της παράδοσης των προς προμήθεια ειδών στο αντίστοιχο Κ.Φ.Α.Α. και έχει την υποχρέωση να αντικαθιστά άμεσα και με δικά του έξοδα κάθε ποσότητα που δεν ανταποκρίνεται στις προδιαγραφές.</w:t>
      </w:r>
    </w:p>
    <w:p w14:paraId="35580E58"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 xml:space="preserve">Είναι στην αποκλειστική ευθύνη του Προμηθευτή να τηρούνται όλα τα ενδεδειγμένα μέτρα </w:t>
      </w:r>
      <w:r w:rsidRPr="007E6C02">
        <w:rPr>
          <w:rFonts w:asciiTheme="minorHAnsi" w:eastAsia="Arial" w:hAnsiTheme="minorHAnsi" w:cstheme="minorHAnsi"/>
          <w:szCs w:val="22"/>
          <w:lang w:val="el-GR" w:eastAsia="el-GR"/>
        </w:rPr>
        <w:lastRenderedPageBreak/>
        <w:t>ασφάλειας και υγιεινής κατά την παράδοση των προς προμήθεια ειδών προς αποφυγή αλλοιώσεων και ατυχημάτων. Η διακίνηση και η παράδοση των προς προμήθεια ειδών θα γίνεται σύμφωνα με τις ισχύουσες διατάξεις.</w:t>
      </w:r>
    </w:p>
    <w:p w14:paraId="0E2B1B51"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Ο Προμηθευτής πρέπει να δηλώσει αριθμό τηλεφώνου ή/και φαξ ή /και διεύθυνση ηλεκτρονικού ταχυδρομείου, όπου θα στέλνονται τα αιτήματα για την τμηματική εκτέλεση της προμήθειας, σύμφωνα με τις ανάγκες του εκάστοτε Κ.Φ.Α.Α..</w:t>
      </w:r>
    </w:p>
    <w:p w14:paraId="26C3A1A2" w14:textId="77777777" w:rsidR="00704E3C"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Η ποιοτική και ποσοτική παραλαβή των εκάστοτε παραδιδόμενων ποσοτήτων των προς προμήθεια ειδών θα γίνεται από τριμελή επιτροπή του κάθε Κ.Φ.Α.Α. κατά την ημέρα και ώρα παράδοσης. Στο αντικείμενο των εκάστοτε τριμελών επιτροπών παραλαβής της ΑΡΣΙΣ συμπεριλαμβάνονται:</w:t>
      </w:r>
    </w:p>
    <w:p w14:paraId="3A1C87F6"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p>
    <w:p w14:paraId="7398C679" w14:textId="77777777" w:rsidR="00704E3C" w:rsidRPr="009269E1" w:rsidRDefault="00704E3C" w:rsidP="00704E3C">
      <w:pPr>
        <w:pStyle w:val="a3"/>
        <w:widowControl w:val="0"/>
        <w:numPr>
          <w:ilvl w:val="0"/>
          <w:numId w:val="1"/>
        </w:numPr>
        <w:ind w:right="-58"/>
        <w:jc w:val="both"/>
        <w:textAlignment w:val="baseline"/>
        <w:rPr>
          <w:rFonts w:asciiTheme="minorHAnsi" w:eastAsia="SimSun" w:hAnsiTheme="minorHAnsi" w:cstheme="minorHAnsi"/>
          <w:b/>
          <w:kern w:val="1"/>
          <w:sz w:val="22"/>
          <w:szCs w:val="22"/>
          <w:lang w:val="el-GR"/>
        </w:rPr>
      </w:pPr>
      <w:r w:rsidRPr="009269E1">
        <w:rPr>
          <w:rFonts w:asciiTheme="minorHAnsi" w:eastAsia="SimSun" w:hAnsiTheme="minorHAnsi" w:cstheme="minorHAnsi"/>
          <w:b/>
          <w:kern w:val="1"/>
          <w:sz w:val="22"/>
          <w:szCs w:val="22"/>
          <w:lang w:val="el-GR"/>
        </w:rPr>
        <w:t>Έλεγχος της έγκαιρης εκτέλεσης της παραγγελίας από τον Προμηθευτή</w:t>
      </w:r>
    </w:p>
    <w:p w14:paraId="4703158E" w14:textId="77777777" w:rsidR="00704E3C" w:rsidRPr="009269E1" w:rsidRDefault="00704E3C" w:rsidP="00704E3C">
      <w:pPr>
        <w:pStyle w:val="a3"/>
        <w:widowControl w:val="0"/>
        <w:autoSpaceDE w:val="0"/>
        <w:autoSpaceDN w:val="0"/>
        <w:ind w:right="-58"/>
        <w:jc w:val="both"/>
        <w:rPr>
          <w:rFonts w:asciiTheme="minorHAnsi" w:eastAsia="Arial" w:hAnsiTheme="minorHAnsi" w:cstheme="minorHAnsi"/>
          <w:sz w:val="22"/>
          <w:szCs w:val="22"/>
          <w:lang w:val="el-GR"/>
        </w:rPr>
      </w:pPr>
      <w:r w:rsidRPr="009269E1">
        <w:rPr>
          <w:rFonts w:asciiTheme="minorHAnsi" w:eastAsia="Arial" w:hAnsiTheme="minorHAnsi" w:cstheme="minorHAnsi"/>
          <w:sz w:val="22"/>
          <w:szCs w:val="22"/>
          <w:lang w:val="el-GR"/>
        </w:rPr>
        <w:t>Να παραδίδεται η παραγγελθείσα ποσότητα στο κτίριο του κάθε Κ.Φ.Α.Α. το αργότερο εντός πέντε (5) εργάσιμων ημερών, ύστερα από την παραγγελία του εκάστοτε Κ.Φ.Α.Α.. Η παράδοση της παραγγελθείσας ποσότητας θα διενεργείται σε εργάσιμη ημέρα και ώρα, σε συνεννόηση με το εκάστοτε Κ.Φ.Α.Α.. Σε περίπτωση μη έγκαιρης εκτέλεσης της παραγγελίας εφαρμόζονται οι ισχύουσες διατάξεις και τα οριζόμενα στο Ν. 4412/2016.</w:t>
      </w:r>
    </w:p>
    <w:p w14:paraId="5C5EBD54" w14:textId="77777777" w:rsidR="00704E3C" w:rsidRPr="009269E1" w:rsidRDefault="00704E3C" w:rsidP="00704E3C">
      <w:pPr>
        <w:pStyle w:val="a3"/>
        <w:widowControl w:val="0"/>
        <w:autoSpaceDE w:val="0"/>
        <w:autoSpaceDN w:val="0"/>
        <w:ind w:right="-58"/>
        <w:jc w:val="both"/>
        <w:rPr>
          <w:rFonts w:asciiTheme="minorHAnsi" w:eastAsia="Arial" w:hAnsiTheme="minorHAnsi" w:cstheme="minorHAnsi"/>
          <w:sz w:val="22"/>
          <w:szCs w:val="22"/>
          <w:lang w:val="el-GR"/>
        </w:rPr>
      </w:pPr>
    </w:p>
    <w:p w14:paraId="39922A10" w14:textId="77777777" w:rsidR="00704E3C" w:rsidRPr="009269E1" w:rsidRDefault="00704E3C" w:rsidP="00704E3C">
      <w:pPr>
        <w:pStyle w:val="a3"/>
        <w:widowControl w:val="0"/>
        <w:numPr>
          <w:ilvl w:val="0"/>
          <w:numId w:val="1"/>
        </w:numPr>
        <w:ind w:right="-58"/>
        <w:jc w:val="both"/>
        <w:textAlignment w:val="baseline"/>
        <w:rPr>
          <w:rFonts w:asciiTheme="minorHAnsi" w:eastAsia="SimSun" w:hAnsiTheme="minorHAnsi" w:cstheme="minorHAnsi"/>
          <w:b/>
          <w:kern w:val="1"/>
          <w:sz w:val="22"/>
          <w:szCs w:val="22"/>
          <w:lang w:val="el-GR"/>
        </w:rPr>
      </w:pPr>
      <w:r w:rsidRPr="009269E1">
        <w:rPr>
          <w:rFonts w:asciiTheme="minorHAnsi" w:eastAsia="SimSun" w:hAnsiTheme="minorHAnsi" w:cstheme="minorHAnsi"/>
          <w:b/>
          <w:kern w:val="1"/>
          <w:sz w:val="22"/>
          <w:szCs w:val="22"/>
          <w:lang w:val="el-GR"/>
        </w:rPr>
        <w:t>Σύνταξη αντιστοίχου πρακτικού παραλαβής</w:t>
      </w:r>
    </w:p>
    <w:p w14:paraId="37648CE4" w14:textId="77777777" w:rsidR="00704E3C" w:rsidRPr="009269E1" w:rsidRDefault="00704E3C" w:rsidP="00704E3C">
      <w:pPr>
        <w:pStyle w:val="a3"/>
        <w:widowControl w:val="0"/>
        <w:autoSpaceDE w:val="0"/>
        <w:autoSpaceDN w:val="0"/>
        <w:ind w:right="-58"/>
        <w:jc w:val="both"/>
        <w:rPr>
          <w:rFonts w:asciiTheme="minorHAnsi" w:hAnsiTheme="minorHAnsi" w:cstheme="minorHAnsi"/>
          <w:sz w:val="22"/>
          <w:szCs w:val="22"/>
          <w:lang w:val="el-GR"/>
        </w:rPr>
      </w:pPr>
      <w:r w:rsidRPr="009269E1">
        <w:rPr>
          <w:rFonts w:asciiTheme="minorHAnsi" w:eastAsia="Arial" w:hAnsiTheme="minorHAnsi" w:cstheme="minorHAnsi"/>
          <w:sz w:val="22"/>
          <w:szCs w:val="22"/>
          <w:lang w:val="el-GR"/>
        </w:rPr>
        <w:t xml:space="preserve">Η εγγυητική επιστολή καλής εκτέλεσης δεν επιστρέφεται πριν από την ολοκλήρωση όλων των προβλεπόμενων από τη σύμβαση ελέγχων και τη σύνταξη των σχετικών πρωτοκόλλων οριστικής παραλαβής της προμήθειας. </w:t>
      </w:r>
      <w:r w:rsidRPr="009269E1">
        <w:rPr>
          <w:rFonts w:asciiTheme="minorHAnsi" w:hAnsiTheme="minorHAnsi" w:cstheme="minorHAnsi"/>
          <w:sz w:val="22"/>
          <w:szCs w:val="22"/>
          <w:lang w:val="el-GR"/>
        </w:rPr>
        <w:t>Συμπληρωματικά στα παραπάνω, ισχύουν και εφαρμόζονται αναλογικά οι διατάξεις των άρθρων 208 και 209 του ν. 4412/2016.</w:t>
      </w:r>
    </w:p>
    <w:p w14:paraId="277DE1F1" w14:textId="77777777" w:rsidR="00704E3C" w:rsidRPr="007E6C02" w:rsidRDefault="00704E3C" w:rsidP="00704E3C">
      <w:pPr>
        <w:suppressAutoHyphens w:val="0"/>
        <w:spacing w:after="0"/>
        <w:jc w:val="left"/>
        <w:rPr>
          <w:rFonts w:asciiTheme="minorHAnsi" w:hAnsiTheme="minorHAnsi" w:cstheme="minorHAnsi"/>
          <w:szCs w:val="22"/>
          <w:lang w:val="el-GR"/>
        </w:rPr>
      </w:pPr>
    </w:p>
    <w:p w14:paraId="69851E75" w14:textId="77777777" w:rsidR="00051645" w:rsidRPr="00704E3C" w:rsidRDefault="00051645">
      <w:pPr>
        <w:rPr>
          <w:lang w:val="el-GR"/>
        </w:rPr>
      </w:pPr>
    </w:p>
    <w:sectPr w:rsidR="00051645" w:rsidRPr="00704E3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0443" w14:textId="77777777" w:rsidR="00B51B46" w:rsidRDefault="00B51B46" w:rsidP="00B51B46">
      <w:pPr>
        <w:spacing w:after="0"/>
      </w:pPr>
      <w:r>
        <w:separator/>
      </w:r>
    </w:p>
  </w:endnote>
  <w:endnote w:type="continuationSeparator" w:id="0">
    <w:p w14:paraId="453EF97A" w14:textId="77777777" w:rsidR="00B51B46" w:rsidRDefault="00B51B46" w:rsidP="00B51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G Times">
    <w:altName w:val="Times New Roman"/>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4348" w14:textId="77777777" w:rsidR="00B51B46" w:rsidRDefault="00B51B46" w:rsidP="00B51B46">
      <w:pPr>
        <w:spacing w:after="0"/>
      </w:pPr>
      <w:r>
        <w:separator/>
      </w:r>
    </w:p>
  </w:footnote>
  <w:footnote w:type="continuationSeparator" w:id="0">
    <w:p w14:paraId="23001C12" w14:textId="77777777" w:rsidR="00B51B46" w:rsidRDefault="00B51B46" w:rsidP="00B51B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E0A" w14:textId="739C75EF" w:rsidR="00B51B46" w:rsidRDefault="00B51B46">
    <w:pPr>
      <w:pStyle w:val="a4"/>
    </w:pPr>
    <w:r w:rsidRPr="002E1CC7">
      <w:rPr>
        <w:rFonts w:cstheme="minorHAnsi"/>
        <w:bCs/>
        <w:noProof/>
      </w:rPr>
      <w:drawing>
        <wp:inline distT="0" distB="0" distL="0" distR="0" wp14:anchorId="546548F6" wp14:editId="4CACD803">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23058310">
    <w:abstractNumId w:val="0"/>
  </w:num>
  <w:num w:numId="2" w16cid:durableId="88764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D9"/>
    <w:rsid w:val="00051645"/>
    <w:rsid w:val="001817F0"/>
    <w:rsid w:val="006F259E"/>
    <w:rsid w:val="00704E3C"/>
    <w:rsid w:val="00B51B46"/>
    <w:rsid w:val="00BD3C9B"/>
    <w:rsid w:val="00EB0150"/>
    <w:rsid w:val="00EE7E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ABDF"/>
  <w15:chartTrackingRefBased/>
  <w15:docId w15:val="{D95F968B-EEBC-494F-B24D-6BC5E0BE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E3C"/>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704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704E3C"/>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04E3C"/>
    <w:rPr>
      <w:rFonts w:ascii="Arial" w:eastAsia="Times New Roman" w:hAnsi="Arial" w:cs="Arial"/>
      <w:b/>
      <w:color w:val="002060"/>
      <w:kern w:val="0"/>
      <w:sz w:val="24"/>
      <w:lang w:val="en-GB" w:eastAsia="ar-SA"/>
      <w14:ligatures w14:val="none"/>
    </w:rPr>
  </w:style>
  <w:style w:type="paragraph" w:styleId="a3">
    <w:name w:val="List Paragraph"/>
    <w:aliases w:val="Itemize"/>
    <w:basedOn w:val="a"/>
    <w:link w:val="Char"/>
    <w:uiPriority w:val="34"/>
    <w:qFormat/>
    <w:rsid w:val="00704E3C"/>
    <w:pPr>
      <w:suppressAutoHyphens w:val="0"/>
      <w:spacing w:after="0"/>
      <w:ind w:left="720"/>
      <w:contextualSpacing/>
      <w:jc w:val="left"/>
    </w:pPr>
    <w:rPr>
      <w:rFonts w:ascii="CG Times" w:hAnsi="CG Times" w:cs="Times New Roman"/>
      <w:sz w:val="20"/>
      <w:szCs w:val="20"/>
      <w:lang w:val="en-US" w:eastAsia="el-GR"/>
    </w:rPr>
  </w:style>
  <w:style w:type="character" w:customStyle="1" w:styleId="Char">
    <w:name w:val="Παράγραφος λίστας Char"/>
    <w:aliases w:val="Itemize Char"/>
    <w:link w:val="a3"/>
    <w:uiPriority w:val="34"/>
    <w:qFormat/>
    <w:locked/>
    <w:rsid w:val="00704E3C"/>
    <w:rPr>
      <w:rFonts w:ascii="CG Times" w:eastAsia="Times New Roman" w:hAnsi="CG Times" w:cs="Times New Roman"/>
      <w:kern w:val="0"/>
      <w:sz w:val="20"/>
      <w:szCs w:val="20"/>
      <w:lang w:val="en-US" w:eastAsia="el-GR"/>
      <w14:ligatures w14:val="none"/>
    </w:rPr>
  </w:style>
  <w:style w:type="character" w:customStyle="1" w:styleId="1Char">
    <w:name w:val="Επικεφαλίδα 1 Char"/>
    <w:basedOn w:val="a0"/>
    <w:link w:val="1"/>
    <w:uiPriority w:val="9"/>
    <w:rsid w:val="00704E3C"/>
    <w:rPr>
      <w:rFonts w:asciiTheme="majorHAnsi" w:eastAsiaTheme="majorEastAsia" w:hAnsiTheme="majorHAnsi" w:cstheme="majorBidi"/>
      <w:color w:val="2F5496" w:themeColor="accent1" w:themeShade="BF"/>
      <w:kern w:val="0"/>
      <w:sz w:val="32"/>
      <w:szCs w:val="32"/>
      <w:lang w:val="en-GB" w:eastAsia="ar-SA"/>
      <w14:ligatures w14:val="none"/>
    </w:rPr>
  </w:style>
  <w:style w:type="paragraph" w:styleId="a4">
    <w:name w:val="header"/>
    <w:basedOn w:val="a"/>
    <w:link w:val="Char0"/>
    <w:uiPriority w:val="99"/>
    <w:unhideWhenUsed/>
    <w:rsid w:val="00B51B46"/>
    <w:pPr>
      <w:tabs>
        <w:tab w:val="center" w:pos="4153"/>
        <w:tab w:val="right" w:pos="8306"/>
      </w:tabs>
      <w:spacing w:after="0"/>
    </w:pPr>
  </w:style>
  <w:style w:type="character" w:customStyle="1" w:styleId="Char0">
    <w:name w:val="Κεφαλίδα Char"/>
    <w:basedOn w:val="a0"/>
    <w:link w:val="a4"/>
    <w:uiPriority w:val="99"/>
    <w:rsid w:val="00B51B46"/>
    <w:rPr>
      <w:rFonts w:ascii="Calibri" w:eastAsia="Times New Roman" w:hAnsi="Calibri" w:cs="Calibri"/>
      <w:kern w:val="0"/>
      <w:szCs w:val="24"/>
      <w:lang w:val="en-GB" w:eastAsia="ar-SA"/>
      <w14:ligatures w14:val="none"/>
    </w:rPr>
  </w:style>
  <w:style w:type="paragraph" w:styleId="a5">
    <w:name w:val="footer"/>
    <w:basedOn w:val="a"/>
    <w:link w:val="Char1"/>
    <w:uiPriority w:val="99"/>
    <w:unhideWhenUsed/>
    <w:rsid w:val="00B51B46"/>
    <w:pPr>
      <w:tabs>
        <w:tab w:val="center" w:pos="4153"/>
        <w:tab w:val="right" w:pos="8306"/>
      </w:tabs>
      <w:spacing w:after="0"/>
    </w:pPr>
  </w:style>
  <w:style w:type="character" w:customStyle="1" w:styleId="Char1">
    <w:name w:val="Υποσέλιδο Char"/>
    <w:basedOn w:val="a0"/>
    <w:link w:val="a5"/>
    <w:uiPriority w:val="99"/>
    <w:rsid w:val="00B51B46"/>
    <w:rPr>
      <w:rFonts w:ascii="Calibri" w:eastAsia="Times New Roman" w:hAnsi="Calibri" w:cs="Calibri"/>
      <w:kern w:val="0"/>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2369</Words>
  <Characters>12797</Characters>
  <Application>Microsoft Office Word</Application>
  <DocSecurity>0</DocSecurity>
  <Lines>106</Lines>
  <Paragraphs>30</Paragraphs>
  <ScaleCrop>false</ScaleCrop>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4</cp:revision>
  <dcterms:created xsi:type="dcterms:W3CDTF">2023-11-24T08:58:00Z</dcterms:created>
  <dcterms:modified xsi:type="dcterms:W3CDTF">2025-11-10T13:39:00Z</dcterms:modified>
</cp:coreProperties>
</file>