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11550F54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4E2F00" w:rsidRPr="004E2F00">
        <w:t>ηλεκτρονικού εξοπλισμού για τις ανάγκες των Κ.Φ.Α.Α (Κέντρων Φιλοξενίας Ασυνόδευτων Ανηλίκων) στην Αθήνα και στο Ωραιόκαστρο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09521ACD" w:rsidR="002961D5" w:rsidRPr="004A25B4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73678">
        <w:t>.</w:t>
      </w:r>
      <w:r w:rsidR="00DB7F38" w:rsidRPr="004A25B4">
        <w:t>/20</w:t>
      </w:r>
      <w:r w:rsidR="00A17E2E" w:rsidRPr="004A25B4">
        <w:t>2</w:t>
      </w:r>
      <w:r w:rsidR="00C73678">
        <w:t>5</w:t>
      </w:r>
    </w:p>
    <w:p w14:paraId="0F9B9F07" w14:textId="77777777" w:rsidR="004E2F00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</w:p>
    <w:p w14:paraId="0E3DF0D0" w14:textId="7C6A285E" w:rsidR="004E2F00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ΤΜΗΜΑ 1 – Κ.Φ.Α.Α. ΑΘΗΝΑΣ</w:t>
      </w:r>
    </w:p>
    <w:p w14:paraId="794C0751" w14:textId="77777777" w:rsidR="004E2F00" w:rsidRPr="00980D74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ΟΜΑΔΑ Α</w:t>
      </w:r>
      <w:r w:rsidRPr="007A4510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- ΠΑΙΧΝΙΔΟΜΗΧΑΝΗ</w:t>
      </w:r>
      <w:r w:rsidRPr="00980D7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ΚΑΙ ΗΛ. ΠΑΙΧΝΙΔΙΑ</w:t>
      </w:r>
    </w:p>
    <w:tbl>
      <w:tblPr>
        <w:tblStyle w:val="11"/>
        <w:tblW w:w="5377" w:type="pct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842"/>
        <w:gridCol w:w="2123"/>
      </w:tblGrid>
      <w:tr w:rsidR="004E2F00" w:rsidRPr="004C4EB6" w14:paraId="170B07FF" w14:textId="77777777" w:rsidTr="004E2F00">
        <w:trPr>
          <w:trHeight w:val="558"/>
          <w:tblHeader/>
          <w:jc w:val="center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19F" w14:textId="77777777" w:rsidR="004E2F00" w:rsidRPr="00431EE2" w:rsidRDefault="004E2F00" w:rsidP="00BB7099">
            <w:pPr>
              <w:spacing w:line="276" w:lineRule="auto"/>
              <w:ind w:left="58" w:right="2"/>
              <w:jc w:val="center"/>
              <w:rPr>
                <w:color w:val="000000"/>
              </w:rPr>
            </w:pPr>
            <w:r w:rsidRPr="00D75F3E">
              <w:rPr>
                <w:rFonts w:eastAsia="Times New Roman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310" w14:textId="77777777" w:rsidR="004E2F00" w:rsidRPr="00431EE2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31EE2">
              <w:rPr>
                <w:rFonts w:asciiTheme="minorHAnsi" w:eastAsia="Times New Roman" w:hAnsiTheme="minorHAnsi" w:cstheme="minorHAnsi"/>
                <w:b/>
                <w:bCs/>
              </w:rPr>
              <w:t>ΤΜΧ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F1DC" w14:textId="2B28757C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EB6"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E9E" w14:textId="4A2FE7B8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</w:rPr>
            </w:pPr>
            <w:r w:rsidRPr="004C4EB6"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4E2F00" w:rsidRPr="004C4EB6" w14:paraId="00CFC27F" w14:textId="77777777" w:rsidTr="004E2F00">
        <w:trPr>
          <w:trHeight w:val="558"/>
          <w:jc w:val="center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77E3" w14:textId="77777777" w:rsidR="004E2F00" w:rsidRPr="0097202D" w:rsidRDefault="004E2F00" w:rsidP="00BB7099">
            <w:pPr>
              <w:spacing w:line="276" w:lineRule="auto"/>
              <w:ind w:right="2"/>
              <w:rPr>
                <w:rFonts w:asciiTheme="minorHAnsi" w:eastAsia="Times New Roman" w:hAnsiTheme="minorHAnsi" w:cstheme="minorHAnsi"/>
              </w:rPr>
            </w:pPr>
            <w:r w:rsidRPr="001C5EC5">
              <w:rPr>
                <w:rFonts w:eastAsia="Times New Roman"/>
                <w:b/>
                <w:bCs/>
                <w:color w:val="000000"/>
                <w:lang w:val="en-US"/>
              </w:rPr>
              <w:t>Sony</w:t>
            </w:r>
            <w:r w:rsidRPr="0050135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1C5EC5">
              <w:rPr>
                <w:rFonts w:eastAsia="Times New Roman"/>
                <w:b/>
                <w:bCs/>
                <w:color w:val="000000"/>
                <w:lang w:val="en-US"/>
              </w:rPr>
              <w:t>PlayStation</w:t>
            </w:r>
            <w:r w:rsidRPr="00501352">
              <w:rPr>
                <w:rFonts w:eastAsia="Times New Roman"/>
                <w:b/>
                <w:bCs/>
                <w:color w:val="000000"/>
              </w:rPr>
              <w:t xml:space="preserve"> 5 </w:t>
            </w:r>
            <w:r>
              <w:rPr>
                <w:rFonts w:eastAsia="Times New Roman"/>
                <w:b/>
                <w:bCs/>
                <w:color w:val="000000"/>
                <w:lang w:val="en-US"/>
              </w:rPr>
              <w:t>Slim</w:t>
            </w:r>
            <w:r w:rsidRPr="0050135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01352">
              <w:rPr>
                <w:rFonts w:eastAsia="Times New Roman"/>
                <w:color w:val="000000"/>
              </w:rPr>
              <w:t xml:space="preserve">με 1 </w:t>
            </w:r>
            <w:r w:rsidRPr="00501352">
              <w:rPr>
                <w:rFonts w:cstheme="minorHAnsi"/>
                <w:color w:val="000000" w:themeColor="text1"/>
                <w:lang w:bidi="el-GR"/>
              </w:rPr>
              <w:t xml:space="preserve">Χειριστήριο </w:t>
            </w:r>
            <w:proofErr w:type="spellStart"/>
            <w:r w:rsidRPr="00501352">
              <w:rPr>
                <w:rFonts w:eastAsia="Times New Roman"/>
                <w:color w:val="000000"/>
                <w:lang w:val="en-US"/>
              </w:rPr>
              <w:t>DualSense</w:t>
            </w:r>
            <w:proofErr w:type="spellEnd"/>
            <w:r w:rsidRPr="00501352">
              <w:rPr>
                <w:rFonts w:cstheme="minorHAnsi"/>
                <w:color w:val="000000" w:themeColor="text1"/>
                <w:lang w:bidi="el-GR"/>
              </w:rPr>
              <w:t xml:space="preserve"> </w:t>
            </w:r>
            <w:r w:rsidRPr="00501352">
              <w:rPr>
                <w:rFonts w:cstheme="minorHAnsi"/>
                <w:color w:val="000000" w:themeColor="text1"/>
                <w:lang w:val="en-US" w:bidi="el-GR"/>
              </w:rPr>
              <w:t>Wireless</w:t>
            </w:r>
            <w:r w:rsidRPr="00501352">
              <w:rPr>
                <w:rFonts w:eastAsia="Times New Roman"/>
                <w:color w:val="000000"/>
              </w:rPr>
              <w:t xml:space="preserve">, </w:t>
            </w:r>
            <w:r w:rsidRPr="00501352">
              <w:rPr>
                <w:rFonts w:cstheme="minorHAnsi"/>
                <w:color w:val="000000" w:themeColor="text1"/>
                <w:lang w:bidi="el-GR"/>
              </w:rPr>
              <w:t xml:space="preserve">Μονάδα </w:t>
            </w:r>
            <w:r w:rsidRPr="00501352">
              <w:rPr>
                <w:rFonts w:cstheme="minorHAnsi"/>
                <w:color w:val="000000" w:themeColor="text1"/>
                <w:lang w:val="en-US" w:bidi="el-GR"/>
              </w:rPr>
              <w:t>Blu</w:t>
            </w:r>
            <w:r w:rsidRPr="00501352">
              <w:rPr>
                <w:rFonts w:cstheme="minorHAnsi"/>
                <w:color w:val="000000" w:themeColor="text1"/>
                <w:lang w:bidi="el-GR"/>
              </w:rPr>
              <w:t>-</w:t>
            </w:r>
            <w:r w:rsidRPr="00501352">
              <w:rPr>
                <w:rFonts w:cstheme="minorHAnsi"/>
                <w:color w:val="000000" w:themeColor="text1"/>
                <w:lang w:val="en-US" w:bidi="el-GR"/>
              </w:rPr>
              <w:t>ray</w:t>
            </w:r>
            <w:r w:rsidRPr="00501352">
              <w:rPr>
                <w:rFonts w:cstheme="minorHAnsi"/>
                <w:color w:val="000000" w:themeColor="text1"/>
                <w:lang w:bidi="el-GR"/>
              </w:rPr>
              <w:t xml:space="preserve">,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Μέγεθος</w:t>
            </w:r>
            <w:r w:rsidRPr="00501352">
              <w:rPr>
                <w:rFonts w:cstheme="minorHAnsi"/>
                <w:bCs/>
                <w:color w:val="000000" w:themeColor="text1"/>
                <w:lang w:bidi="el-GR"/>
              </w:rPr>
              <w:t xml:space="preserve">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Δίσκου</w:t>
            </w:r>
            <w:r w:rsidRPr="00501352">
              <w:rPr>
                <w:rFonts w:cstheme="minorHAnsi"/>
                <w:bCs/>
                <w:color w:val="000000" w:themeColor="text1"/>
                <w:lang w:bidi="el-GR"/>
              </w:rPr>
              <w:t xml:space="preserve"> 1</w:t>
            </w:r>
            <w:r>
              <w:rPr>
                <w:rFonts w:cstheme="minorHAnsi"/>
                <w:bCs/>
                <w:color w:val="000000" w:themeColor="text1"/>
                <w:lang w:val="en-US" w:bidi="el-GR"/>
              </w:rPr>
              <w:t>TB</w:t>
            </w:r>
            <w:r w:rsidRPr="00501352">
              <w:rPr>
                <w:rFonts w:cstheme="minorHAnsi"/>
                <w:bCs/>
                <w:color w:val="000000" w:themeColor="text1"/>
                <w:lang w:bidi="el-GR"/>
              </w:rPr>
              <w:t xml:space="preserve"> </w:t>
            </w:r>
            <w:r w:rsidRPr="005D1860">
              <w:rPr>
                <w:rFonts w:cstheme="minorHAnsi"/>
                <w:bCs/>
                <w:color w:val="000000" w:themeColor="text1"/>
                <w:lang w:val="en-US" w:bidi="el-GR"/>
              </w:rPr>
              <w:t>SSD</w:t>
            </w:r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Ray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 xml:space="preserve">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Tracing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 xml:space="preserve"> &amp; HDR</w:t>
            </w:r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WiFi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 xml:space="preserve"> 6 &amp;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Bluetooth</w:t>
            </w:r>
            <w:proofErr w:type="spellEnd"/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 xml:space="preserve">Καλώδιο φόρτισης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DualSense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™ USB</w:t>
            </w:r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Βάση</w:t>
            </w:r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Καλώδιο HDMI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66D" w14:textId="77777777" w:rsidR="004E2F00" w:rsidRPr="004C4EB6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hAnsiTheme="minorHAnsi" w:cstheme="minorHAnsi"/>
              </w:rPr>
            </w:pPr>
            <w:r w:rsidRPr="004C4EB6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3799" w14:textId="4ECBFA28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C4AC" w14:textId="0739C876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E2F00" w:rsidRPr="004C4EB6" w14:paraId="3A206F41" w14:textId="77777777" w:rsidTr="004E2F00">
        <w:trPr>
          <w:trHeight w:val="558"/>
          <w:jc w:val="center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49B" w14:textId="77777777" w:rsidR="004E2F00" w:rsidRPr="001C5EC5" w:rsidRDefault="004E2F00" w:rsidP="00BB7099">
            <w:pPr>
              <w:spacing w:line="276" w:lineRule="auto"/>
              <w:ind w:right="2"/>
              <w:jc w:val="both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cstheme="minorHAnsi"/>
                <w:bCs/>
                <w:color w:val="000000" w:themeColor="text1"/>
                <w:lang w:bidi="el-GR"/>
              </w:rPr>
              <w:t>1 επιπλέον Χειριστήριο</w:t>
            </w:r>
            <w:r w:rsidRPr="005D1860">
              <w:rPr>
                <w:rFonts w:cstheme="minorHAnsi"/>
                <w:bCs/>
                <w:color w:val="000000" w:themeColor="text1"/>
                <w:lang w:val="en-US" w:bidi="el-GR"/>
              </w:rPr>
              <w:t xml:space="preserve">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val="en-US" w:bidi="el-GR"/>
              </w:rPr>
              <w:t>DualSense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val="en-US" w:bidi="el-GR"/>
              </w:rPr>
              <w:t xml:space="preserve"> Wireless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1710" w14:textId="77777777" w:rsidR="004E2F00" w:rsidRPr="004C4EB6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B46E" w14:textId="3BEA4B96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DED" w14:textId="0248BF94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E2F00" w:rsidRPr="004C4EB6" w14:paraId="446A83CF" w14:textId="77777777" w:rsidTr="004E2F00">
        <w:trPr>
          <w:trHeight w:val="558"/>
          <w:jc w:val="center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E882" w14:textId="77777777" w:rsidR="004E2F00" w:rsidRDefault="004E2F00" w:rsidP="00BB7099">
            <w:pPr>
              <w:spacing w:line="276" w:lineRule="auto"/>
              <w:ind w:right="2"/>
              <w:jc w:val="both"/>
              <w:rPr>
                <w:rFonts w:cstheme="minorHAnsi"/>
                <w:bCs/>
                <w:color w:val="000000" w:themeColor="text1"/>
                <w:lang w:bidi="el-GR"/>
              </w:rPr>
            </w:pPr>
            <w:proofErr w:type="spellStart"/>
            <w:r w:rsidRPr="00762685">
              <w:t>Grand</w:t>
            </w:r>
            <w:proofErr w:type="spellEnd"/>
            <w:r w:rsidRPr="00762685">
              <w:t xml:space="preserve"> </w:t>
            </w:r>
            <w:proofErr w:type="spellStart"/>
            <w:r w:rsidRPr="00762685">
              <w:t>Theft</w:t>
            </w:r>
            <w:proofErr w:type="spellEnd"/>
            <w:r w:rsidRPr="00762685">
              <w:t xml:space="preserve"> Auto V - παιχνίδι για PS5 σε οπτικό δίσκο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92D" w14:textId="77777777" w:rsidR="004E2F00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84CB" w14:textId="2C5C87D8" w:rsidR="004E2F00" w:rsidRPr="002832D2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A98" w14:textId="26628387" w:rsidR="004E2F00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F00" w:rsidRPr="004C4EB6" w14:paraId="2366EAF5" w14:textId="77777777" w:rsidTr="004E2F00">
        <w:trPr>
          <w:trHeight w:val="558"/>
          <w:jc w:val="center"/>
        </w:trPr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66D4" w14:textId="77777777" w:rsidR="004E2F00" w:rsidRDefault="004E2F00" w:rsidP="00BB7099">
            <w:pPr>
              <w:spacing w:line="276" w:lineRule="auto"/>
              <w:ind w:right="2"/>
              <w:jc w:val="both"/>
              <w:rPr>
                <w:rFonts w:cstheme="minorHAnsi"/>
                <w:bCs/>
                <w:color w:val="000000" w:themeColor="text1"/>
                <w:lang w:bidi="el-GR"/>
              </w:rPr>
            </w:pPr>
            <w:r w:rsidRPr="00762685">
              <w:t>NBA 2K26 - παιχνίδι για PS5 σε οπτικό δίσκο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A990" w14:textId="77777777" w:rsidR="004E2F00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A4EC" w14:textId="0ACE65EA" w:rsidR="004E2F00" w:rsidRPr="002832D2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C0A2" w14:textId="74D42CFA" w:rsidR="004E2F00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F00" w:rsidRPr="004C4EB6" w14:paraId="2873D2D7" w14:textId="77777777" w:rsidTr="004E2F00">
        <w:trPr>
          <w:trHeight w:val="171"/>
          <w:jc w:val="center"/>
        </w:trPr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8641" w14:textId="77777777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ΣΥΝΟΛΙΚΗ ΔΑΠΑΝΗ ΑΝΕΥ ΦΠΑ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TMHMA</w:t>
            </w:r>
            <w:r w:rsidRPr="002C0CCC">
              <w:rPr>
                <w:rFonts w:asciiTheme="minorHAnsi" w:eastAsia="Times New Roman" w:hAnsiTheme="minorHAnsi" w:cstheme="minorHAnsi"/>
                <w:b/>
              </w:rPr>
              <w:t xml:space="preserve"> 1 - 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ΟΜΑΔΑ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A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FDE" w14:textId="2AD9573C" w:rsidR="004E2F00" w:rsidRPr="0091281A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E2F00" w:rsidRPr="004C4EB6" w14:paraId="5D7E9EC4" w14:textId="77777777" w:rsidTr="004E2F00">
        <w:trPr>
          <w:trHeight w:val="219"/>
          <w:jc w:val="center"/>
        </w:trPr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37C0" w14:textId="77777777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ΦΠΑ 24%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C30E" w14:textId="6EF46705" w:rsidR="004E2F00" w:rsidRPr="0091281A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E2F00" w:rsidRPr="004C4EB6" w14:paraId="560AE06F" w14:textId="77777777" w:rsidTr="004E2F00">
        <w:trPr>
          <w:trHeight w:val="139"/>
          <w:jc w:val="center"/>
        </w:trPr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542" w14:textId="77777777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ΣΥΝΟΛΙΚΗ ΔΑΠΑΝΗ ΜΕ ΦΠΑ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TMHMA</w:t>
            </w:r>
            <w:r w:rsidRPr="002C0CCC">
              <w:rPr>
                <w:rFonts w:asciiTheme="minorHAnsi" w:eastAsia="Times New Roman" w:hAnsiTheme="minorHAnsi" w:cstheme="minorHAnsi"/>
                <w:b/>
              </w:rPr>
              <w:t xml:space="preserve"> 1 - 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ΟΜΑΔΑ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A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FF0" w14:textId="31211CEF" w:rsidR="004E2F00" w:rsidRPr="0091281A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156D53A5" w14:textId="77777777" w:rsidR="004E2F00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</w:p>
    <w:p w14:paraId="0E06674F" w14:textId="6310C548" w:rsidR="004E2F00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ΤΜΗΜΑ 1 – Κ.Φ.Α.Α. ΑΘΗΝΑΣ</w:t>
      </w:r>
    </w:p>
    <w:p w14:paraId="26B5F793" w14:textId="77777777" w:rsidR="004E2F00" w:rsidRPr="00980D74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ΟΜΑΔΑ </w:t>
      </w:r>
      <w:r>
        <w:rPr>
          <w:rFonts w:eastAsia="Times New Roman"/>
          <w:b/>
          <w:bCs/>
          <w:lang w:val="en-US"/>
        </w:rPr>
        <w:t>B</w:t>
      </w:r>
      <w:r w:rsidRPr="007A4510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- </w:t>
      </w:r>
      <w:r w:rsidRPr="007A4510">
        <w:rPr>
          <w:rFonts w:eastAsia="Times New Roman"/>
          <w:b/>
          <w:bCs/>
        </w:rPr>
        <w:t>ΠΟΛΥΜΗΧΑΝΗΜΑ</w:t>
      </w:r>
    </w:p>
    <w:tbl>
      <w:tblPr>
        <w:tblStyle w:val="11"/>
        <w:tblW w:w="5377" w:type="pct"/>
        <w:jc w:val="center"/>
        <w:tblLayout w:type="fixed"/>
        <w:tblLook w:val="04A0" w:firstRow="1" w:lastRow="0" w:firstColumn="1" w:lastColumn="0" w:noHBand="0" w:noVBand="1"/>
      </w:tblPr>
      <w:tblGrid>
        <w:gridCol w:w="4104"/>
        <w:gridCol w:w="853"/>
        <w:gridCol w:w="1842"/>
        <w:gridCol w:w="2123"/>
      </w:tblGrid>
      <w:tr w:rsidR="004E2F00" w:rsidRPr="004C4EB6" w14:paraId="723B58AB" w14:textId="77777777" w:rsidTr="004E2F00">
        <w:trPr>
          <w:trHeight w:val="558"/>
          <w:tblHeader/>
          <w:jc w:val="center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8CE2" w14:textId="77777777" w:rsidR="004E2F00" w:rsidRPr="00431EE2" w:rsidRDefault="004E2F00" w:rsidP="00BB7099">
            <w:pPr>
              <w:spacing w:line="276" w:lineRule="auto"/>
              <w:ind w:left="58" w:right="2"/>
              <w:jc w:val="center"/>
              <w:rPr>
                <w:color w:val="000000"/>
              </w:rPr>
            </w:pPr>
            <w:r w:rsidRPr="00D75F3E">
              <w:rPr>
                <w:rFonts w:eastAsia="Times New Roman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82B5" w14:textId="77777777" w:rsidR="004E2F00" w:rsidRPr="00431EE2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31EE2">
              <w:rPr>
                <w:rFonts w:asciiTheme="minorHAnsi" w:eastAsia="Times New Roman" w:hAnsiTheme="minorHAnsi" w:cstheme="minorHAnsi"/>
                <w:b/>
                <w:bCs/>
              </w:rPr>
              <w:t>ΤΜΧ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33F7" w14:textId="5E5FC8E0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EB6"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F3F" w14:textId="1BAA213A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</w:rPr>
            </w:pPr>
            <w:r w:rsidRPr="004C4EB6"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4E2F00" w:rsidRPr="004C4EB6" w14:paraId="1AE3C6EC" w14:textId="77777777" w:rsidTr="004E2F00">
        <w:trPr>
          <w:trHeight w:val="558"/>
          <w:jc w:val="center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E95" w14:textId="77777777" w:rsidR="004E2F00" w:rsidRPr="00193A47" w:rsidRDefault="004E2F00" w:rsidP="00BB7099">
            <w:pPr>
              <w:spacing w:line="276" w:lineRule="auto"/>
              <w:ind w:right="2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193A47">
              <w:rPr>
                <w:rFonts w:eastAsia="Times New Roman"/>
                <w:b/>
                <w:bCs/>
                <w:color w:val="000000"/>
              </w:rPr>
              <w:t>Πολυμηχάνημα</w:t>
            </w:r>
            <w:proofErr w:type="spellEnd"/>
            <w:r w:rsidRPr="00193A47">
              <w:rPr>
                <w:rFonts w:eastAsia="Times New Roman"/>
                <w:b/>
                <w:bCs/>
                <w:color w:val="000000"/>
              </w:rPr>
              <w:t xml:space="preserve"> γραφείου:</w:t>
            </w:r>
          </w:p>
          <w:p w14:paraId="5AFBCAB6" w14:textId="77777777" w:rsidR="004E2F00" w:rsidRPr="00193A47" w:rsidRDefault="004E2F00" w:rsidP="00BB7099">
            <w:pPr>
              <w:spacing w:line="276" w:lineRule="auto"/>
              <w:ind w:right="2"/>
              <w:rPr>
                <w:rFonts w:eastAsia="Times New Roman"/>
                <w:color w:val="000000"/>
              </w:rPr>
            </w:pPr>
            <w:r w:rsidRPr="00193A47">
              <w:rPr>
                <w:rFonts w:eastAsia="Times New Roman"/>
                <w:color w:val="000000"/>
                <w:lang w:val="en-US"/>
              </w:rPr>
              <w:t>Laser</w:t>
            </w:r>
            <w:r w:rsidRPr="00193A47">
              <w:rPr>
                <w:rFonts w:eastAsia="Times New Roman"/>
                <w:color w:val="000000"/>
              </w:rPr>
              <w:t xml:space="preserve"> Ασπρόμαυρο, Μέγεθος Χαρτιού: Α4 και </w:t>
            </w:r>
            <w:r w:rsidRPr="00193A47">
              <w:rPr>
                <w:rFonts w:eastAsia="Times New Roman"/>
                <w:color w:val="000000"/>
                <w:lang w:val="en-US"/>
              </w:rPr>
              <w:t>A</w:t>
            </w:r>
            <w:r w:rsidRPr="00193A47">
              <w:rPr>
                <w:rFonts w:eastAsia="Times New Roman"/>
                <w:color w:val="000000"/>
              </w:rPr>
              <w:t xml:space="preserve">3, Μνήμη Εκτυπωτή </w:t>
            </w:r>
            <w:proofErr w:type="spellStart"/>
            <w:r w:rsidRPr="00193A47">
              <w:rPr>
                <w:rFonts w:eastAsia="Times New Roman"/>
                <w:color w:val="000000"/>
              </w:rPr>
              <w:t>τουλ</w:t>
            </w:r>
            <w:proofErr w:type="spellEnd"/>
            <w:r w:rsidRPr="00193A47">
              <w:rPr>
                <w:rFonts w:eastAsia="Times New Roman"/>
                <w:color w:val="000000"/>
              </w:rPr>
              <w:t xml:space="preserve">. 256 </w:t>
            </w:r>
            <w:r w:rsidRPr="00193A47">
              <w:rPr>
                <w:rFonts w:eastAsia="Times New Roman"/>
                <w:color w:val="000000"/>
                <w:lang w:val="en-US"/>
              </w:rPr>
              <w:t>MB</w:t>
            </w:r>
            <w:r w:rsidRPr="00193A47">
              <w:rPr>
                <w:rFonts w:eastAsia="Times New Roman"/>
                <w:color w:val="000000"/>
              </w:rPr>
              <w:t xml:space="preserve">, Συμβατότητα με </w:t>
            </w:r>
            <w:r w:rsidRPr="00193A47">
              <w:rPr>
                <w:rFonts w:eastAsia="Times New Roman"/>
                <w:color w:val="000000"/>
                <w:lang w:val="en-US"/>
              </w:rPr>
              <w:t>Windows</w:t>
            </w:r>
            <w:r w:rsidRPr="00193A47">
              <w:rPr>
                <w:rFonts w:eastAsia="Times New Roman"/>
                <w:color w:val="000000"/>
              </w:rPr>
              <w:t xml:space="preserve">, Δίσκος τροφοδοσίας τουλάχιστον 350 φύλλων, </w:t>
            </w:r>
            <w:r w:rsidRPr="00193A47">
              <w:rPr>
                <w:rFonts w:eastAsia="Times New Roman"/>
                <w:color w:val="000000"/>
                <w:lang w:val="en-US"/>
              </w:rPr>
              <w:t>ADF</w:t>
            </w:r>
            <w:r w:rsidRPr="00193A47">
              <w:rPr>
                <w:rFonts w:eastAsia="Times New Roman"/>
                <w:color w:val="000000"/>
              </w:rPr>
              <w:t xml:space="preserve"> τουλάχιστον 50 φύλλων, Αυτόματη Σάρωση Διπλής Όψεως, Αυτόματη Εκτύπωση Διπλής Όψεως, Έγχρωμη Σάρωση, Συνδεσιμότητα </w:t>
            </w:r>
            <w:r w:rsidRPr="00193A47">
              <w:rPr>
                <w:rFonts w:eastAsia="Times New Roman"/>
                <w:color w:val="000000"/>
                <w:lang w:val="en-US"/>
              </w:rPr>
              <w:t>Ethernet</w:t>
            </w:r>
            <w:r w:rsidRPr="00193A47">
              <w:rPr>
                <w:rFonts w:eastAsia="Times New Roman"/>
                <w:color w:val="000000"/>
              </w:rPr>
              <w:t xml:space="preserve">, ταχύτητα εκτύπωσης  τουλάχιστον 20 </w:t>
            </w:r>
            <w:r w:rsidRPr="00193A47">
              <w:rPr>
                <w:rFonts w:eastAsia="Times New Roman"/>
                <w:color w:val="000000"/>
                <w:lang w:val="en-US"/>
              </w:rPr>
              <w:t>ppm</w:t>
            </w:r>
            <w:r w:rsidRPr="00193A47">
              <w:rPr>
                <w:rFonts w:eastAsia="Times New Roman"/>
                <w:color w:val="000000"/>
              </w:rPr>
              <w:t xml:space="preserve">, μέγιστη ανάλυση εκτύπωσης τουλάχιστον 600×600 </w:t>
            </w:r>
            <w:r w:rsidRPr="00193A47">
              <w:rPr>
                <w:rFonts w:eastAsia="Times New Roman"/>
                <w:color w:val="000000"/>
                <w:lang w:val="en-US"/>
              </w:rPr>
              <w:t>DPI</w:t>
            </w:r>
            <w:r w:rsidRPr="00193A47">
              <w:rPr>
                <w:rFonts w:eastAsia="Times New Roman"/>
                <w:color w:val="000000"/>
              </w:rPr>
              <w:t xml:space="preserve">, μέγιστη ανάλυση σάρωσης τουλάχιστον 600×600 </w:t>
            </w:r>
            <w:r w:rsidRPr="00193A47">
              <w:rPr>
                <w:rFonts w:eastAsia="Times New Roman"/>
                <w:color w:val="000000"/>
                <w:lang w:val="en-US"/>
              </w:rPr>
              <w:lastRenderedPageBreak/>
              <w:t>DPI</w:t>
            </w:r>
            <w:r w:rsidRPr="00193A47">
              <w:rPr>
                <w:rFonts w:eastAsia="Times New Roman"/>
                <w:color w:val="000000"/>
              </w:rPr>
              <w:t>. Μέγιστο κόστος εκτύπωσης ανά σελίδα (με αυθεντικά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193A47">
              <w:rPr>
                <w:rFonts w:eastAsia="Times New Roman"/>
                <w:color w:val="000000"/>
              </w:rPr>
              <w:t>αναλώσιμα):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193A47">
              <w:rPr>
                <w:rFonts w:eastAsia="Times New Roman"/>
                <w:color w:val="000000"/>
              </w:rPr>
              <w:t>0,0033€</w:t>
            </w:r>
          </w:p>
          <w:p w14:paraId="089C8721" w14:textId="77777777" w:rsidR="004E2F00" w:rsidRPr="007A775B" w:rsidRDefault="004E2F00" w:rsidP="00BB7099">
            <w:pPr>
              <w:spacing w:line="276" w:lineRule="auto"/>
              <w:ind w:right="2"/>
              <w:rPr>
                <w:rFonts w:asciiTheme="minorHAnsi" w:eastAsia="Times New Roman" w:hAnsiTheme="minorHAnsi" w:cstheme="minorHAnsi"/>
              </w:rPr>
            </w:pPr>
            <w:r w:rsidRPr="007A775B">
              <w:rPr>
                <w:rFonts w:eastAsia="Times New Roman"/>
                <w:color w:val="000000"/>
              </w:rPr>
              <w:t>(</w:t>
            </w:r>
            <w:r w:rsidRPr="007A1677">
              <w:rPr>
                <w:rFonts w:eastAsia="Times New Roman"/>
                <w:color w:val="000000"/>
              </w:rPr>
              <w:t>Ενδεικτικά</w:t>
            </w:r>
            <w:r w:rsidRPr="007A775B">
              <w:rPr>
                <w:rFonts w:eastAsia="Times New Roman"/>
                <w:color w:val="000000"/>
              </w:rPr>
              <w:t xml:space="preserve">: </w:t>
            </w:r>
            <w:r w:rsidRPr="00BC3B18">
              <w:rPr>
                <w:rFonts w:eastAsia="Times New Roman"/>
                <w:color w:val="000000"/>
                <w:lang w:val="en-US"/>
              </w:rPr>
              <w:t>Ricoh</w:t>
            </w:r>
            <w:r w:rsidRPr="007A775B">
              <w:rPr>
                <w:rFonts w:eastAsia="Times New Roman"/>
                <w:color w:val="000000"/>
              </w:rPr>
              <w:t xml:space="preserve"> </w:t>
            </w:r>
            <w:r w:rsidRPr="00BC3B18">
              <w:rPr>
                <w:rFonts w:eastAsia="Times New Roman"/>
                <w:color w:val="000000"/>
                <w:lang w:val="en-US"/>
              </w:rPr>
              <w:t>M</w:t>
            </w:r>
            <w:r w:rsidRPr="007A775B">
              <w:rPr>
                <w:rFonts w:eastAsia="Times New Roman"/>
                <w:color w:val="000000"/>
              </w:rPr>
              <w:t xml:space="preserve">2701 </w:t>
            </w:r>
            <w:r w:rsidRPr="00BC3B18">
              <w:rPr>
                <w:rFonts w:eastAsia="Times New Roman"/>
                <w:color w:val="000000"/>
                <w:lang w:val="en-US"/>
              </w:rPr>
              <w:t>A</w:t>
            </w:r>
            <w:r w:rsidRPr="007A775B">
              <w:rPr>
                <w:rFonts w:eastAsia="Times New Roman"/>
                <w:color w:val="000000"/>
              </w:rPr>
              <w:t xml:space="preserve">3 </w:t>
            </w:r>
            <w:r w:rsidRPr="00BC3B18">
              <w:rPr>
                <w:rFonts w:eastAsia="Times New Roman"/>
                <w:color w:val="000000"/>
                <w:lang w:val="en-US"/>
              </w:rPr>
              <w:t>laser</w:t>
            </w:r>
            <w:r w:rsidRPr="007A775B">
              <w:rPr>
                <w:rFonts w:eastAsia="Times New Roman"/>
                <w:color w:val="000000"/>
              </w:rPr>
              <w:t xml:space="preserve"> </w:t>
            </w:r>
            <w:r w:rsidRPr="00BC3B18">
              <w:rPr>
                <w:rFonts w:eastAsia="Times New Roman"/>
                <w:color w:val="000000"/>
                <w:lang w:val="en-US"/>
              </w:rPr>
              <w:t>MFP</w:t>
            </w:r>
            <w:r w:rsidRPr="007A775B">
              <w:rPr>
                <w:rFonts w:eastAsia="Times New Roman"/>
                <w:color w:val="000000"/>
              </w:rPr>
              <w:t>)</w:t>
            </w:r>
            <w:r w:rsidRPr="007A775B">
              <w:rPr>
                <w:rFonts w:eastAsia="Times New Roman"/>
                <w:color w:val="000000"/>
              </w:rPr>
              <w:tab/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BCC0" w14:textId="77777777" w:rsidR="004E2F00" w:rsidRPr="004C4EB6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hAnsiTheme="minorHAnsi" w:cstheme="minorHAnsi"/>
              </w:rPr>
            </w:pPr>
            <w:r w:rsidRPr="004C4EB6">
              <w:rPr>
                <w:rFonts w:asciiTheme="minorHAnsi" w:eastAsia="Times New Roman" w:hAnsiTheme="minorHAnsi" w:cstheme="minorHAnsi"/>
              </w:rPr>
              <w:lastRenderedPageBreak/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01B2" w14:textId="062F63B5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B87" w14:textId="703040B5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E2F00" w:rsidRPr="004C4EB6" w14:paraId="5ADCBBEF" w14:textId="77777777" w:rsidTr="004E2F00">
        <w:trPr>
          <w:trHeight w:val="171"/>
          <w:jc w:val="center"/>
        </w:trPr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0D26" w14:textId="77777777" w:rsidR="004E2F00" w:rsidRPr="001E25FF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ΣΥΝΟΛΙΚΗ ΔΑΠΑΝΗ ΑΝΕΥ ΦΠΑ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TMHMA</w:t>
            </w:r>
            <w:r w:rsidRPr="002C0CCC">
              <w:rPr>
                <w:rFonts w:asciiTheme="minorHAnsi" w:eastAsia="Times New Roman" w:hAnsiTheme="minorHAnsi" w:cstheme="minorHAnsi"/>
                <w:b/>
              </w:rPr>
              <w:t xml:space="preserve"> 1 - </w:t>
            </w:r>
            <w:r>
              <w:rPr>
                <w:rFonts w:asciiTheme="minorHAnsi" w:eastAsia="Times New Roman" w:hAnsiTheme="minorHAnsi" w:cstheme="minorHAnsi"/>
                <w:b/>
              </w:rPr>
              <w:t>ΟΜΑΔΑ Β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43D" w14:textId="13D319E8" w:rsidR="004E2F00" w:rsidRPr="0091281A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4E2F00" w:rsidRPr="004C4EB6" w14:paraId="679E7E98" w14:textId="77777777" w:rsidTr="004E2F00">
        <w:trPr>
          <w:trHeight w:val="219"/>
          <w:jc w:val="center"/>
        </w:trPr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D5E" w14:textId="77777777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ΦΠΑ 24%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DE6C" w14:textId="24958FD5" w:rsidR="004E2F00" w:rsidRPr="0091281A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E2F00" w:rsidRPr="004C4EB6" w14:paraId="2FD7CBC8" w14:textId="77777777" w:rsidTr="004E2F00">
        <w:trPr>
          <w:trHeight w:val="139"/>
          <w:jc w:val="center"/>
        </w:trPr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713F" w14:textId="77777777" w:rsidR="004E2F00" w:rsidRPr="001E25FF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ΣΥΝΟΛΙΚΗ ΔΑΠΑΝΗ ΜΕ ΦΠΑ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TMHMA</w:t>
            </w:r>
            <w:r w:rsidRPr="002C0CCC">
              <w:rPr>
                <w:rFonts w:asciiTheme="minorHAnsi" w:eastAsia="Times New Roman" w:hAnsiTheme="minorHAnsi" w:cstheme="minorHAnsi"/>
                <w:b/>
              </w:rPr>
              <w:t xml:space="preserve"> 1 - </w:t>
            </w:r>
            <w:r>
              <w:rPr>
                <w:rFonts w:asciiTheme="minorHAnsi" w:eastAsia="Times New Roman" w:hAnsiTheme="minorHAnsi" w:cstheme="minorHAnsi"/>
                <w:b/>
              </w:rPr>
              <w:t>ΟΜΑΔΑ Β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A89" w14:textId="18BB9AD9" w:rsidR="004E2F00" w:rsidRPr="0091281A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428C0C8E" w14:textId="77777777" w:rsidR="004E2F00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</w:p>
    <w:p w14:paraId="2B4CE521" w14:textId="60309334" w:rsidR="004E2F00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ΤΜΗΜΑ 1 – Κ.Φ.Α.Α. ΑΘΗΝΑΣ</w:t>
      </w:r>
    </w:p>
    <w:p w14:paraId="3FFEED2B" w14:textId="77777777" w:rsidR="004E2F00" w:rsidRPr="00980D74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ΟΜΑΔΑ Γ</w:t>
      </w:r>
      <w:r w:rsidRPr="007A4510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– ΚΙΝΗΤΟ ΤΗΛΕΦΩΝΟ</w:t>
      </w:r>
    </w:p>
    <w:tbl>
      <w:tblPr>
        <w:tblStyle w:val="11"/>
        <w:tblW w:w="5377" w:type="pct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763"/>
        <w:gridCol w:w="2202"/>
      </w:tblGrid>
      <w:tr w:rsidR="004E2F00" w:rsidRPr="004C4EB6" w14:paraId="6EB315F9" w14:textId="77777777" w:rsidTr="004E2F00">
        <w:trPr>
          <w:tblHeader/>
          <w:jc w:val="center"/>
        </w:trPr>
        <w:tc>
          <w:tcPr>
            <w:tcW w:w="2301" w:type="pct"/>
            <w:vAlign w:val="center"/>
          </w:tcPr>
          <w:p w14:paraId="31DD5DB8" w14:textId="77777777" w:rsidR="004E2F00" w:rsidRPr="004C4EB6" w:rsidRDefault="004E2F00" w:rsidP="00BB7099">
            <w:pPr>
              <w:suppressAutoHyphens/>
              <w:spacing w:line="276" w:lineRule="auto"/>
              <w:ind w:right="2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D75F3E">
              <w:rPr>
                <w:rFonts w:eastAsia="Times New Roman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477" w:type="pct"/>
            <w:vAlign w:val="center"/>
          </w:tcPr>
          <w:p w14:paraId="1461202E" w14:textId="77777777" w:rsidR="004E2F00" w:rsidRPr="004C4EB6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ΤΜΧ</w:t>
            </w:r>
          </w:p>
        </w:tc>
        <w:tc>
          <w:tcPr>
            <w:tcW w:w="988" w:type="pct"/>
            <w:vAlign w:val="center"/>
          </w:tcPr>
          <w:p w14:paraId="6D1C515C" w14:textId="68C97E77" w:rsidR="004E2F00" w:rsidRPr="004C4EB6" w:rsidRDefault="004E2F00" w:rsidP="00BB7099">
            <w:pPr>
              <w:suppressAutoHyphens/>
              <w:spacing w:line="276" w:lineRule="auto"/>
              <w:ind w:right="-8"/>
              <w:jc w:val="center"/>
              <w:rPr>
                <w:rFonts w:asciiTheme="minorHAnsi" w:eastAsia="Times New Roman" w:hAnsiTheme="minorHAnsi" w:cstheme="minorHAnsi"/>
                <w:b/>
                <w:lang w:bidi="el-GR"/>
              </w:rPr>
            </w:pPr>
            <w:r w:rsidRPr="004C4EB6"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234" w:type="pct"/>
            <w:vAlign w:val="center"/>
          </w:tcPr>
          <w:p w14:paraId="726A2FA7" w14:textId="1505979D" w:rsidR="004E2F00" w:rsidRPr="004C4EB6" w:rsidRDefault="004E2F00" w:rsidP="00BB7099">
            <w:pPr>
              <w:suppressAutoHyphens/>
              <w:spacing w:line="276" w:lineRule="auto"/>
              <w:ind w:right="-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</w:pPr>
            <w:r w:rsidRPr="004C4EB6"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4E2F00" w:rsidRPr="00F55AC5" w14:paraId="69E43CF7" w14:textId="77777777" w:rsidTr="004E2F00">
        <w:trPr>
          <w:trHeight w:val="564"/>
          <w:jc w:val="center"/>
        </w:trPr>
        <w:tc>
          <w:tcPr>
            <w:tcW w:w="2301" w:type="pct"/>
            <w:vAlign w:val="center"/>
          </w:tcPr>
          <w:p w14:paraId="675ED87B" w14:textId="77777777" w:rsidR="004E2F00" w:rsidRPr="00E61482" w:rsidRDefault="004E2F00" w:rsidP="00BB7099">
            <w:pPr>
              <w:spacing w:line="276" w:lineRule="auto"/>
              <w:ind w:right="2"/>
              <w:jc w:val="both"/>
              <w:rPr>
                <w:rFonts w:asciiTheme="minorHAnsi" w:eastAsia="Times New Roman" w:hAnsiTheme="minorHAnsi" w:cstheme="minorHAnsi"/>
              </w:rPr>
            </w:pPr>
            <w:r w:rsidRPr="00E61482">
              <w:rPr>
                <w:rFonts w:eastAsia="Times New Roman" w:cstheme="minorHAnsi"/>
                <w:b/>
                <w:bCs/>
              </w:rPr>
              <w:t xml:space="preserve">Κινητό τηλέφωνο </w:t>
            </w:r>
            <w:proofErr w:type="spellStart"/>
            <w:r w:rsidRPr="00E61482">
              <w:rPr>
                <w:rFonts w:eastAsia="Times New Roman" w:cstheme="minorHAnsi"/>
                <w:b/>
                <w:bCs/>
              </w:rPr>
              <w:t>Smartphone</w:t>
            </w:r>
            <w:proofErr w:type="spellEnd"/>
            <w:r w:rsidRPr="00E61482">
              <w:rPr>
                <w:rFonts w:eastAsia="Times New Roman" w:cstheme="minorHAnsi"/>
                <w:b/>
                <w:bCs/>
              </w:rPr>
              <w:t xml:space="preserve">, </w:t>
            </w:r>
            <w:r w:rsidRPr="00E61482">
              <w:rPr>
                <w:rFonts w:eastAsia="Times New Roman" w:cstheme="minorHAnsi"/>
              </w:rPr>
              <w:t xml:space="preserve">Λειτουργικό Σύστημα: </w:t>
            </w:r>
            <w:proofErr w:type="spellStart"/>
            <w:r w:rsidRPr="00E61482">
              <w:rPr>
                <w:rFonts w:eastAsia="Times New Roman" w:cstheme="minorHAnsi"/>
              </w:rPr>
              <w:t>Android</w:t>
            </w:r>
            <w:proofErr w:type="spellEnd"/>
            <w:r w:rsidRPr="00E61482">
              <w:rPr>
                <w:rFonts w:eastAsia="Times New Roman" w:cstheme="minorHAnsi"/>
              </w:rPr>
              <w:t xml:space="preserve">, Πυρήνες Επεξεργαστή: 8, RAM: τουλάχιστον 6GB, ROM: τουλάχιστον 128G, Μέγεθος οθόνης τουλάχιστον 6,43″, Ανάλυση οθόνης: τουλάχιστον 1920 x 1080 </w:t>
            </w:r>
            <w:proofErr w:type="spellStart"/>
            <w:r w:rsidRPr="00E61482">
              <w:rPr>
                <w:rFonts w:eastAsia="Times New Roman" w:cstheme="minorHAnsi"/>
              </w:rPr>
              <w:t>pixels</w:t>
            </w:r>
            <w:proofErr w:type="spellEnd"/>
            <w:r w:rsidRPr="00E61482">
              <w:rPr>
                <w:rFonts w:eastAsia="Times New Roman" w:cstheme="minorHAnsi"/>
              </w:rPr>
              <w:t xml:space="preserve">, Πίσω Κάμερα τουλάχιστον Διπλή, Φακός </w:t>
            </w:r>
            <w:proofErr w:type="spellStart"/>
            <w:r w:rsidRPr="00E61482">
              <w:rPr>
                <w:rFonts w:eastAsia="Times New Roman" w:cstheme="minorHAnsi"/>
              </w:rPr>
              <w:t>selfie</w:t>
            </w:r>
            <w:proofErr w:type="spellEnd"/>
            <w:r w:rsidRPr="00E61482">
              <w:rPr>
                <w:rFonts w:eastAsia="Times New Roman" w:cstheme="minorHAnsi"/>
              </w:rPr>
              <w:t xml:space="preserve"> κάμερας τουλάχιστον 5MP, Έτος κυκλοφορίας: 2024 ή 2025 (ενδεικτικά: </w:t>
            </w:r>
            <w:proofErr w:type="spellStart"/>
            <w:r w:rsidRPr="00E61482">
              <w:rPr>
                <w:rFonts w:eastAsia="Times New Roman" w:cstheme="minorHAnsi"/>
              </w:rPr>
              <w:t>Motorola</w:t>
            </w:r>
            <w:proofErr w:type="spellEnd"/>
            <w:r w:rsidRPr="00E61482">
              <w:rPr>
                <w:rFonts w:eastAsia="Times New Roman" w:cstheme="minorHAnsi"/>
              </w:rPr>
              <w:t xml:space="preserve"> </w:t>
            </w:r>
            <w:proofErr w:type="spellStart"/>
            <w:r w:rsidRPr="00E61482">
              <w:rPr>
                <w:rFonts w:eastAsia="Times New Roman" w:cstheme="minorHAnsi"/>
              </w:rPr>
              <w:t>Moto</w:t>
            </w:r>
            <w:proofErr w:type="spellEnd"/>
            <w:r w:rsidRPr="00E61482">
              <w:rPr>
                <w:rFonts w:eastAsia="Times New Roman" w:cstheme="minorHAnsi"/>
              </w:rPr>
              <w:t xml:space="preserve"> G15)</w:t>
            </w:r>
            <w:r w:rsidRPr="00E61482">
              <w:rPr>
                <w:rFonts w:eastAsia="Times New Roman" w:cstheme="minorHAnsi"/>
                <w:b/>
                <w:bCs/>
              </w:rPr>
              <w:tab/>
            </w:r>
          </w:p>
        </w:tc>
        <w:tc>
          <w:tcPr>
            <w:tcW w:w="477" w:type="pct"/>
            <w:vAlign w:val="center"/>
          </w:tcPr>
          <w:p w14:paraId="3CA3DD98" w14:textId="77777777" w:rsidR="004E2F00" w:rsidRPr="00F55AC5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F42C" w14:textId="189ECFCB" w:rsidR="004E2F00" w:rsidRPr="00F55AC5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234" w:type="pct"/>
            <w:vAlign w:val="center"/>
          </w:tcPr>
          <w:p w14:paraId="3C3C21AA" w14:textId="5C573526" w:rsidR="004E2F00" w:rsidRPr="00F55AC5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</w:tr>
      <w:tr w:rsidR="004E2F00" w:rsidRPr="004C4EB6" w14:paraId="009B418B" w14:textId="77777777" w:rsidTr="00BB7099">
        <w:trPr>
          <w:trHeight w:val="355"/>
          <w:jc w:val="center"/>
        </w:trPr>
        <w:tc>
          <w:tcPr>
            <w:tcW w:w="3766" w:type="pct"/>
            <w:gridSpan w:val="3"/>
            <w:tcBorders>
              <w:right w:val="single" w:sz="4" w:space="0" w:color="auto"/>
            </w:tcBorders>
            <w:vAlign w:val="center"/>
          </w:tcPr>
          <w:p w14:paraId="7403B122" w14:textId="77777777" w:rsidR="004E2F00" w:rsidRPr="001E25FF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ΣΥΝΟΛΙΚΗ ΔΑΠΑΝΗ ΑΝΕΥ ΦΠΑ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TMHMA</w:t>
            </w:r>
            <w:r w:rsidRPr="002C0CCC">
              <w:rPr>
                <w:rFonts w:asciiTheme="minorHAnsi" w:eastAsia="Times New Roman" w:hAnsiTheme="minorHAnsi" w:cstheme="minorHAnsi"/>
                <w:b/>
              </w:rPr>
              <w:t xml:space="preserve"> 1 - </w:t>
            </w:r>
            <w:r>
              <w:rPr>
                <w:rFonts w:asciiTheme="minorHAnsi" w:eastAsia="Times New Roman" w:hAnsiTheme="minorHAnsi" w:cstheme="minorHAnsi"/>
                <w:b/>
              </w:rPr>
              <w:t>ΟΜΑΔΑ Γ</w:t>
            </w:r>
          </w:p>
        </w:tc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6AA6" w14:textId="1F96622F" w:rsidR="004E2F00" w:rsidRPr="004E2F00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2F00" w:rsidRPr="004C4EB6" w14:paraId="5C27EA62" w14:textId="77777777" w:rsidTr="00BB7099">
        <w:trPr>
          <w:trHeight w:val="417"/>
          <w:jc w:val="center"/>
        </w:trPr>
        <w:tc>
          <w:tcPr>
            <w:tcW w:w="3766" w:type="pct"/>
            <w:gridSpan w:val="3"/>
            <w:tcBorders>
              <w:right w:val="single" w:sz="4" w:space="0" w:color="auto"/>
            </w:tcBorders>
            <w:vAlign w:val="center"/>
          </w:tcPr>
          <w:p w14:paraId="5F2E1FCD" w14:textId="77777777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ΦΠΑ 24%</w:t>
            </w:r>
          </w:p>
        </w:tc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6DF0F" w14:textId="67416AD5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E2F00" w:rsidRPr="004C4EB6" w14:paraId="2D84F202" w14:textId="77777777" w:rsidTr="00BB7099">
        <w:trPr>
          <w:trHeight w:val="423"/>
          <w:jc w:val="center"/>
        </w:trPr>
        <w:tc>
          <w:tcPr>
            <w:tcW w:w="3766" w:type="pct"/>
            <w:gridSpan w:val="3"/>
            <w:tcBorders>
              <w:right w:val="single" w:sz="4" w:space="0" w:color="auto"/>
            </w:tcBorders>
            <w:vAlign w:val="center"/>
          </w:tcPr>
          <w:p w14:paraId="0257AAB1" w14:textId="77777777" w:rsidR="004E2F00" w:rsidRPr="001E25FF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ΣΥΝΟΛΙΚΗ ΔΑΠΑΝΗ ΜΕ ΦΠΑ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TMHMA</w:t>
            </w:r>
            <w:r w:rsidRPr="002C0CCC">
              <w:rPr>
                <w:rFonts w:asciiTheme="minorHAnsi" w:eastAsia="Times New Roman" w:hAnsiTheme="minorHAnsi" w:cstheme="minorHAnsi"/>
                <w:b/>
              </w:rPr>
              <w:t xml:space="preserve"> 1 - </w:t>
            </w:r>
            <w:r>
              <w:rPr>
                <w:rFonts w:asciiTheme="minorHAnsi" w:eastAsia="Times New Roman" w:hAnsiTheme="minorHAnsi" w:cstheme="minorHAnsi"/>
                <w:b/>
              </w:rPr>
              <w:t>ΟΜΑΔΑ Γ</w:t>
            </w:r>
          </w:p>
        </w:tc>
        <w:tc>
          <w:tcPr>
            <w:tcW w:w="1234" w:type="pct"/>
            <w:tcBorders>
              <w:top w:val="single" w:sz="4" w:space="0" w:color="auto"/>
            </w:tcBorders>
            <w:vAlign w:val="center"/>
          </w:tcPr>
          <w:p w14:paraId="783BE9CA" w14:textId="53AC4B57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6044F870" w14:textId="77777777" w:rsidR="004E2F00" w:rsidRDefault="004E2F00" w:rsidP="004E2F00">
      <w:pPr>
        <w:spacing w:after="0" w:line="276" w:lineRule="auto"/>
        <w:jc w:val="center"/>
        <w:rPr>
          <w:rFonts w:eastAsia="Times New Roman"/>
          <w:b/>
          <w:bCs/>
          <w:lang w:val="en-US"/>
        </w:rPr>
      </w:pPr>
    </w:p>
    <w:p w14:paraId="50FBC5FD" w14:textId="77777777" w:rsidR="004E2F00" w:rsidRPr="00242698" w:rsidRDefault="004E2F00" w:rsidP="004E2F00">
      <w:pPr>
        <w:spacing w:after="0" w:line="276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ΤΜΗΜΑ 2 – Κ.Φ.Α.Α. ΩΡΑΙΟΚΑΣΤΡΟΥ</w:t>
      </w:r>
    </w:p>
    <w:p w14:paraId="65E76AED" w14:textId="77777777" w:rsidR="004E2F00" w:rsidRPr="00B3756A" w:rsidRDefault="004E2F00" w:rsidP="004E2F00">
      <w:pPr>
        <w:spacing w:after="0" w:line="276" w:lineRule="auto"/>
        <w:jc w:val="center"/>
        <w:rPr>
          <w:b/>
          <w:bCs/>
        </w:rPr>
      </w:pPr>
      <w:r>
        <w:rPr>
          <w:rFonts w:eastAsia="Times New Roman"/>
          <w:b/>
          <w:bCs/>
        </w:rPr>
        <w:t>ΟΜΑΔΑ Α</w:t>
      </w:r>
      <w:r w:rsidRPr="007A4510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- ΠΑΙΧΝΙΔΟΜΗΧΑΝΗ</w:t>
      </w:r>
      <w:r w:rsidRPr="00980D7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ΚΑΙ ΗΛ. ΠΑΙΧΝΙΔΙΑ</w:t>
      </w:r>
    </w:p>
    <w:tbl>
      <w:tblPr>
        <w:tblStyle w:val="11"/>
        <w:tblW w:w="5377" w:type="pct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763"/>
        <w:gridCol w:w="2202"/>
      </w:tblGrid>
      <w:tr w:rsidR="004E2F00" w:rsidRPr="004C4EB6" w14:paraId="15C630F4" w14:textId="77777777" w:rsidTr="004E2F00">
        <w:trPr>
          <w:cantSplit/>
          <w:tblHeader/>
          <w:jc w:val="center"/>
        </w:trPr>
        <w:tc>
          <w:tcPr>
            <w:tcW w:w="2301" w:type="pct"/>
            <w:vAlign w:val="center"/>
          </w:tcPr>
          <w:p w14:paraId="79FDF523" w14:textId="77777777" w:rsidR="004E2F00" w:rsidRPr="004C4EB6" w:rsidRDefault="004E2F00" w:rsidP="00BB7099">
            <w:pPr>
              <w:suppressAutoHyphens/>
              <w:spacing w:line="276" w:lineRule="auto"/>
              <w:ind w:right="2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D75F3E">
              <w:rPr>
                <w:rFonts w:eastAsia="Times New Roman" w:cs="Calibri"/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477" w:type="pct"/>
            <w:vAlign w:val="center"/>
          </w:tcPr>
          <w:p w14:paraId="1EB24743" w14:textId="77777777" w:rsidR="004E2F00" w:rsidRPr="004C4EB6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ΤΜΧ</w:t>
            </w:r>
          </w:p>
        </w:tc>
        <w:tc>
          <w:tcPr>
            <w:tcW w:w="988" w:type="pct"/>
            <w:vAlign w:val="center"/>
          </w:tcPr>
          <w:p w14:paraId="38649F72" w14:textId="12962998" w:rsidR="004E2F00" w:rsidRPr="004C4EB6" w:rsidRDefault="004E2F00" w:rsidP="00BB7099">
            <w:pPr>
              <w:suppressAutoHyphens/>
              <w:spacing w:line="276" w:lineRule="auto"/>
              <w:ind w:right="-8"/>
              <w:jc w:val="center"/>
              <w:rPr>
                <w:rFonts w:asciiTheme="minorHAnsi" w:eastAsia="Times New Roman" w:hAnsiTheme="minorHAnsi" w:cstheme="minorHAnsi"/>
                <w:b/>
                <w:lang w:bidi="el-GR"/>
              </w:rPr>
            </w:pPr>
            <w:r w:rsidRPr="004C4EB6"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234" w:type="pct"/>
            <w:vAlign w:val="center"/>
          </w:tcPr>
          <w:p w14:paraId="0745A48C" w14:textId="25C6719B" w:rsidR="004E2F00" w:rsidRPr="004C4EB6" w:rsidRDefault="004E2F00" w:rsidP="00BB7099">
            <w:pPr>
              <w:suppressAutoHyphens/>
              <w:spacing w:line="276" w:lineRule="auto"/>
              <w:ind w:right="-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</w:pPr>
            <w:r w:rsidRPr="004C4EB6"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4E2F00" w:rsidRPr="004C4EB6" w14:paraId="5CAC4E38" w14:textId="77777777" w:rsidTr="004E2F00">
        <w:trPr>
          <w:cantSplit/>
          <w:jc w:val="center"/>
        </w:trPr>
        <w:tc>
          <w:tcPr>
            <w:tcW w:w="2301" w:type="pct"/>
            <w:vAlign w:val="center"/>
          </w:tcPr>
          <w:p w14:paraId="6F50CCEA" w14:textId="77777777" w:rsidR="004E2F00" w:rsidRPr="00D75F3E" w:rsidRDefault="004E2F00" w:rsidP="00BB7099">
            <w:pPr>
              <w:suppressAutoHyphens/>
              <w:spacing w:line="276" w:lineRule="auto"/>
              <w:ind w:right="2"/>
              <w:rPr>
                <w:rFonts w:eastAsia="Times New Roman"/>
                <w:b/>
                <w:bCs/>
              </w:rPr>
            </w:pPr>
            <w:r w:rsidRPr="001C5EC5">
              <w:rPr>
                <w:rFonts w:eastAsia="Times New Roman"/>
                <w:b/>
                <w:bCs/>
                <w:color w:val="000000"/>
                <w:lang w:val="en-US"/>
              </w:rPr>
              <w:t>Sony</w:t>
            </w:r>
            <w:r w:rsidRPr="0050135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1C5EC5">
              <w:rPr>
                <w:rFonts w:eastAsia="Times New Roman"/>
                <w:b/>
                <w:bCs/>
                <w:color w:val="000000"/>
                <w:lang w:val="en-US"/>
              </w:rPr>
              <w:t>PlayStation</w:t>
            </w:r>
            <w:r w:rsidRPr="00501352">
              <w:rPr>
                <w:rFonts w:eastAsia="Times New Roman"/>
                <w:b/>
                <w:bCs/>
                <w:color w:val="000000"/>
              </w:rPr>
              <w:t xml:space="preserve"> 5 </w:t>
            </w:r>
            <w:r>
              <w:rPr>
                <w:rFonts w:eastAsia="Times New Roman"/>
                <w:b/>
                <w:bCs/>
                <w:color w:val="000000"/>
                <w:lang w:val="en-US"/>
              </w:rPr>
              <w:t>Slim</w:t>
            </w:r>
            <w:r w:rsidRPr="0050135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01352">
              <w:rPr>
                <w:rFonts w:eastAsia="Times New Roman"/>
                <w:color w:val="000000"/>
              </w:rPr>
              <w:t xml:space="preserve">με 1 </w:t>
            </w:r>
            <w:r w:rsidRPr="00501352">
              <w:rPr>
                <w:rFonts w:cstheme="minorHAnsi"/>
                <w:color w:val="000000" w:themeColor="text1"/>
                <w:lang w:bidi="el-GR"/>
              </w:rPr>
              <w:t xml:space="preserve">Χειριστήριο </w:t>
            </w:r>
            <w:proofErr w:type="spellStart"/>
            <w:r w:rsidRPr="00501352">
              <w:rPr>
                <w:rFonts w:eastAsia="Times New Roman"/>
                <w:color w:val="000000"/>
                <w:lang w:val="en-US"/>
              </w:rPr>
              <w:t>DualSense</w:t>
            </w:r>
            <w:proofErr w:type="spellEnd"/>
            <w:r w:rsidRPr="00501352">
              <w:rPr>
                <w:rFonts w:cstheme="minorHAnsi"/>
                <w:color w:val="000000" w:themeColor="text1"/>
                <w:lang w:bidi="el-GR"/>
              </w:rPr>
              <w:t xml:space="preserve"> </w:t>
            </w:r>
            <w:r w:rsidRPr="00501352">
              <w:rPr>
                <w:rFonts w:cstheme="minorHAnsi"/>
                <w:color w:val="000000" w:themeColor="text1"/>
                <w:lang w:val="en-US" w:bidi="el-GR"/>
              </w:rPr>
              <w:t>Wireless</w:t>
            </w:r>
            <w:r w:rsidRPr="00501352">
              <w:rPr>
                <w:rFonts w:eastAsia="Times New Roman"/>
                <w:color w:val="000000"/>
              </w:rPr>
              <w:t xml:space="preserve">, </w:t>
            </w:r>
            <w:r w:rsidRPr="00501352">
              <w:rPr>
                <w:rFonts w:cstheme="minorHAnsi"/>
                <w:color w:val="000000" w:themeColor="text1"/>
                <w:lang w:bidi="el-GR"/>
              </w:rPr>
              <w:t xml:space="preserve">Μονάδα </w:t>
            </w:r>
            <w:r w:rsidRPr="00501352">
              <w:rPr>
                <w:rFonts w:cstheme="minorHAnsi"/>
                <w:color w:val="000000" w:themeColor="text1"/>
                <w:lang w:val="en-US" w:bidi="el-GR"/>
              </w:rPr>
              <w:t>Blu</w:t>
            </w:r>
            <w:r w:rsidRPr="00501352">
              <w:rPr>
                <w:rFonts w:cstheme="minorHAnsi"/>
                <w:color w:val="000000" w:themeColor="text1"/>
                <w:lang w:bidi="el-GR"/>
              </w:rPr>
              <w:t>-</w:t>
            </w:r>
            <w:r w:rsidRPr="00501352">
              <w:rPr>
                <w:rFonts w:cstheme="minorHAnsi"/>
                <w:color w:val="000000" w:themeColor="text1"/>
                <w:lang w:val="en-US" w:bidi="el-GR"/>
              </w:rPr>
              <w:t>ray</w:t>
            </w:r>
            <w:r w:rsidRPr="00501352">
              <w:rPr>
                <w:rFonts w:cstheme="minorHAnsi"/>
                <w:color w:val="000000" w:themeColor="text1"/>
                <w:lang w:bidi="el-GR"/>
              </w:rPr>
              <w:t xml:space="preserve">,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Μέγεθος</w:t>
            </w:r>
            <w:r w:rsidRPr="00501352">
              <w:rPr>
                <w:rFonts w:cstheme="minorHAnsi"/>
                <w:bCs/>
                <w:color w:val="000000" w:themeColor="text1"/>
                <w:lang w:bidi="el-GR"/>
              </w:rPr>
              <w:t xml:space="preserve">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Δίσκου</w:t>
            </w:r>
            <w:r w:rsidRPr="00501352">
              <w:rPr>
                <w:rFonts w:cstheme="minorHAnsi"/>
                <w:bCs/>
                <w:color w:val="000000" w:themeColor="text1"/>
                <w:lang w:bidi="el-GR"/>
              </w:rPr>
              <w:t xml:space="preserve"> 1</w:t>
            </w:r>
            <w:r>
              <w:rPr>
                <w:rFonts w:cstheme="minorHAnsi"/>
                <w:bCs/>
                <w:color w:val="000000" w:themeColor="text1"/>
                <w:lang w:val="en-US" w:bidi="el-GR"/>
              </w:rPr>
              <w:t>TB</w:t>
            </w:r>
            <w:r w:rsidRPr="00501352">
              <w:rPr>
                <w:rFonts w:cstheme="minorHAnsi"/>
                <w:bCs/>
                <w:color w:val="000000" w:themeColor="text1"/>
                <w:lang w:bidi="el-GR"/>
              </w:rPr>
              <w:t xml:space="preserve"> </w:t>
            </w:r>
            <w:r w:rsidRPr="005D1860">
              <w:rPr>
                <w:rFonts w:cstheme="minorHAnsi"/>
                <w:bCs/>
                <w:color w:val="000000" w:themeColor="text1"/>
                <w:lang w:val="en-US" w:bidi="el-GR"/>
              </w:rPr>
              <w:t>SSD</w:t>
            </w:r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Ray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 xml:space="preserve">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Tracing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 xml:space="preserve"> &amp; HDR</w:t>
            </w:r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WiFi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 xml:space="preserve"> 6 &amp;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Bluetooth</w:t>
            </w:r>
            <w:proofErr w:type="spellEnd"/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 xml:space="preserve">Καλώδιο φόρτισης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DualSense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™ USB</w:t>
            </w:r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Βάση</w:t>
            </w:r>
            <w:r>
              <w:rPr>
                <w:rFonts w:cstheme="minorHAnsi"/>
                <w:bCs/>
                <w:color w:val="000000" w:themeColor="text1"/>
                <w:lang w:bidi="el-GR"/>
              </w:rPr>
              <w:t xml:space="preserve">, </w:t>
            </w:r>
            <w:r w:rsidRPr="005D1860">
              <w:rPr>
                <w:rFonts w:cstheme="minorHAnsi"/>
                <w:bCs/>
                <w:color w:val="000000" w:themeColor="text1"/>
                <w:lang w:bidi="el-GR"/>
              </w:rPr>
              <w:t>Καλώδιο HDMI</w:t>
            </w:r>
          </w:p>
        </w:tc>
        <w:tc>
          <w:tcPr>
            <w:tcW w:w="477" w:type="pct"/>
            <w:vAlign w:val="center"/>
          </w:tcPr>
          <w:p w14:paraId="09D229C4" w14:textId="77777777" w:rsidR="004E2F00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C4EB6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88" w:type="pct"/>
            <w:vAlign w:val="center"/>
          </w:tcPr>
          <w:p w14:paraId="5E990850" w14:textId="6E5F6353" w:rsidR="004E2F00" w:rsidRPr="004C4EB6" w:rsidRDefault="004E2F00" w:rsidP="00BB7099">
            <w:pPr>
              <w:suppressAutoHyphens/>
              <w:spacing w:line="276" w:lineRule="auto"/>
              <w:ind w:right="-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234" w:type="pct"/>
            <w:vAlign w:val="center"/>
          </w:tcPr>
          <w:p w14:paraId="2FE0C32C" w14:textId="5DFDD849" w:rsidR="004E2F00" w:rsidRPr="004C4EB6" w:rsidRDefault="004E2F00" w:rsidP="00BB7099">
            <w:pPr>
              <w:suppressAutoHyphens/>
              <w:spacing w:line="276" w:lineRule="auto"/>
              <w:ind w:right="-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4E2F00" w:rsidRPr="004C4EB6" w14:paraId="1D83259C" w14:textId="77777777" w:rsidTr="004E2F00">
        <w:trPr>
          <w:cantSplit/>
          <w:trHeight w:val="441"/>
          <w:jc w:val="center"/>
        </w:trPr>
        <w:tc>
          <w:tcPr>
            <w:tcW w:w="2301" w:type="pct"/>
            <w:vAlign w:val="center"/>
          </w:tcPr>
          <w:p w14:paraId="59418F03" w14:textId="77777777" w:rsidR="004E2F00" w:rsidRPr="001C5EC5" w:rsidRDefault="004E2F00" w:rsidP="00BB7099">
            <w:pPr>
              <w:suppressAutoHyphens/>
              <w:spacing w:line="276" w:lineRule="auto"/>
              <w:ind w:right="2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cstheme="minorHAnsi"/>
                <w:bCs/>
                <w:color w:val="000000" w:themeColor="text1"/>
                <w:lang w:bidi="el-GR"/>
              </w:rPr>
              <w:t>1 επιπλέον Χειριστήριο</w:t>
            </w:r>
            <w:r w:rsidRPr="005D1860">
              <w:rPr>
                <w:rFonts w:cstheme="minorHAnsi"/>
                <w:bCs/>
                <w:color w:val="000000" w:themeColor="text1"/>
                <w:lang w:val="en-US" w:bidi="el-GR"/>
              </w:rPr>
              <w:t xml:space="preserve"> </w:t>
            </w:r>
            <w:proofErr w:type="spellStart"/>
            <w:r w:rsidRPr="005D1860">
              <w:rPr>
                <w:rFonts w:cstheme="minorHAnsi"/>
                <w:bCs/>
                <w:color w:val="000000" w:themeColor="text1"/>
                <w:lang w:val="en-US" w:bidi="el-GR"/>
              </w:rPr>
              <w:t>DualSense</w:t>
            </w:r>
            <w:proofErr w:type="spellEnd"/>
            <w:r w:rsidRPr="005D1860">
              <w:rPr>
                <w:rFonts w:cstheme="minorHAnsi"/>
                <w:bCs/>
                <w:color w:val="000000" w:themeColor="text1"/>
                <w:lang w:val="en-US" w:bidi="el-GR"/>
              </w:rPr>
              <w:t xml:space="preserve"> Wireless</w:t>
            </w:r>
          </w:p>
        </w:tc>
        <w:tc>
          <w:tcPr>
            <w:tcW w:w="477" w:type="pct"/>
            <w:vAlign w:val="center"/>
          </w:tcPr>
          <w:p w14:paraId="431849AB" w14:textId="77777777" w:rsidR="004E2F00" w:rsidRPr="004C4EB6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88" w:type="pct"/>
            <w:vAlign w:val="center"/>
          </w:tcPr>
          <w:p w14:paraId="15CF0E53" w14:textId="2A479327" w:rsidR="004E2F00" w:rsidRDefault="004E2F00" w:rsidP="00BB7099">
            <w:pPr>
              <w:suppressAutoHyphens/>
              <w:spacing w:line="276" w:lineRule="auto"/>
              <w:ind w:right="-8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34" w:type="pct"/>
            <w:vAlign w:val="center"/>
          </w:tcPr>
          <w:p w14:paraId="43653A87" w14:textId="5C725C30" w:rsidR="004E2F00" w:rsidRDefault="004E2F00" w:rsidP="00BB7099">
            <w:pPr>
              <w:suppressAutoHyphens/>
              <w:spacing w:line="276" w:lineRule="auto"/>
              <w:ind w:right="-8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E2F00" w:rsidRPr="00F55AC5" w14:paraId="01295AB2" w14:textId="77777777" w:rsidTr="004E2F00">
        <w:trPr>
          <w:cantSplit/>
          <w:trHeight w:val="564"/>
          <w:jc w:val="center"/>
        </w:trPr>
        <w:tc>
          <w:tcPr>
            <w:tcW w:w="2301" w:type="pct"/>
            <w:vAlign w:val="center"/>
          </w:tcPr>
          <w:p w14:paraId="4B469FF9" w14:textId="77777777" w:rsidR="004E2F00" w:rsidRPr="005B62D2" w:rsidRDefault="004E2F00" w:rsidP="00BB7099">
            <w:pPr>
              <w:spacing w:line="276" w:lineRule="auto"/>
              <w:ind w:right="2"/>
              <w:jc w:val="both"/>
              <w:rPr>
                <w:rFonts w:asciiTheme="minorHAnsi" w:eastAsia="Times New Roman" w:hAnsiTheme="minorHAnsi" w:cstheme="minorHAnsi"/>
              </w:rPr>
            </w:pPr>
            <w:r w:rsidRPr="00F55AC5">
              <w:rPr>
                <w:rFonts w:cs="Calibri"/>
                <w:lang w:val="en-US"/>
              </w:rPr>
              <w:t>EA</w:t>
            </w:r>
            <w:r w:rsidRPr="005B62D2">
              <w:rPr>
                <w:rFonts w:cs="Calibri"/>
              </w:rPr>
              <w:t xml:space="preserve"> </w:t>
            </w:r>
            <w:r w:rsidRPr="00F55AC5">
              <w:rPr>
                <w:rFonts w:cs="Calibri"/>
                <w:lang w:val="en-US"/>
              </w:rPr>
              <w:t>SPORTS</w:t>
            </w:r>
            <w:r w:rsidRPr="005B62D2">
              <w:rPr>
                <w:rFonts w:cs="Calibri"/>
              </w:rPr>
              <w:t xml:space="preserve"> </w:t>
            </w:r>
            <w:r w:rsidRPr="00F55AC5">
              <w:rPr>
                <w:rFonts w:cs="Calibri"/>
                <w:lang w:val="en-US"/>
              </w:rPr>
              <w:t>FC</w:t>
            </w:r>
            <w:r w:rsidRPr="005B62D2">
              <w:rPr>
                <w:rFonts w:cs="Calibri"/>
              </w:rPr>
              <w:t xml:space="preserve"> 25 </w:t>
            </w:r>
            <w:r w:rsidRPr="00762685">
              <w:t>- παιχνίδι για PS5 σε οπτικό δίσκο</w:t>
            </w:r>
          </w:p>
        </w:tc>
        <w:tc>
          <w:tcPr>
            <w:tcW w:w="477" w:type="pct"/>
            <w:vAlign w:val="center"/>
          </w:tcPr>
          <w:p w14:paraId="6F73E62D" w14:textId="77777777" w:rsidR="004E2F00" w:rsidRPr="00F55AC5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3A91" w14:textId="6A4B7DF2" w:rsidR="004E2F00" w:rsidRPr="00F55AC5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234" w:type="pct"/>
            <w:vAlign w:val="center"/>
          </w:tcPr>
          <w:p w14:paraId="099DAE03" w14:textId="16E5005C" w:rsidR="004E2F00" w:rsidRPr="00F55AC5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</w:tr>
      <w:tr w:rsidR="004E2F00" w:rsidRPr="004C4EB6" w14:paraId="196C88E3" w14:textId="77777777" w:rsidTr="004E2F00">
        <w:trPr>
          <w:cantSplit/>
          <w:trHeight w:val="564"/>
          <w:jc w:val="center"/>
        </w:trPr>
        <w:tc>
          <w:tcPr>
            <w:tcW w:w="2301" w:type="pct"/>
            <w:vAlign w:val="center"/>
          </w:tcPr>
          <w:p w14:paraId="2A891B95" w14:textId="77777777" w:rsidR="004E2F00" w:rsidRPr="005B62D2" w:rsidRDefault="004E2F00" w:rsidP="00BB7099">
            <w:pPr>
              <w:spacing w:line="276" w:lineRule="auto"/>
              <w:ind w:right="2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NBA 2K25</w:t>
            </w:r>
            <w:r w:rsidRPr="00762685">
              <w:t xml:space="preserve"> - παιχνίδι για PS5 σε οπτικό δίσκο</w:t>
            </w:r>
          </w:p>
        </w:tc>
        <w:tc>
          <w:tcPr>
            <w:tcW w:w="477" w:type="pct"/>
            <w:vAlign w:val="center"/>
          </w:tcPr>
          <w:p w14:paraId="68F3F074" w14:textId="77777777" w:rsidR="004E2F00" w:rsidRPr="004C4EB6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88DD" w14:textId="3BC335EE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234" w:type="pct"/>
            <w:vAlign w:val="center"/>
          </w:tcPr>
          <w:p w14:paraId="05FB6C0B" w14:textId="6D2B936A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E2F00" w:rsidRPr="004C4EB6" w14:paraId="61129380" w14:textId="77777777" w:rsidTr="004E2F00">
        <w:trPr>
          <w:cantSplit/>
          <w:trHeight w:val="564"/>
          <w:jc w:val="center"/>
        </w:trPr>
        <w:tc>
          <w:tcPr>
            <w:tcW w:w="2301" w:type="pct"/>
            <w:vAlign w:val="center"/>
          </w:tcPr>
          <w:p w14:paraId="73CC2A5A" w14:textId="77777777" w:rsidR="004E2F00" w:rsidRPr="005B62D2" w:rsidRDefault="004E2F00" w:rsidP="00BB7099">
            <w:pPr>
              <w:spacing w:line="276" w:lineRule="auto"/>
              <w:ind w:right="2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 xml:space="preserve">WRC </w:t>
            </w:r>
            <w:r>
              <w:rPr>
                <w:rFonts w:cs="Calibri"/>
                <w:color w:val="000000"/>
                <w:lang w:val="en-US"/>
              </w:rPr>
              <w:t>Generations</w:t>
            </w:r>
            <w:r w:rsidRPr="00762685">
              <w:t xml:space="preserve"> - παιχνίδι για PS5 σε οπτικό δίσκο</w:t>
            </w:r>
          </w:p>
        </w:tc>
        <w:tc>
          <w:tcPr>
            <w:tcW w:w="477" w:type="pct"/>
            <w:vAlign w:val="center"/>
          </w:tcPr>
          <w:p w14:paraId="7A81C03E" w14:textId="77777777" w:rsidR="004E2F00" w:rsidRPr="004C4EB6" w:rsidRDefault="004E2F00" w:rsidP="00BB7099">
            <w:pPr>
              <w:spacing w:line="276" w:lineRule="auto"/>
              <w:ind w:left="66" w:right="34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0CF9" w14:textId="43C47782" w:rsidR="004E2F00" w:rsidRPr="0034218C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1234" w:type="pct"/>
            <w:vAlign w:val="center"/>
          </w:tcPr>
          <w:p w14:paraId="7C338F6F" w14:textId="4AF8BF01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4E2F00" w:rsidRPr="004C4EB6" w14:paraId="799429C2" w14:textId="77777777" w:rsidTr="004E2F00">
        <w:trPr>
          <w:cantSplit/>
          <w:trHeight w:val="355"/>
          <w:jc w:val="center"/>
        </w:trPr>
        <w:tc>
          <w:tcPr>
            <w:tcW w:w="3766" w:type="pct"/>
            <w:gridSpan w:val="3"/>
            <w:tcBorders>
              <w:right w:val="single" w:sz="4" w:space="0" w:color="auto"/>
            </w:tcBorders>
            <w:vAlign w:val="center"/>
          </w:tcPr>
          <w:p w14:paraId="20B19135" w14:textId="77777777" w:rsidR="004E2F00" w:rsidRPr="002C0CCC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ΣΥΝΟΛΙΚΗ ΔΑΠΑΝΗ ΑΝΕΥ ΦΠΑ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TMHMA</w:t>
            </w:r>
            <w:r w:rsidRPr="002C0CCC">
              <w:rPr>
                <w:rFonts w:asciiTheme="minorHAnsi" w:eastAsia="Times New Roman" w:hAnsiTheme="minorHAnsi" w:cstheme="minorHAnsi"/>
                <w:b/>
              </w:rPr>
              <w:t xml:space="preserve"> 2 - 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ΟΜΑΔΑ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A</w:t>
            </w:r>
          </w:p>
        </w:tc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C73D2" w14:textId="63299083" w:rsidR="004E2F00" w:rsidRPr="004E2F00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2F00" w:rsidRPr="004C4EB6" w14:paraId="08140E43" w14:textId="77777777" w:rsidTr="004E2F00">
        <w:trPr>
          <w:cantSplit/>
          <w:trHeight w:val="417"/>
          <w:jc w:val="center"/>
        </w:trPr>
        <w:tc>
          <w:tcPr>
            <w:tcW w:w="3766" w:type="pct"/>
            <w:gridSpan w:val="3"/>
            <w:tcBorders>
              <w:right w:val="single" w:sz="4" w:space="0" w:color="auto"/>
            </w:tcBorders>
            <w:vAlign w:val="center"/>
          </w:tcPr>
          <w:p w14:paraId="4412FBF3" w14:textId="77777777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ΦΠΑ 24%</w:t>
            </w:r>
          </w:p>
        </w:tc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87883" w14:textId="4C99ED12" w:rsidR="004E2F00" w:rsidRPr="00330E6D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4E2F00" w:rsidRPr="004C4EB6" w14:paraId="75D7EEC1" w14:textId="77777777" w:rsidTr="004E2F00">
        <w:trPr>
          <w:cantSplit/>
          <w:trHeight w:val="423"/>
          <w:jc w:val="center"/>
        </w:trPr>
        <w:tc>
          <w:tcPr>
            <w:tcW w:w="3766" w:type="pct"/>
            <w:gridSpan w:val="3"/>
            <w:tcBorders>
              <w:right w:val="single" w:sz="4" w:space="0" w:color="auto"/>
            </w:tcBorders>
            <w:vAlign w:val="center"/>
          </w:tcPr>
          <w:p w14:paraId="0473DD8F" w14:textId="77777777" w:rsidR="004E2F00" w:rsidRPr="004C4EB6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C4EB6">
              <w:rPr>
                <w:rFonts w:asciiTheme="minorHAnsi" w:eastAsia="Times New Roman" w:hAnsiTheme="minorHAnsi" w:cstheme="minorHAnsi"/>
                <w:b/>
              </w:rPr>
              <w:t>ΣΥΝΟΛΙΚΗ ΔΑΠΑΝΗ ΜΕ ΦΠΑ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TMHMA</w:t>
            </w:r>
            <w:r w:rsidRPr="002C0CCC">
              <w:rPr>
                <w:rFonts w:asciiTheme="minorHAnsi" w:eastAsia="Times New Roman" w:hAnsiTheme="minorHAnsi" w:cstheme="minorHAnsi"/>
                <w:b/>
              </w:rPr>
              <w:t xml:space="preserve"> 2 - 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ΟΜΑΔΑ </w:t>
            </w: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A</w:t>
            </w:r>
          </w:p>
        </w:tc>
        <w:tc>
          <w:tcPr>
            <w:tcW w:w="1234" w:type="pct"/>
            <w:tcBorders>
              <w:top w:val="single" w:sz="4" w:space="0" w:color="auto"/>
            </w:tcBorders>
            <w:vAlign w:val="center"/>
          </w:tcPr>
          <w:p w14:paraId="6C0779C8" w14:textId="4828B291" w:rsidR="004E2F00" w:rsidRPr="00330E6D" w:rsidRDefault="004E2F00" w:rsidP="00BB7099">
            <w:pPr>
              <w:spacing w:line="276" w:lineRule="auto"/>
              <w:ind w:left="64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77EF611D" w14:textId="77777777" w:rsidR="004E2F00" w:rsidRDefault="004E2F00" w:rsidP="004E2F00">
      <w:pPr>
        <w:spacing w:after="0" w:line="276" w:lineRule="auto"/>
        <w:jc w:val="both"/>
        <w:rPr>
          <w:b/>
        </w:rPr>
      </w:pPr>
    </w:p>
    <w:p w14:paraId="5D0DAB29" w14:textId="1BF37B02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4E2F00" w:rsidRPr="008161B3">
        <w:rPr>
          <w:b/>
        </w:rPr>
        <w:t>ΑΜ8840/21-11-2025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1D6F9D9A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6F3155">
        <w:rPr>
          <w:color w:val="000000" w:themeColor="text1"/>
        </w:rPr>
        <w:t>31/</w:t>
      </w:r>
      <w:r w:rsidR="004E2F00">
        <w:rPr>
          <w:color w:val="000000" w:themeColor="text1"/>
        </w:rPr>
        <w:t>01</w:t>
      </w:r>
      <w:r w:rsidR="006F3155">
        <w:rPr>
          <w:color w:val="000000" w:themeColor="text1"/>
        </w:rPr>
        <w:t>/202</w:t>
      </w:r>
      <w:r w:rsidR="004E2F00">
        <w:rPr>
          <w:color w:val="000000" w:themeColor="text1"/>
        </w:rPr>
        <w:t>6</w:t>
      </w:r>
      <w:r w:rsidR="006F3155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D3BC0"/>
    <w:rsid w:val="001D5FD3"/>
    <w:rsid w:val="001E0EFD"/>
    <w:rsid w:val="001E461A"/>
    <w:rsid w:val="001F25A1"/>
    <w:rsid w:val="00216E67"/>
    <w:rsid w:val="0022785A"/>
    <w:rsid w:val="00236727"/>
    <w:rsid w:val="00247A49"/>
    <w:rsid w:val="002547C3"/>
    <w:rsid w:val="0027765D"/>
    <w:rsid w:val="00280066"/>
    <w:rsid w:val="00290742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E5E31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2F00"/>
    <w:rsid w:val="004F1775"/>
    <w:rsid w:val="00504BB4"/>
    <w:rsid w:val="00511B7C"/>
    <w:rsid w:val="00521103"/>
    <w:rsid w:val="005220C0"/>
    <w:rsid w:val="00554232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5F35CA"/>
    <w:rsid w:val="00615AD2"/>
    <w:rsid w:val="006203BB"/>
    <w:rsid w:val="006253EB"/>
    <w:rsid w:val="00630C31"/>
    <w:rsid w:val="00652D8D"/>
    <w:rsid w:val="00694D05"/>
    <w:rsid w:val="006A0A2D"/>
    <w:rsid w:val="006C0D2E"/>
    <w:rsid w:val="006C7935"/>
    <w:rsid w:val="006D588A"/>
    <w:rsid w:val="006E1955"/>
    <w:rsid w:val="006E376F"/>
    <w:rsid w:val="006E571D"/>
    <w:rsid w:val="006F1E79"/>
    <w:rsid w:val="006F3155"/>
    <w:rsid w:val="006F4264"/>
    <w:rsid w:val="00715376"/>
    <w:rsid w:val="00723264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E5B8F"/>
    <w:rsid w:val="007F7E8A"/>
    <w:rsid w:val="008140F3"/>
    <w:rsid w:val="00817C29"/>
    <w:rsid w:val="00827972"/>
    <w:rsid w:val="00834B4C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22AA4"/>
    <w:rsid w:val="00935AC1"/>
    <w:rsid w:val="00944396"/>
    <w:rsid w:val="009540D5"/>
    <w:rsid w:val="0095704F"/>
    <w:rsid w:val="00976AE9"/>
    <w:rsid w:val="009838C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23EDC"/>
    <w:rsid w:val="00A44D1B"/>
    <w:rsid w:val="00A52D9E"/>
    <w:rsid w:val="00A62F9F"/>
    <w:rsid w:val="00A71577"/>
    <w:rsid w:val="00A7451D"/>
    <w:rsid w:val="00A74A6B"/>
    <w:rsid w:val="00A75C8F"/>
    <w:rsid w:val="00AA148E"/>
    <w:rsid w:val="00AA48FC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2079B"/>
    <w:rsid w:val="00B229B4"/>
    <w:rsid w:val="00B43998"/>
    <w:rsid w:val="00B61445"/>
    <w:rsid w:val="00B76E66"/>
    <w:rsid w:val="00B77370"/>
    <w:rsid w:val="00B93181"/>
    <w:rsid w:val="00BB3991"/>
    <w:rsid w:val="00BB47F0"/>
    <w:rsid w:val="00BC1F1F"/>
    <w:rsid w:val="00BD30D8"/>
    <w:rsid w:val="00BE67FD"/>
    <w:rsid w:val="00C10676"/>
    <w:rsid w:val="00C13330"/>
    <w:rsid w:val="00C20A8E"/>
    <w:rsid w:val="00C34F67"/>
    <w:rsid w:val="00C35780"/>
    <w:rsid w:val="00C60E3E"/>
    <w:rsid w:val="00C61C07"/>
    <w:rsid w:val="00C62931"/>
    <w:rsid w:val="00C64A33"/>
    <w:rsid w:val="00C7262B"/>
    <w:rsid w:val="00C73678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32B14"/>
    <w:rsid w:val="00D46B59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DF31C9"/>
    <w:rsid w:val="00E07F11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E738A"/>
    <w:rsid w:val="00EF7942"/>
    <w:rsid w:val="00F1443A"/>
    <w:rsid w:val="00F3420B"/>
    <w:rsid w:val="00F67269"/>
    <w:rsid w:val="00F71193"/>
    <w:rsid w:val="00FB6A4D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54</cp:revision>
  <dcterms:created xsi:type="dcterms:W3CDTF">2021-05-07T11:12:00Z</dcterms:created>
  <dcterms:modified xsi:type="dcterms:W3CDTF">2025-11-21T13:56:00Z</dcterms:modified>
</cp:coreProperties>
</file>