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945FD3" w:rsidRDefault="003E3BB9" w:rsidP="00B96B6A">
      <w:pPr>
        <w:shd w:val="clear" w:color="auto" w:fill="FFFFFF"/>
        <w:spacing w:after="120" w:line="360" w:lineRule="auto"/>
        <w:jc w:val="right"/>
        <w:textAlignment w:val="baseline"/>
        <w:rPr>
          <w:rFonts w:eastAsia="Times New Roman" w:cstheme="minorHAnsi"/>
          <w:b/>
          <w:bCs/>
          <w:bdr w:val="none" w:sz="0" w:space="0" w:color="auto" w:frame="1"/>
        </w:rPr>
      </w:pPr>
      <w:proofErr w:type="spellStart"/>
      <w:r w:rsidRPr="00945FD3">
        <w:rPr>
          <w:rFonts w:eastAsia="Times New Roman" w:cstheme="minorHAnsi"/>
          <w:b/>
          <w:bCs/>
          <w:bdr w:val="none" w:sz="0" w:space="0" w:color="auto" w:frame="1"/>
        </w:rPr>
        <w:t>Καταχωριστέο</w:t>
      </w:r>
      <w:proofErr w:type="spellEnd"/>
      <w:r w:rsidRPr="00945FD3">
        <w:rPr>
          <w:rFonts w:eastAsia="Times New Roman" w:cstheme="minorHAnsi"/>
          <w:b/>
          <w:bCs/>
          <w:bdr w:val="none" w:sz="0" w:space="0" w:color="auto" w:frame="1"/>
        </w:rPr>
        <w:t xml:space="preserve"> στο ΚΗΜΔΗΣ</w:t>
      </w:r>
    </w:p>
    <w:p w14:paraId="06BC3963" w14:textId="79E4566A" w:rsidR="001144D0" w:rsidRDefault="000C074E" w:rsidP="00B96B6A">
      <w:pPr>
        <w:spacing w:after="120" w:line="360" w:lineRule="auto"/>
        <w:jc w:val="center"/>
        <w:rPr>
          <w:b/>
        </w:rPr>
      </w:pPr>
      <w:r w:rsidRPr="004A78FF">
        <w:rPr>
          <w:b/>
          <w:color w:val="000000"/>
        </w:rPr>
        <w:t xml:space="preserve">Πρόσκληση Υποβολής Προσφοράς με ΑΡ.ΠΡΩΤ: </w:t>
      </w:r>
      <w:r w:rsidR="00BE206B" w:rsidRPr="004A78FF">
        <w:rPr>
          <w:b/>
        </w:rPr>
        <w:t>Α</w:t>
      </w:r>
      <w:r w:rsidR="00524BB4">
        <w:rPr>
          <w:b/>
        </w:rPr>
        <w:t>Μ</w:t>
      </w:r>
      <w:r w:rsidR="003B378C">
        <w:rPr>
          <w:b/>
        </w:rPr>
        <w:t>8745/20-10-2025</w:t>
      </w:r>
    </w:p>
    <w:p w14:paraId="512168EC" w14:textId="089597E9" w:rsidR="001144D0" w:rsidRPr="004A78FF" w:rsidRDefault="000C074E" w:rsidP="00B96B6A">
      <w:pPr>
        <w:spacing w:after="120" w:line="360" w:lineRule="auto"/>
        <w:jc w:val="both"/>
        <w:rPr>
          <w:b/>
          <w:color w:val="000000"/>
        </w:rPr>
      </w:pPr>
      <w:bookmarkStart w:id="0" w:name="_heading=h.gjdgxs" w:colFirst="0" w:colLast="0"/>
      <w:bookmarkEnd w:id="0"/>
      <w:r w:rsidRPr="004A78FF">
        <w:rPr>
          <w:b/>
          <w:color w:val="000000"/>
        </w:rPr>
        <w:t xml:space="preserve">Για την απευθείας ανάθεση </w:t>
      </w:r>
      <w:bookmarkStart w:id="1" w:name="_Hlk153368032"/>
      <w:r w:rsidR="00767372" w:rsidRPr="004A78FF">
        <w:rPr>
          <w:b/>
          <w:color w:val="000000"/>
        </w:rPr>
        <w:t>προμήθειας</w:t>
      </w:r>
      <w:bookmarkStart w:id="2" w:name="_Hlk95735973"/>
      <w:r w:rsidR="004C4E41">
        <w:rPr>
          <w:b/>
          <w:color w:val="000000"/>
        </w:rPr>
        <w:t xml:space="preserve"> κουρτινόξυλων δωματίου</w:t>
      </w:r>
      <w:r w:rsidR="004905FB" w:rsidRPr="004A78FF">
        <w:rPr>
          <w:b/>
          <w:color w:val="000000"/>
        </w:rPr>
        <w:t xml:space="preserve"> </w:t>
      </w:r>
      <w:bookmarkEnd w:id="1"/>
      <w:r w:rsidR="00043A91" w:rsidRPr="004A78FF">
        <w:rPr>
          <w:b/>
          <w:color w:val="000000"/>
        </w:rPr>
        <w:t xml:space="preserve">για </w:t>
      </w:r>
      <w:r w:rsidR="00767372" w:rsidRPr="004A78FF">
        <w:rPr>
          <w:b/>
          <w:color w:val="000000"/>
        </w:rPr>
        <w:t>τις ανάγκες</w:t>
      </w:r>
      <w:r w:rsidR="00043A91" w:rsidRPr="004A78FF">
        <w:rPr>
          <w:b/>
          <w:color w:val="000000"/>
        </w:rPr>
        <w:t xml:space="preserve"> </w:t>
      </w:r>
      <w:r w:rsidR="00767372" w:rsidRPr="004A78FF">
        <w:rPr>
          <w:b/>
          <w:color w:val="000000"/>
        </w:rPr>
        <w:t>τ</w:t>
      </w:r>
      <w:r w:rsidR="00B96B6A">
        <w:rPr>
          <w:b/>
          <w:color w:val="000000"/>
        </w:rPr>
        <w:t>ου</w:t>
      </w:r>
      <w:r w:rsidR="00767372" w:rsidRPr="004A78FF">
        <w:rPr>
          <w:b/>
          <w:color w:val="000000"/>
        </w:rPr>
        <w:t xml:space="preserve"> Κ.Φ.Α.Α</w:t>
      </w:r>
      <w:r w:rsidR="00B53ADF">
        <w:rPr>
          <w:b/>
          <w:color w:val="000000"/>
        </w:rPr>
        <w:t>.</w:t>
      </w:r>
      <w:r w:rsidR="00767372" w:rsidRPr="004A78FF">
        <w:rPr>
          <w:b/>
          <w:color w:val="000000"/>
        </w:rPr>
        <w:t xml:space="preserve"> (Κέντρ</w:t>
      </w:r>
      <w:r w:rsidR="002A721C">
        <w:rPr>
          <w:b/>
          <w:color w:val="000000"/>
        </w:rPr>
        <w:t>ων</w:t>
      </w:r>
      <w:r w:rsidR="00767372" w:rsidRPr="004A78FF">
        <w:rPr>
          <w:b/>
          <w:color w:val="000000"/>
        </w:rPr>
        <w:t xml:space="preserve"> Φιλοξενίας Ασυνόδευτων Ανηλίκων)</w:t>
      </w:r>
      <w:r w:rsidR="00955E21" w:rsidRPr="004A78FF">
        <w:rPr>
          <w:b/>
          <w:color w:val="000000"/>
        </w:rPr>
        <w:t xml:space="preserve"> </w:t>
      </w:r>
      <w:r w:rsidR="004905FB" w:rsidRPr="004A78FF">
        <w:rPr>
          <w:b/>
          <w:color w:val="000000"/>
        </w:rPr>
        <w:t>στ</w:t>
      </w:r>
      <w:r w:rsidR="00CF202C">
        <w:rPr>
          <w:b/>
          <w:color w:val="000000"/>
        </w:rPr>
        <w:t xml:space="preserve">ην </w:t>
      </w:r>
      <w:r w:rsidR="003B378C">
        <w:rPr>
          <w:b/>
          <w:color w:val="000000"/>
        </w:rPr>
        <w:t xml:space="preserve">Μακρινίτσα </w:t>
      </w:r>
      <w:r w:rsidR="00CF202C">
        <w:rPr>
          <w:b/>
        </w:rPr>
        <w:t>,</w:t>
      </w:r>
      <w:r w:rsidRPr="004A78FF">
        <w:rPr>
          <w:b/>
        </w:rPr>
        <w:t xml:space="preserve"> προϋπολογιζόμενης δαπάνης </w:t>
      </w:r>
      <w:bookmarkStart w:id="3" w:name="_Hlk162348078"/>
      <w:r w:rsidR="000F0625">
        <w:rPr>
          <w:b/>
        </w:rPr>
        <w:t xml:space="preserve"> </w:t>
      </w:r>
      <w:r w:rsidR="000F4F87">
        <w:rPr>
          <w:b/>
        </w:rPr>
        <w:t>472,00</w:t>
      </w:r>
      <w:r w:rsidR="003E3660">
        <w:rPr>
          <w:b/>
        </w:rPr>
        <w:t xml:space="preserve"> </w:t>
      </w:r>
      <w:r w:rsidR="008A4A34" w:rsidRPr="008A4A34">
        <w:rPr>
          <w:b/>
        </w:rPr>
        <w:t>€</w:t>
      </w:r>
      <w:r w:rsidR="008A4A34">
        <w:rPr>
          <w:b/>
        </w:rPr>
        <w:t xml:space="preserve"> </w:t>
      </w:r>
      <w:r w:rsidRPr="008A4A34">
        <w:rPr>
          <w:b/>
        </w:rPr>
        <w:t>ευρώ χωρίς ΦΠΑ και</w:t>
      </w:r>
      <w:r w:rsidR="008A4A34">
        <w:rPr>
          <w:b/>
        </w:rPr>
        <w:t xml:space="preserve"> </w:t>
      </w:r>
      <w:r w:rsidR="000F4F87">
        <w:rPr>
          <w:b/>
        </w:rPr>
        <w:t>585,28</w:t>
      </w:r>
      <w:r w:rsidR="002C5CE9" w:rsidRPr="003E55A9">
        <w:rPr>
          <w:b/>
        </w:rPr>
        <w:t xml:space="preserve"> </w:t>
      </w:r>
      <w:r w:rsidR="008A4A34" w:rsidRPr="00C26D93">
        <w:rPr>
          <w:b/>
          <w:bCs/>
          <w:color w:val="000000"/>
        </w:rPr>
        <w:t>€</w:t>
      </w:r>
      <w:r w:rsidR="004905FB" w:rsidRPr="008A4A34">
        <w:rPr>
          <w:b/>
        </w:rPr>
        <w:t xml:space="preserve"> </w:t>
      </w:r>
      <w:r w:rsidRPr="008A4A34">
        <w:rPr>
          <w:b/>
        </w:rPr>
        <w:t>ευρώ με Φ.Π.Α.</w:t>
      </w:r>
      <w:bookmarkEnd w:id="3"/>
    </w:p>
    <w:bookmarkEnd w:id="2"/>
    <w:p w14:paraId="2D7D095B" w14:textId="7985A606" w:rsidR="004B1133" w:rsidRPr="00FD2117" w:rsidRDefault="000C074E" w:rsidP="00B96B6A">
      <w:pPr>
        <w:shd w:val="clear" w:color="auto" w:fill="FFFFFF"/>
        <w:spacing w:after="120" w:line="360" w:lineRule="auto"/>
        <w:textAlignment w:val="baseline"/>
        <w:rPr>
          <w:b/>
        </w:rPr>
      </w:pPr>
      <w:r w:rsidRPr="004A78FF">
        <w:rPr>
          <w:b/>
        </w:rPr>
        <w:t xml:space="preserve">CPV: </w:t>
      </w:r>
      <w:r w:rsidR="004C4E41" w:rsidRPr="004C4E41">
        <w:rPr>
          <w:b/>
        </w:rPr>
        <w:t>44115810-0 Σιδηρόδρομοι και αναρτήρες για κουρτίνες</w:t>
      </w:r>
    </w:p>
    <w:p w14:paraId="073B796F" w14:textId="77777777" w:rsidR="00B96B6A" w:rsidRPr="00146E94" w:rsidRDefault="00B96B6A" w:rsidP="00B96B6A">
      <w:pPr>
        <w:shd w:val="clear" w:color="auto" w:fill="FFFFFF"/>
        <w:spacing w:after="0" w:line="360" w:lineRule="auto"/>
        <w:jc w:val="both"/>
        <w:textAlignment w:val="baseline"/>
        <w:rPr>
          <w:rFonts w:eastAsia="Times New Roman" w:cs="Arial"/>
          <w:b/>
          <w:bCs/>
          <w:bdr w:val="none" w:sz="0" w:space="0" w:color="auto" w:frame="1"/>
        </w:rPr>
      </w:pPr>
    </w:p>
    <w:p w14:paraId="0FAE45EF" w14:textId="77777777" w:rsidR="00B96B6A" w:rsidRPr="00A870C3" w:rsidRDefault="00B96B6A" w:rsidP="00B96B6A">
      <w:pPr>
        <w:shd w:val="clear" w:color="auto" w:fill="FFFFFF"/>
        <w:spacing w:after="120" w:line="360" w:lineRule="auto"/>
        <w:jc w:val="both"/>
        <w:textAlignment w:val="baseline"/>
        <w:rPr>
          <w:rFonts w:eastAsia="Times New Roman" w:cs="Arial"/>
        </w:rPr>
      </w:pPr>
      <w:r w:rsidRPr="00273C59">
        <w:rPr>
          <w:rFonts w:eastAsia="Times New Roman" w:cs="Arial"/>
        </w:rPr>
        <w:t xml:space="preserve">Η ΑΡΣΙΣ Κοινωνική Οργάνωση Υποστήριξης Νέων με έδρα </w:t>
      </w:r>
      <w:r>
        <w:rPr>
          <w:rFonts w:eastAsia="Times New Roman" w:cs="Arial"/>
        </w:rPr>
        <w:t xml:space="preserve">τη </w:t>
      </w:r>
      <w:r w:rsidRPr="00273C59">
        <w:rPr>
          <w:rFonts w:eastAsia="Times New Roman" w:cs="Arial"/>
        </w:rPr>
        <w:t>Θεσσαλονίκη, (Λέοντος Σοφού 26)</w:t>
      </w:r>
      <w:r>
        <w:rPr>
          <w:rFonts w:eastAsia="Times New Roman" w:cs="Arial"/>
        </w:rPr>
        <w:t>,</w:t>
      </w:r>
      <w:r w:rsidRPr="00282973">
        <w:rPr>
          <w:rFonts w:eastAsia="Times New Roman" w:cs="Arial"/>
        </w:rPr>
        <w:t xml:space="preserve"> </w:t>
      </w:r>
      <w:r w:rsidRPr="0077695A">
        <w:rPr>
          <w:rFonts w:eastAsia="Times New Roman" w:cs="Arial"/>
        </w:rPr>
        <w:t xml:space="preserve">στα πλαίσια της Επιχορήγησης Ν.Π. ΑΡΣΙΣ - Κοινωνική Οργάνωση Υποστήριξης Νέων για τη λειτουργία </w:t>
      </w:r>
      <w:r w:rsidRPr="0077695A">
        <w:rPr>
          <w:b/>
          <w:color w:val="000000"/>
        </w:rPr>
        <w:t>Κέντρου Φιλοξενίας Ασυνόδευτων Ανηλίκων</w:t>
      </w:r>
      <w:r w:rsidRPr="0077695A">
        <w:rPr>
          <w:rFonts w:eastAsia="Times New Roman" w:cs="Arial"/>
          <w:b/>
        </w:rPr>
        <w:t xml:space="preserve"> (Κ.Φ.Α.Α.) στην Μακρινίτσα</w:t>
      </w:r>
      <w:r w:rsidRPr="0077695A">
        <w:rPr>
          <w:rFonts w:eastAsia="Times New Roman" w:cs="Arial"/>
        </w:rPr>
        <w:t xml:space="preserve"> με κωδικό MIS </w:t>
      </w:r>
      <w:r w:rsidRPr="0077695A">
        <w:rPr>
          <w:rFonts w:eastAsia="Times New Roman" w:cs="Arial"/>
          <w:b/>
          <w:bCs/>
        </w:rPr>
        <w:t>6016373</w:t>
      </w:r>
      <w:r>
        <w:rPr>
          <w:rFonts w:eastAsia="Times New Roman" w:cs="Arial"/>
          <w:b/>
          <w:bCs/>
        </w:rPr>
        <w:t xml:space="preserve"> </w:t>
      </w:r>
      <w:r w:rsidRPr="0077695A">
        <w:rPr>
          <w:rFonts w:eastAsia="Times New Roman" w:cs="Arial"/>
        </w:rPr>
        <w:t>στο πλαίσιο του προγράμματος «Πρόγραμμα Ελλάδας - Ταμείο Ασύλου, Μετανάστευσης και Ένταξης»,</w:t>
      </w:r>
    </w:p>
    <w:p w14:paraId="2AE1E6A6" w14:textId="77777777" w:rsidR="0059634A" w:rsidRPr="004A78FF" w:rsidRDefault="0059634A" w:rsidP="00B96B6A">
      <w:pPr>
        <w:shd w:val="clear" w:color="auto" w:fill="FFFFFF"/>
        <w:spacing w:after="0" w:line="360" w:lineRule="auto"/>
        <w:jc w:val="both"/>
        <w:textAlignment w:val="baseline"/>
        <w:rPr>
          <w:rFonts w:eastAsia="Times New Roman" w:cs="Arial"/>
        </w:rPr>
      </w:pPr>
    </w:p>
    <w:p w14:paraId="0670DC93" w14:textId="77777777" w:rsidR="001144D0" w:rsidRDefault="000C074E" w:rsidP="00B96B6A">
      <w:pPr>
        <w:shd w:val="clear" w:color="auto" w:fill="FFFFFF"/>
        <w:spacing w:after="120" w:line="360" w:lineRule="auto"/>
        <w:jc w:val="center"/>
        <w:rPr>
          <w:b/>
        </w:rPr>
      </w:pPr>
      <w:r w:rsidRPr="004A78FF">
        <w:rPr>
          <w:b/>
        </w:rPr>
        <w:t>ΠΡΟΣΚΑΛΕΙ</w:t>
      </w:r>
    </w:p>
    <w:p w14:paraId="131EF7BC" w14:textId="2CF8FDBD" w:rsidR="003C0B7A" w:rsidRDefault="000C074E" w:rsidP="00B96B6A">
      <w:pPr>
        <w:spacing w:after="120" w:line="360" w:lineRule="auto"/>
        <w:jc w:val="both"/>
        <w:rPr>
          <w:b/>
          <w:color w:val="000000"/>
        </w:rPr>
      </w:pPr>
      <w:r w:rsidRPr="004A78FF">
        <w:rPr>
          <w:b/>
        </w:rPr>
        <w:t xml:space="preserve">κάθε ενδιαφερόμενο να υποβάλει έγγραφη προσφορά για την απευθείας ανάθεση </w:t>
      </w:r>
      <w:r w:rsidR="008A64CE" w:rsidRPr="004A78FF">
        <w:rPr>
          <w:b/>
          <w:color w:val="000000"/>
        </w:rPr>
        <w:t>προμήθειας</w:t>
      </w:r>
      <w:r w:rsidR="000F0625">
        <w:rPr>
          <w:b/>
          <w:color w:val="000000"/>
        </w:rPr>
        <w:t xml:space="preserve"> </w:t>
      </w:r>
      <w:r w:rsidR="003E55A9" w:rsidRPr="003E55A9">
        <w:rPr>
          <w:b/>
          <w:color w:val="000000"/>
        </w:rPr>
        <w:t>κουρτινόξυλων δωματίου</w:t>
      </w:r>
      <w:r w:rsidR="003E55A9">
        <w:rPr>
          <w:b/>
          <w:color w:val="000000"/>
        </w:rPr>
        <w:t xml:space="preserve"> </w:t>
      </w:r>
      <w:r w:rsidR="008A64CE" w:rsidRPr="004A78FF">
        <w:rPr>
          <w:b/>
          <w:color w:val="000000"/>
        </w:rPr>
        <w:t xml:space="preserve">για τις ανάγκες </w:t>
      </w:r>
      <w:r w:rsidR="00283131" w:rsidRPr="004A78FF">
        <w:rPr>
          <w:b/>
          <w:color w:val="000000"/>
        </w:rPr>
        <w:t>της λειτουργίας</w:t>
      </w:r>
      <w:r w:rsidR="008A64CE" w:rsidRPr="004A78FF">
        <w:rPr>
          <w:b/>
          <w:color w:val="000000"/>
        </w:rPr>
        <w:t xml:space="preserve"> </w:t>
      </w:r>
      <w:r w:rsidR="00B96B6A" w:rsidRPr="004A78FF">
        <w:rPr>
          <w:b/>
          <w:color w:val="000000"/>
        </w:rPr>
        <w:t>τ</w:t>
      </w:r>
      <w:r w:rsidR="00B96B6A">
        <w:rPr>
          <w:b/>
          <w:color w:val="000000"/>
        </w:rPr>
        <w:t>ου</w:t>
      </w:r>
      <w:r w:rsidR="00B96B6A" w:rsidRPr="004A78FF">
        <w:rPr>
          <w:b/>
          <w:color w:val="000000"/>
        </w:rPr>
        <w:t xml:space="preserve"> Κ.Φ.Α.Α</w:t>
      </w:r>
      <w:r w:rsidR="00B96B6A">
        <w:rPr>
          <w:b/>
          <w:color w:val="000000"/>
        </w:rPr>
        <w:t>.</w:t>
      </w:r>
      <w:r w:rsidR="00B96B6A" w:rsidRPr="004A78FF">
        <w:rPr>
          <w:b/>
          <w:color w:val="000000"/>
        </w:rPr>
        <w:t xml:space="preserve"> (Κέντρ</w:t>
      </w:r>
      <w:r w:rsidR="00B96B6A">
        <w:rPr>
          <w:b/>
          <w:color w:val="000000"/>
        </w:rPr>
        <w:t>ων</w:t>
      </w:r>
      <w:r w:rsidR="00B96B6A" w:rsidRPr="004A78FF">
        <w:rPr>
          <w:b/>
          <w:color w:val="000000"/>
        </w:rPr>
        <w:t xml:space="preserve"> Φιλοξενίας Ασυνόδευτων Ανηλίκων) στ</w:t>
      </w:r>
      <w:r w:rsidR="00B96B6A">
        <w:rPr>
          <w:b/>
          <w:color w:val="000000"/>
        </w:rPr>
        <w:t xml:space="preserve">ην Μακρινίτσα </w:t>
      </w:r>
      <w:r w:rsidR="00B96B6A">
        <w:rPr>
          <w:b/>
        </w:rPr>
        <w:t>,</w:t>
      </w:r>
      <w:r w:rsidR="00B96B6A" w:rsidRPr="004A78FF">
        <w:rPr>
          <w:b/>
        </w:rPr>
        <w:t xml:space="preserve"> προϋπολογιζόμενης δαπάνης </w:t>
      </w:r>
      <w:r w:rsidR="00B96B6A">
        <w:rPr>
          <w:b/>
        </w:rPr>
        <w:t xml:space="preserve"> </w:t>
      </w:r>
      <w:r w:rsidR="000F4F87">
        <w:rPr>
          <w:b/>
        </w:rPr>
        <w:t xml:space="preserve">472,00 </w:t>
      </w:r>
      <w:r w:rsidR="000F4F87" w:rsidRPr="008A4A34">
        <w:rPr>
          <w:b/>
        </w:rPr>
        <w:t>€</w:t>
      </w:r>
      <w:r w:rsidR="000F4F87">
        <w:rPr>
          <w:b/>
        </w:rPr>
        <w:t xml:space="preserve"> </w:t>
      </w:r>
      <w:r w:rsidR="000F4F87" w:rsidRPr="008A4A34">
        <w:rPr>
          <w:b/>
        </w:rPr>
        <w:t>ευρώ χωρίς ΦΠΑ και</w:t>
      </w:r>
      <w:r w:rsidR="000F4F87">
        <w:rPr>
          <w:b/>
        </w:rPr>
        <w:t xml:space="preserve"> 585,28</w:t>
      </w:r>
      <w:r w:rsidR="000F4F87" w:rsidRPr="003E55A9">
        <w:rPr>
          <w:b/>
        </w:rPr>
        <w:t xml:space="preserve"> </w:t>
      </w:r>
      <w:r w:rsidR="000F4F87" w:rsidRPr="00C26D93">
        <w:rPr>
          <w:b/>
          <w:bCs/>
          <w:color w:val="000000"/>
        </w:rPr>
        <w:t>€</w:t>
      </w:r>
      <w:r w:rsidR="000F4F87" w:rsidRPr="008A4A34">
        <w:rPr>
          <w:b/>
        </w:rPr>
        <w:t xml:space="preserve"> ευρώ με Φ.Π.Α.</w:t>
      </w:r>
    </w:p>
    <w:p w14:paraId="68AE4035" w14:textId="47D42043" w:rsidR="000A644A" w:rsidRDefault="003E55A9" w:rsidP="00B96B6A">
      <w:pPr>
        <w:spacing w:after="120" w:line="360" w:lineRule="auto"/>
        <w:jc w:val="both"/>
      </w:pPr>
      <w:r>
        <w:t>Το φυσικό και οικονομικό αντικείμενο της πρόσκλησης αναλύεται στον παρακάτω πίνακα:</w:t>
      </w:r>
    </w:p>
    <w:tbl>
      <w:tblPr>
        <w:tblW w:w="8926" w:type="dxa"/>
        <w:jc w:val="center"/>
        <w:tblLook w:val="04A0" w:firstRow="1" w:lastRow="0" w:firstColumn="1" w:lastColumn="0" w:noHBand="0" w:noVBand="1"/>
      </w:tblPr>
      <w:tblGrid>
        <w:gridCol w:w="578"/>
        <w:gridCol w:w="3620"/>
        <w:gridCol w:w="832"/>
        <w:gridCol w:w="1134"/>
        <w:gridCol w:w="1381"/>
        <w:gridCol w:w="1381"/>
      </w:tblGrid>
      <w:tr w:rsidR="00B96B6A" w:rsidRPr="003E55A9" w14:paraId="358F1735" w14:textId="77777777" w:rsidTr="000F4F87">
        <w:trPr>
          <w:trHeight w:val="90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DEBF7"/>
            <w:vAlign w:val="center"/>
            <w:hideMark/>
          </w:tcPr>
          <w:p w14:paraId="6B6ED7DB" w14:textId="77777777" w:rsidR="00B96B6A" w:rsidRPr="003E55A9" w:rsidRDefault="00B96B6A" w:rsidP="00B96B6A">
            <w:pPr>
              <w:spacing w:after="120" w:line="240" w:lineRule="auto"/>
              <w:jc w:val="both"/>
              <w:rPr>
                <w:b/>
                <w:bCs/>
                <w:color w:val="000000"/>
              </w:rPr>
            </w:pPr>
            <w:r w:rsidRPr="003E55A9">
              <w:rPr>
                <w:b/>
                <w:bCs/>
                <w:color w:val="000000"/>
              </w:rPr>
              <w:t>Α/Α</w:t>
            </w:r>
          </w:p>
        </w:tc>
        <w:tc>
          <w:tcPr>
            <w:tcW w:w="3620" w:type="dxa"/>
            <w:tcBorders>
              <w:top w:val="single" w:sz="4" w:space="0" w:color="auto"/>
              <w:left w:val="nil"/>
              <w:bottom w:val="single" w:sz="4" w:space="0" w:color="auto"/>
              <w:right w:val="single" w:sz="4" w:space="0" w:color="auto"/>
            </w:tcBorders>
            <w:shd w:val="clear" w:color="000000" w:fill="DDEBF7"/>
            <w:vAlign w:val="center"/>
            <w:hideMark/>
          </w:tcPr>
          <w:p w14:paraId="165BCAD2" w14:textId="77777777" w:rsidR="00B96B6A" w:rsidRPr="003E55A9" w:rsidRDefault="00B96B6A" w:rsidP="00B96B6A">
            <w:pPr>
              <w:spacing w:after="120" w:line="240" w:lineRule="auto"/>
              <w:jc w:val="center"/>
              <w:rPr>
                <w:b/>
                <w:bCs/>
                <w:color w:val="000000"/>
              </w:rPr>
            </w:pPr>
            <w:r w:rsidRPr="003E55A9">
              <w:rPr>
                <w:b/>
                <w:bCs/>
                <w:color w:val="000000"/>
              </w:rPr>
              <w:t>Αναλυτική περιγραφή</w:t>
            </w:r>
          </w:p>
        </w:tc>
        <w:tc>
          <w:tcPr>
            <w:tcW w:w="832" w:type="dxa"/>
            <w:tcBorders>
              <w:top w:val="single" w:sz="4" w:space="0" w:color="auto"/>
              <w:left w:val="nil"/>
              <w:bottom w:val="single" w:sz="4" w:space="0" w:color="auto"/>
              <w:right w:val="single" w:sz="4" w:space="0" w:color="auto"/>
            </w:tcBorders>
            <w:shd w:val="clear" w:color="000000" w:fill="DDEBF7"/>
            <w:vAlign w:val="center"/>
            <w:hideMark/>
          </w:tcPr>
          <w:p w14:paraId="5A80A13F" w14:textId="77777777" w:rsidR="00B96B6A" w:rsidRPr="003E55A9" w:rsidRDefault="00B96B6A" w:rsidP="00B96B6A">
            <w:pPr>
              <w:spacing w:after="120" w:line="240" w:lineRule="auto"/>
              <w:jc w:val="both"/>
              <w:rPr>
                <w:b/>
                <w:bCs/>
                <w:color w:val="000000"/>
              </w:rPr>
            </w:pPr>
            <w:proofErr w:type="spellStart"/>
            <w:r w:rsidRPr="003E55A9">
              <w:rPr>
                <w:b/>
                <w:bCs/>
                <w:color w:val="000000"/>
              </w:rPr>
              <w:t>Μον</w:t>
            </w:r>
            <w:proofErr w:type="spellEnd"/>
            <w:r w:rsidRPr="003E55A9">
              <w:rPr>
                <w:b/>
                <w:bCs/>
                <w:color w:val="000000"/>
              </w:rPr>
              <w:t xml:space="preserve">. </w:t>
            </w:r>
            <w:proofErr w:type="spellStart"/>
            <w:r w:rsidRPr="003E55A9">
              <w:rPr>
                <w:b/>
                <w:bCs/>
                <w:color w:val="000000"/>
              </w:rPr>
              <w:t>Μέτρ</w:t>
            </w:r>
            <w:proofErr w:type="spellEnd"/>
            <w:r w:rsidRPr="003E55A9">
              <w:rPr>
                <w:b/>
                <w:bCs/>
                <w:color w:val="000000"/>
              </w:rPr>
              <w:t>.</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13B6C841" w14:textId="77777777" w:rsidR="00B96B6A" w:rsidRPr="003E55A9" w:rsidRDefault="00B96B6A" w:rsidP="00B96B6A">
            <w:pPr>
              <w:spacing w:after="120" w:line="240" w:lineRule="auto"/>
              <w:jc w:val="both"/>
              <w:rPr>
                <w:b/>
                <w:bCs/>
                <w:color w:val="000000"/>
              </w:rPr>
            </w:pPr>
            <w:r w:rsidRPr="003E55A9">
              <w:rPr>
                <w:b/>
                <w:bCs/>
                <w:color w:val="000000"/>
              </w:rPr>
              <w:t>Ποσότητα</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662D1B56" w14:textId="169642D3" w:rsidR="00B96B6A" w:rsidRPr="003E55A9" w:rsidRDefault="000F4F87" w:rsidP="000F4F87">
            <w:pPr>
              <w:spacing w:after="120" w:line="240" w:lineRule="auto"/>
              <w:jc w:val="center"/>
              <w:rPr>
                <w:b/>
                <w:bCs/>
                <w:color w:val="000000"/>
              </w:rPr>
            </w:pPr>
            <w:proofErr w:type="spellStart"/>
            <w:r>
              <w:rPr>
                <w:b/>
                <w:bCs/>
                <w:color w:val="000000"/>
              </w:rPr>
              <w:t>Προϋπ</w:t>
            </w:r>
            <w:proofErr w:type="spellEnd"/>
            <w:r>
              <w:rPr>
                <w:b/>
                <w:bCs/>
                <w:color w:val="000000"/>
              </w:rPr>
              <w:t xml:space="preserve">/μένη </w:t>
            </w:r>
            <w:r w:rsidR="00B96B6A" w:rsidRPr="003E55A9">
              <w:rPr>
                <w:b/>
                <w:bCs/>
                <w:color w:val="000000"/>
              </w:rPr>
              <w:t>Τιμή μονάδας</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6B7E9525" w14:textId="7719BF03" w:rsidR="00B96B6A" w:rsidRPr="003E55A9" w:rsidRDefault="000F4F87" w:rsidP="00B96B6A">
            <w:pPr>
              <w:spacing w:after="120" w:line="240" w:lineRule="auto"/>
              <w:jc w:val="both"/>
              <w:rPr>
                <w:b/>
                <w:bCs/>
                <w:color w:val="000000"/>
              </w:rPr>
            </w:pPr>
            <w:proofErr w:type="spellStart"/>
            <w:r>
              <w:rPr>
                <w:b/>
                <w:bCs/>
                <w:color w:val="000000"/>
              </w:rPr>
              <w:t>Προϋπ</w:t>
            </w:r>
            <w:proofErr w:type="spellEnd"/>
            <w:r>
              <w:rPr>
                <w:b/>
                <w:bCs/>
                <w:color w:val="000000"/>
              </w:rPr>
              <w:t xml:space="preserve">/μένη </w:t>
            </w:r>
            <w:r w:rsidR="00B96B6A" w:rsidRPr="003E55A9">
              <w:rPr>
                <w:b/>
                <w:bCs/>
                <w:color w:val="000000"/>
              </w:rPr>
              <w:t>Αξία χωρίς ΦΠΑ</w:t>
            </w:r>
          </w:p>
        </w:tc>
      </w:tr>
      <w:tr w:rsidR="00B96B6A" w:rsidRPr="003E55A9" w14:paraId="11E2BD9C" w14:textId="77777777" w:rsidTr="000F4F87">
        <w:trPr>
          <w:trHeight w:val="735"/>
          <w:jc w:val="center"/>
        </w:trPr>
        <w:tc>
          <w:tcPr>
            <w:tcW w:w="0" w:type="auto"/>
            <w:tcBorders>
              <w:top w:val="nil"/>
              <w:left w:val="single" w:sz="4" w:space="0" w:color="auto"/>
              <w:bottom w:val="single" w:sz="4" w:space="0" w:color="auto"/>
              <w:right w:val="single" w:sz="4" w:space="0" w:color="auto"/>
            </w:tcBorders>
            <w:vAlign w:val="center"/>
            <w:hideMark/>
          </w:tcPr>
          <w:p w14:paraId="05916A39" w14:textId="77777777" w:rsidR="00B96B6A" w:rsidRPr="003E55A9" w:rsidRDefault="00B96B6A" w:rsidP="00B96B6A">
            <w:pPr>
              <w:spacing w:after="120" w:line="240" w:lineRule="auto"/>
              <w:jc w:val="center"/>
              <w:rPr>
                <w:bCs/>
                <w:color w:val="000000"/>
              </w:rPr>
            </w:pPr>
            <w:r w:rsidRPr="003E55A9">
              <w:rPr>
                <w:bCs/>
                <w:color w:val="000000"/>
              </w:rPr>
              <w:t>1</w:t>
            </w:r>
          </w:p>
        </w:tc>
        <w:tc>
          <w:tcPr>
            <w:tcW w:w="3620" w:type="dxa"/>
            <w:tcBorders>
              <w:top w:val="nil"/>
              <w:left w:val="nil"/>
              <w:bottom w:val="single" w:sz="4" w:space="0" w:color="auto"/>
              <w:right w:val="single" w:sz="4" w:space="0" w:color="auto"/>
            </w:tcBorders>
            <w:vAlign w:val="center"/>
            <w:hideMark/>
          </w:tcPr>
          <w:p w14:paraId="5CA48364" w14:textId="0E1CE8A4" w:rsidR="00B96B6A" w:rsidRDefault="00B96B6A" w:rsidP="00B96B6A">
            <w:pPr>
              <w:spacing w:after="120" w:line="240" w:lineRule="auto"/>
              <w:rPr>
                <w:bCs/>
                <w:color w:val="000000"/>
              </w:rPr>
            </w:pPr>
            <w:r w:rsidRPr="00726600">
              <w:rPr>
                <w:bCs/>
                <w:color w:val="000000"/>
              </w:rPr>
              <w:t>Ξύλινα κουρτινόξυλα δωματίου διαμέτρου 28mm  μήκος  1</w:t>
            </w:r>
            <w:r>
              <w:rPr>
                <w:bCs/>
                <w:color w:val="000000"/>
              </w:rPr>
              <w:t>2</w:t>
            </w:r>
            <w:r w:rsidRPr="00726600">
              <w:rPr>
                <w:bCs/>
                <w:color w:val="000000"/>
              </w:rPr>
              <w:t xml:space="preserve">0 </w:t>
            </w:r>
            <w:proofErr w:type="spellStart"/>
            <w:r w:rsidRPr="00726600">
              <w:rPr>
                <w:bCs/>
                <w:color w:val="000000"/>
              </w:rPr>
              <w:t>cm</w:t>
            </w:r>
            <w:proofErr w:type="spellEnd"/>
            <w:r w:rsidRPr="00726600">
              <w:rPr>
                <w:bCs/>
                <w:color w:val="000000"/>
              </w:rPr>
              <w:t xml:space="preserve"> </w:t>
            </w:r>
            <w:r>
              <w:rPr>
                <w:bCs/>
                <w:color w:val="000000"/>
              </w:rPr>
              <w:t xml:space="preserve">χρώματος καφέ ή </w:t>
            </w:r>
            <w:proofErr w:type="spellStart"/>
            <w:r>
              <w:rPr>
                <w:bCs/>
                <w:color w:val="000000"/>
              </w:rPr>
              <w:t>καρυδί</w:t>
            </w:r>
            <w:proofErr w:type="spellEnd"/>
            <w:r>
              <w:rPr>
                <w:bCs/>
                <w:color w:val="000000"/>
              </w:rPr>
              <w:t xml:space="preserve"> </w:t>
            </w:r>
            <w:r w:rsidRPr="00726600">
              <w:rPr>
                <w:bCs/>
                <w:color w:val="000000"/>
              </w:rPr>
              <w:t xml:space="preserve">περιλαμβάνει: </w:t>
            </w:r>
          </w:p>
          <w:p w14:paraId="067F4928"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Σωλήνας </w:t>
            </w:r>
          </w:p>
          <w:p w14:paraId="419D5373"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Άκρα </w:t>
            </w:r>
          </w:p>
          <w:p w14:paraId="044247F8" w14:textId="1776573E"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Στηρίγματα (κυκλικά)</w:t>
            </w:r>
            <w:r>
              <w:rPr>
                <w:bCs/>
                <w:color w:val="000000"/>
              </w:rPr>
              <w:t xml:space="preserve"> – 10 ανά μέτρο</w:t>
            </w:r>
          </w:p>
          <w:p w14:paraId="36A4C08F" w14:textId="2E04004F"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Βίδες με Βύσματα (</w:t>
            </w:r>
            <w:proofErr w:type="spellStart"/>
            <w:r w:rsidRPr="001667C4">
              <w:rPr>
                <w:bCs/>
                <w:color w:val="000000"/>
              </w:rPr>
              <w:t>Ούπα</w:t>
            </w:r>
            <w:proofErr w:type="spellEnd"/>
            <w:r w:rsidRPr="001667C4">
              <w:rPr>
                <w:bCs/>
                <w:color w:val="000000"/>
              </w:rPr>
              <w:t>)</w:t>
            </w:r>
          </w:p>
        </w:tc>
        <w:tc>
          <w:tcPr>
            <w:tcW w:w="832" w:type="dxa"/>
            <w:tcBorders>
              <w:top w:val="nil"/>
              <w:left w:val="nil"/>
              <w:bottom w:val="single" w:sz="4" w:space="0" w:color="auto"/>
              <w:right w:val="single" w:sz="4" w:space="0" w:color="auto"/>
            </w:tcBorders>
            <w:vAlign w:val="center"/>
            <w:hideMark/>
          </w:tcPr>
          <w:p w14:paraId="697BFC19" w14:textId="77777777" w:rsidR="00B96B6A" w:rsidRPr="003E55A9" w:rsidRDefault="00B96B6A" w:rsidP="00B96B6A">
            <w:pPr>
              <w:spacing w:after="120" w:line="240" w:lineRule="auto"/>
              <w:jc w:val="center"/>
              <w:rPr>
                <w:bCs/>
                <w:color w:val="000000"/>
              </w:rPr>
            </w:pPr>
            <w:r w:rsidRPr="003E55A9">
              <w:rPr>
                <w:bCs/>
                <w:color w:val="000000"/>
              </w:rPr>
              <w:t>ΤΜΧ</w:t>
            </w:r>
          </w:p>
        </w:tc>
        <w:tc>
          <w:tcPr>
            <w:tcW w:w="1134" w:type="dxa"/>
            <w:tcBorders>
              <w:top w:val="nil"/>
              <w:left w:val="nil"/>
              <w:bottom w:val="single" w:sz="4" w:space="0" w:color="auto"/>
              <w:right w:val="single" w:sz="4" w:space="0" w:color="auto"/>
            </w:tcBorders>
            <w:vAlign w:val="center"/>
            <w:hideMark/>
          </w:tcPr>
          <w:p w14:paraId="5483363B" w14:textId="034679A7" w:rsidR="00B96B6A" w:rsidRPr="003E55A9" w:rsidRDefault="00B96B6A" w:rsidP="00B96B6A">
            <w:pPr>
              <w:spacing w:after="120" w:line="240" w:lineRule="auto"/>
              <w:jc w:val="center"/>
              <w:rPr>
                <w:bCs/>
                <w:color w:val="000000"/>
              </w:rPr>
            </w:pPr>
            <w:r>
              <w:rPr>
                <w:bCs/>
                <w:color w:val="000000"/>
              </w:rPr>
              <w:t>2</w:t>
            </w:r>
          </w:p>
        </w:tc>
        <w:tc>
          <w:tcPr>
            <w:tcW w:w="1381" w:type="dxa"/>
            <w:tcBorders>
              <w:top w:val="nil"/>
              <w:left w:val="nil"/>
              <w:bottom w:val="single" w:sz="4" w:space="0" w:color="auto"/>
              <w:right w:val="single" w:sz="4" w:space="0" w:color="auto"/>
            </w:tcBorders>
            <w:vAlign w:val="center"/>
          </w:tcPr>
          <w:p w14:paraId="48C44588" w14:textId="77101780" w:rsidR="00B96B6A" w:rsidRPr="003E55A9" w:rsidRDefault="00B96B6A" w:rsidP="00B96B6A">
            <w:pPr>
              <w:spacing w:after="120" w:line="240" w:lineRule="auto"/>
              <w:jc w:val="center"/>
              <w:rPr>
                <w:bCs/>
                <w:color w:val="000000"/>
              </w:rPr>
            </w:pPr>
            <w:r>
              <w:rPr>
                <w:bCs/>
                <w:color w:val="000000"/>
              </w:rPr>
              <w:t xml:space="preserve">19,00 </w:t>
            </w:r>
            <w:r w:rsidRPr="003E55A9">
              <w:rPr>
                <w:bCs/>
                <w:color w:val="000000"/>
              </w:rPr>
              <w:t>€</w:t>
            </w:r>
          </w:p>
        </w:tc>
        <w:tc>
          <w:tcPr>
            <w:tcW w:w="1381" w:type="dxa"/>
            <w:tcBorders>
              <w:top w:val="nil"/>
              <w:left w:val="nil"/>
              <w:bottom w:val="single" w:sz="4" w:space="0" w:color="auto"/>
              <w:right w:val="single" w:sz="4" w:space="0" w:color="auto"/>
            </w:tcBorders>
            <w:vAlign w:val="center"/>
          </w:tcPr>
          <w:p w14:paraId="2CAC52EA" w14:textId="003D7873" w:rsidR="00B96B6A" w:rsidRPr="003E55A9" w:rsidRDefault="00B96B6A" w:rsidP="00B96B6A">
            <w:pPr>
              <w:spacing w:after="120" w:line="240" w:lineRule="auto"/>
              <w:jc w:val="center"/>
              <w:rPr>
                <w:bCs/>
                <w:color w:val="000000"/>
              </w:rPr>
            </w:pPr>
            <w:r>
              <w:rPr>
                <w:bCs/>
                <w:color w:val="000000"/>
              </w:rPr>
              <w:t>38,00€</w:t>
            </w:r>
          </w:p>
        </w:tc>
      </w:tr>
      <w:tr w:rsidR="00B96B6A" w:rsidRPr="003E55A9" w14:paraId="129FDD35" w14:textId="77777777" w:rsidTr="000F4F87">
        <w:trPr>
          <w:trHeight w:val="362"/>
          <w:jc w:val="center"/>
        </w:trPr>
        <w:tc>
          <w:tcPr>
            <w:tcW w:w="0" w:type="auto"/>
            <w:tcBorders>
              <w:top w:val="nil"/>
              <w:left w:val="single" w:sz="4" w:space="0" w:color="auto"/>
              <w:bottom w:val="single" w:sz="4" w:space="0" w:color="auto"/>
              <w:right w:val="single" w:sz="4" w:space="0" w:color="auto"/>
            </w:tcBorders>
            <w:vAlign w:val="center"/>
          </w:tcPr>
          <w:p w14:paraId="49A3B7AD" w14:textId="4E108568" w:rsidR="00B96B6A" w:rsidRPr="003E55A9" w:rsidRDefault="00B96B6A" w:rsidP="00B96B6A">
            <w:pPr>
              <w:spacing w:after="120" w:line="240" w:lineRule="auto"/>
              <w:jc w:val="center"/>
              <w:rPr>
                <w:bCs/>
                <w:color w:val="000000"/>
              </w:rPr>
            </w:pPr>
            <w:r>
              <w:rPr>
                <w:bCs/>
                <w:color w:val="000000"/>
              </w:rPr>
              <w:t>2</w:t>
            </w:r>
          </w:p>
        </w:tc>
        <w:tc>
          <w:tcPr>
            <w:tcW w:w="3620" w:type="dxa"/>
            <w:tcBorders>
              <w:top w:val="nil"/>
              <w:left w:val="nil"/>
              <w:bottom w:val="single" w:sz="4" w:space="0" w:color="auto"/>
              <w:right w:val="single" w:sz="4" w:space="0" w:color="auto"/>
            </w:tcBorders>
            <w:vAlign w:val="center"/>
          </w:tcPr>
          <w:p w14:paraId="27C5E6A3" w14:textId="4D6A0AA9" w:rsidR="00B96B6A" w:rsidRDefault="00B96B6A" w:rsidP="00B96B6A">
            <w:pPr>
              <w:spacing w:after="120" w:line="240" w:lineRule="auto"/>
              <w:rPr>
                <w:bCs/>
                <w:color w:val="000000"/>
              </w:rPr>
            </w:pPr>
            <w:r w:rsidRPr="00726600">
              <w:rPr>
                <w:bCs/>
                <w:color w:val="000000"/>
              </w:rPr>
              <w:t>Ξύλινα κουρτινόξυλα δωματίου διαμέτρου 28mm  μήκος  1</w:t>
            </w:r>
            <w:r>
              <w:rPr>
                <w:bCs/>
                <w:color w:val="000000"/>
              </w:rPr>
              <w:t>40</w:t>
            </w:r>
            <w:r w:rsidRPr="00726600">
              <w:rPr>
                <w:bCs/>
                <w:color w:val="000000"/>
              </w:rPr>
              <w:t xml:space="preserve"> </w:t>
            </w:r>
            <w:proofErr w:type="spellStart"/>
            <w:r w:rsidRPr="00726600">
              <w:rPr>
                <w:bCs/>
                <w:color w:val="000000"/>
              </w:rPr>
              <w:t>cm</w:t>
            </w:r>
            <w:proofErr w:type="spellEnd"/>
            <w:r w:rsidRPr="00726600">
              <w:rPr>
                <w:bCs/>
                <w:color w:val="000000"/>
              </w:rPr>
              <w:t xml:space="preserve"> </w:t>
            </w:r>
            <w:r>
              <w:rPr>
                <w:bCs/>
                <w:color w:val="000000"/>
              </w:rPr>
              <w:t xml:space="preserve">χρώματος καφέ ή </w:t>
            </w:r>
            <w:proofErr w:type="spellStart"/>
            <w:r>
              <w:rPr>
                <w:bCs/>
                <w:color w:val="000000"/>
              </w:rPr>
              <w:t>καρυδί</w:t>
            </w:r>
            <w:proofErr w:type="spellEnd"/>
            <w:r>
              <w:rPr>
                <w:bCs/>
                <w:color w:val="000000"/>
              </w:rPr>
              <w:t xml:space="preserve"> </w:t>
            </w:r>
            <w:r w:rsidRPr="00726600">
              <w:rPr>
                <w:bCs/>
                <w:color w:val="000000"/>
              </w:rPr>
              <w:t xml:space="preserve">περιλαμβάνει: </w:t>
            </w:r>
          </w:p>
          <w:p w14:paraId="6E2DB8BA"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lastRenderedPageBreak/>
              <w:t xml:space="preserve">Σωλήνας </w:t>
            </w:r>
          </w:p>
          <w:p w14:paraId="6B14BCA4"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Άκρα </w:t>
            </w:r>
          </w:p>
          <w:p w14:paraId="1595D033"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Στηρίγματα (κυκλικά)</w:t>
            </w:r>
            <w:r>
              <w:rPr>
                <w:bCs/>
                <w:color w:val="000000"/>
              </w:rPr>
              <w:t xml:space="preserve"> – 10 ανά μέτρο</w:t>
            </w:r>
          </w:p>
          <w:p w14:paraId="28CA4E93" w14:textId="2F60E84E" w:rsidR="00B96B6A" w:rsidRPr="00B96B6A" w:rsidRDefault="00B96B6A" w:rsidP="00B96B6A">
            <w:pPr>
              <w:pStyle w:val="a8"/>
              <w:numPr>
                <w:ilvl w:val="0"/>
                <w:numId w:val="6"/>
              </w:numPr>
              <w:spacing w:after="120" w:line="240" w:lineRule="auto"/>
              <w:ind w:left="304" w:hanging="304"/>
              <w:rPr>
                <w:bCs/>
                <w:color w:val="000000"/>
              </w:rPr>
            </w:pPr>
            <w:r w:rsidRPr="001667C4">
              <w:rPr>
                <w:bCs/>
                <w:color w:val="000000"/>
              </w:rPr>
              <w:t>Βίδες με Βύσματα (</w:t>
            </w:r>
            <w:proofErr w:type="spellStart"/>
            <w:r w:rsidRPr="001667C4">
              <w:rPr>
                <w:bCs/>
                <w:color w:val="000000"/>
              </w:rPr>
              <w:t>Ούπα</w:t>
            </w:r>
            <w:proofErr w:type="spellEnd"/>
            <w:r w:rsidRPr="001667C4">
              <w:rPr>
                <w:bCs/>
                <w:color w:val="000000"/>
              </w:rPr>
              <w:t>)</w:t>
            </w:r>
          </w:p>
        </w:tc>
        <w:tc>
          <w:tcPr>
            <w:tcW w:w="832" w:type="dxa"/>
            <w:tcBorders>
              <w:top w:val="nil"/>
              <w:left w:val="nil"/>
              <w:bottom w:val="single" w:sz="4" w:space="0" w:color="auto"/>
              <w:right w:val="single" w:sz="4" w:space="0" w:color="auto"/>
            </w:tcBorders>
            <w:vAlign w:val="center"/>
          </w:tcPr>
          <w:p w14:paraId="7435385D" w14:textId="4CD7B520" w:rsidR="00B96B6A" w:rsidRPr="003E55A9" w:rsidRDefault="00B96B6A" w:rsidP="00B96B6A">
            <w:pPr>
              <w:spacing w:after="120" w:line="240" w:lineRule="auto"/>
              <w:jc w:val="center"/>
              <w:rPr>
                <w:bCs/>
                <w:color w:val="000000"/>
              </w:rPr>
            </w:pPr>
            <w:r w:rsidRPr="003E55A9">
              <w:rPr>
                <w:bCs/>
                <w:color w:val="000000"/>
              </w:rPr>
              <w:lastRenderedPageBreak/>
              <w:t>ΤΜΧ</w:t>
            </w:r>
          </w:p>
        </w:tc>
        <w:tc>
          <w:tcPr>
            <w:tcW w:w="1134" w:type="dxa"/>
            <w:tcBorders>
              <w:top w:val="nil"/>
              <w:left w:val="nil"/>
              <w:bottom w:val="single" w:sz="4" w:space="0" w:color="auto"/>
              <w:right w:val="single" w:sz="4" w:space="0" w:color="auto"/>
            </w:tcBorders>
            <w:vAlign w:val="center"/>
          </w:tcPr>
          <w:p w14:paraId="38C03542" w14:textId="07C37E9A" w:rsidR="00B96B6A" w:rsidRPr="003E55A9" w:rsidRDefault="00B96B6A" w:rsidP="00B96B6A">
            <w:pPr>
              <w:spacing w:after="120" w:line="240" w:lineRule="auto"/>
              <w:jc w:val="center"/>
              <w:rPr>
                <w:bCs/>
                <w:color w:val="000000"/>
              </w:rPr>
            </w:pPr>
            <w:r>
              <w:rPr>
                <w:bCs/>
                <w:color w:val="000000"/>
              </w:rPr>
              <w:t>2</w:t>
            </w:r>
          </w:p>
        </w:tc>
        <w:tc>
          <w:tcPr>
            <w:tcW w:w="1381" w:type="dxa"/>
            <w:tcBorders>
              <w:top w:val="nil"/>
              <w:left w:val="nil"/>
              <w:bottom w:val="single" w:sz="4" w:space="0" w:color="auto"/>
              <w:right w:val="single" w:sz="4" w:space="0" w:color="auto"/>
            </w:tcBorders>
            <w:vAlign w:val="center"/>
          </w:tcPr>
          <w:p w14:paraId="40C7E6FD" w14:textId="233A8E7E" w:rsidR="00B96B6A" w:rsidRPr="003E55A9" w:rsidRDefault="00B96B6A" w:rsidP="00B96B6A">
            <w:pPr>
              <w:spacing w:after="120" w:line="240" w:lineRule="auto"/>
              <w:jc w:val="center"/>
              <w:rPr>
                <w:bCs/>
                <w:color w:val="000000"/>
              </w:rPr>
            </w:pPr>
            <w:r>
              <w:rPr>
                <w:bCs/>
                <w:color w:val="000000"/>
              </w:rPr>
              <w:t xml:space="preserve">20,00 </w:t>
            </w:r>
            <w:r w:rsidRPr="003E55A9">
              <w:rPr>
                <w:bCs/>
                <w:color w:val="000000"/>
              </w:rPr>
              <w:t>€</w:t>
            </w:r>
          </w:p>
        </w:tc>
        <w:tc>
          <w:tcPr>
            <w:tcW w:w="1381" w:type="dxa"/>
            <w:tcBorders>
              <w:top w:val="nil"/>
              <w:left w:val="nil"/>
              <w:bottom w:val="single" w:sz="4" w:space="0" w:color="auto"/>
              <w:right w:val="single" w:sz="4" w:space="0" w:color="auto"/>
            </w:tcBorders>
            <w:vAlign w:val="center"/>
          </w:tcPr>
          <w:p w14:paraId="4FF552B9" w14:textId="3107A42F" w:rsidR="00B96B6A" w:rsidRPr="003E55A9" w:rsidRDefault="00B96B6A" w:rsidP="00B96B6A">
            <w:pPr>
              <w:spacing w:after="120" w:line="240" w:lineRule="auto"/>
              <w:jc w:val="center"/>
              <w:rPr>
                <w:bCs/>
                <w:color w:val="000000"/>
              </w:rPr>
            </w:pPr>
            <w:r>
              <w:rPr>
                <w:bCs/>
                <w:color w:val="000000"/>
              </w:rPr>
              <w:t xml:space="preserve">40,00 </w:t>
            </w:r>
            <w:r w:rsidRPr="003E55A9">
              <w:rPr>
                <w:bCs/>
                <w:color w:val="000000"/>
              </w:rPr>
              <w:t>€</w:t>
            </w:r>
          </w:p>
        </w:tc>
      </w:tr>
      <w:tr w:rsidR="00B96B6A" w:rsidRPr="003E55A9" w14:paraId="535B4DED" w14:textId="77777777" w:rsidTr="000F4F87">
        <w:trPr>
          <w:trHeight w:val="735"/>
          <w:jc w:val="center"/>
        </w:trPr>
        <w:tc>
          <w:tcPr>
            <w:tcW w:w="0" w:type="auto"/>
            <w:tcBorders>
              <w:top w:val="single" w:sz="4" w:space="0" w:color="auto"/>
              <w:left w:val="single" w:sz="4" w:space="0" w:color="auto"/>
              <w:bottom w:val="single" w:sz="4" w:space="0" w:color="auto"/>
              <w:right w:val="single" w:sz="4" w:space="0" w:color="auto"/>
            </w:tcBorders>
            <w:vAlign w:val="center"/>
          </w:tcPr>
          <w:p w14:paraId="4C7697AA" w14:textId="6ADABB13" w:rsidR="00B96B6A" w:rsidRPr="003E55A9" w:rsidRDefault="00B96B6A" w:rsidP="00B96B6A">
            <w:pPr>
              <w:spacing w:after="120" w:line="240" w:lineRule="auto"/>
              <w:jc w:val="center"/>
              <w:rPr>
                <w:bCs/>
                <w:color w:val="000000"/>
              </w:rPr>
            </w:pPr>
            <w:r>
              <w:rPr>
                <w:bCs/>
                <w:color w:val="000000"/>
              </w:rPr>
              <w:t>3</w:t>
            </w:r>
          </w:p>
        </w:tc>
        <w:tc>
          <w:tcPr>
            <w:tcW w:w="3620" w:type="dxa"/>
            <w:tcBorders>
              <w:top w:val="single" w:sz="4" w:space="0" w:color="auto"/>
              <w:left w:val="single" w:sz="4" w:space="0" w:color="auto"/>
              <w:bottom w:val="single" w:sz="4" w:space="0" w:color="auto"/>
              <w:right w:val="single" w:sz="4" w:space="0" w:color="auto"/>
            </w:tcBorders>
            <w:vAlign w:val="center"/>
          </w:tcPr>
          <w:p w14:paraId="278B77B0" w14:textId="0CAE3008" w:rsidR="00B96B6A" w:rsidRDefault="00B96B6A" w:rsidP="00B96B6A">
            <w:pPr>
              <w:spacing w:after="120" w:line="240" w:lineRule="auto"/>
              <w:rPr>
                <w:bCs/>
                <w:color w:val="000000"/>
              </w:rPr>
            </w:pPr>
            <w:r w:rsidRPr="00726600">
              <w:rPr>
                <w:bCs/>
                <w:color w:val="000000"/>
              </w:rPr>
              <w:t>Ξύλινα κουρτινόξυλα δωματίου διαμέτρου 28mm  μήκος  1</w:t>
            </w:r>
            <w:r>
              <w:rPr>
                <w:bCs/>
                <w:color w:val="000000"/>
              </w:rPr>
              <w:t>6</w:t>
            </w:r>
            <w:r w:rsidRPr="00726600">
              <w:rPr>
                <w:bCs/>
                <w:color w:val="000000"/>
              </w:rPr>
              <w:t xml:space="preserve">0 </w:t>
            </w:r>
            <w:proofErr w:type="spellStart"/>
            <w:r w:rsidRPr="00726600">
              <w:rPr>
                <w:bCs/>
                <w:color w:val="000000"/>
              </w:rPr>
              <w:t>cm</w:t>
            </w:r>
            <w:proofErr w:type="spellEnd"/>
            <w:r w:rsidRPr="00726600">
              <w:rPr>
                <w:bCs/>
                <w:color w:val="000000"/>
              </w:rPr>
              <w:t xml:space="preserve"> </w:t>
            </w:r>
            <w:r>
              <w:rPr>
                <w:bCs/>
                <w:color w:val="000000"/>
              </w:rPr>
              <w:t xml:space="preserve">χρώματος καφέ ή </w:t>
            </w:r>
            <w:proofErr w:type="spellStart"/>
            <w:r>
              <w:rPr>
                <w:bCs/>
                <w:color w:val="000000"/>
              </w:rPr>
              <w:t>καρυδί</w:t>
            </w:r>
            <w:proofErr w:type="spellEnd"/>
            <w:r>
              <w:rPr>
                <w:bCs/>
                <w:color w:val="000000"/>
              </w:rPr>
              <w:t xml:space="preserve"> </w:t>
            </w:r>
            <w:r w:rsidRPr="00726600">
              <w:rPr>
                <w:bCs/>
                <w:color w:val="000000"/>
              </w:rPr>
              <w:t xml:space="preserve">περιλαμβάνει: </w:t>
            </w:r>
          </w:p>
          <w:p w14:paraId="2C7B55E8"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Σωλήνας </w:t>
            </w:r>
          </w:p>
          <w:p w14:paraId="129B7D40"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Άκρα </w:t>
            </w:r>
          </w:p>
          <w:p w14:paraId="7220BD2A"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Στηρίγματα (κυκλικά)</w:t>
            </w:r>
            <w:r>
              <w:rPr>
                <w:bCs/>
                <w:color w:val="000000"/>
              </w:rPr>
              <w:t xml:space="preserve"> – 10 ανά μέτρο</w:t>
            </w:r>
          </w:p>
          <w:p w14:paraId="7CA54539" w14:textId="6D05E7F2" w:rsidR="00B96B6A" w:rsidRPr="00B96B6A" w:rsidRDefault="00B96B6A" w:rsidP="00B96B6A">
            <w:pPr>
              <w:spacing w:after="120" w:line="240" w:lineRule="auto"/>
              <w:rPr>
                <w:bCs/>
                <w:color w:val="000000"/>
              </w:rPr>
            </w:pPr>
            <w:r w:rsidRPr="001667C4">
              <w:rPr>
                <w:bCs/>
                <w:color w:val="000000"/>
              </w:rPr>
              <w:t>Βίδες με Βύσματα (</w:t>
            </w:r>
            <w:proofErr w:type="spellStart"/>
            <w:r w:rsidRPr="001667C4">
              <w:rPr>
                <w:bCs/>
                <w:color w:val="000000"/>
              </w:rPr>
              <w:t>Ούπα</w:t>
            </w:r>
            <w:proofErr w:type="spellEnd"/>
            <w:r w:rsidRPr="001667C4">
              <w:rPr>
                <w:bCs/>
                <w:color w:val="000000"/>
              </w:rPr>
              <w:t>)</w:t>
            </w:r>
          </w:p>
        </w:tc>
        <w:tc>
          <w:tcPr>
            <w:tcW w:w="832" w:type="dxa"/>
            <w:tcBorders>
              <w:top w:val="single" w:sz="4" w:space="0" w:color="auto"/>
              <w:left w:val="single" w:sz="4" w:space="0" w:color="auto"/>
              <w:bottom w:val="single" w:sz="4" w:space="0" w:color="auto"/>
              <w:right w:val="single" w:sz="4" w:space="0" w:color="auto"/>
            </w:tcBorders>
            <w:vAlign w:val="center"/>
          </w:tcPr>
          <w:p w14:paraId="6B5D8E32" w14:textId="0A4C7C59" w:rsidR="00B96B6A" w:rsidRPr="003E55A9" w:rsidRDefault="00B96B6A" w:rsidP="00B96B6A">
            <w:pPr>
              <w:spacing w:after="120" w:line="240" w:lineRule="auto"/>
              <w:jc w:val="center"/>
              <w:rPr>
                <w:bCs/>
                <w:color w:val="000000"/>
              </w:rPr>
            </w:pPr>
            <w:r w:rsidRPr="003E55A9">
              <w:rPr>
                <w:bCs/>
                <w:color w:val="000000"/>
              </w:rPr>
              <w:t>ΤΜΧ</w:t>
            </w:r>
          </w:p>
        </w:tc>
        <w:tc>
          <w:tcPr>
            <w:tcW w:w="1134" w:type="dxa"/>
            <w:tcBorders>
              <w:top w:val="single" w:sz="4" w:space="0" w:color="auto"/>
              <w:left w:val="single" w:sz="4" w:space="0" w:color="auto"/>
              <w:bottom w:val="single" w:sz="4" w:space="0" w:color="auto"/>
              <w:right w:val="single" w:sz="4" w:space="0" w:color="auto"/>
            </w:tcBorders>
            <w:vAlign w:val="center"/>
          </w:tcPr>
          <w:p w14:paraId="7F2502FB" w14:textId="3DAAD058" w:rsidR="00B96B6A" w:rsidRPr="003E55A9" w:rsidRDefault="00B96B6A" w:rsidP="00B96B6A">
            <w:pPr>
              <w:spacing w:after="120" w:line="240" w:lineRule="auto"/>
              <w:jc w:val="center"/>
              <w:rPr>
                <w:bCs/>
                <w:color w:val="000000"/>
              </w:rPr>
            </w:pPr>
            <w:r>
              <w:rPr>
                <w:bCs/>
                <w:color w:val="000000"/>
              </w:rPr>
              <w:t>14</w:t>
            </w:r>
          </w:p>
        </w:tc>
        <w:tc>
          <w:tcPr>
            <w:tcW w:w="1381" w:type="dxa"/>
            <w:tcBorders>
              <w:top w:val="single" w:sz="4" w:space="0" w:color="auto"/>
              <w:left w:val="single" w:sz="4" w:space="0" w:color="auto"/>
              <w:bottom w:val="single" w:sz="4" w:space="0" w:color="auto"/>
              <w:right w:val="single" w:sz="4" w:space="0" w:color="auto"/>
            </w:tcBorders>
            <w:vAlign w:val="center"/>
          </w:tcPr>
          <w:p w14:paraId="49F049E6" w14:textId="04E42B8F" w:rsidR="00B96B6A" w:rsidRPr="003E55A9" w:rsidRDefault="00B96B6A" w:rsidP="00B96B6A">
            <w:pPr>
              <w:spacing w:after="120" w:line="240" w:lineRule="auto"/>
              <w:jc w:val="center"/>
              <w:rPr>
                <w:bCs/>
                <w:color w:val="000000"/>
              </w:rPr>
            </w:pPr>
            <w:r>
              <w:rPr>
                <w:bCs/>
                <w:color w:val="000000"/>
              </w:rPr>
              <w:t xml:space="preserve">23,00 </w:t>
            </w:r>
            <w:r w:rsidRPr="003E55A9">
              <w:rPr>
                <w:bCs/>
                <w:color w:val="000000"/>
              </w:rPr>
              <w:t>€</w:t>
            </w:r>
          </w:p>
        </w:tc>
        <w:tc>
          <w:tcPr>
            <w:tcW w:w="1381" w:type="dxa"/>
            <w:tcBorders>
              <w:top w:val="single" w:sz="4" w:space="0" w:color="auto"/>
              <w:left w:val="single" w:sz="4" w:space="0" w:color="auto"/>
              <w:bottom w:val="single" w:sz="4" w:space="0" w:color="auto"/>
              <w:right w:val="single" w:sz="4" w:space="0" w:color="auto"/>
            </w:tcBorders>
            <w:vAlign w:val="center"/>
          </w:tcPr>
          <w:p w14:paraId="224FD9FE" w14:textId="622D5590" w:rsidR="00B96B6A" w:rsidRPr="003E55A9" w:rsidRDefault="00B96B6A" w:rsidP="00B96B6A">
            <w:pPr>
              <w:spacing w:after="120" w:line="240" w:lineRule="auto"/>
              <w:jc w:val="center"/>
              <w:rPr>
                <w:bCs/>
                <w:color w:val="000000"/>
              </w:rPr>
            </w:pPr>
            <w:r>
              <w:rPr>
                <w:bCs/>
                <w:color w:val="000000"/>
              </w:rPr>
              <w:t xml:space="preserve">322,00 </w:t>
            </w:r>
            <w:r w:rsidRPr="003E55A9">
              <w:rPr>
                <w:bCs/>
                <w:color w:val="000000"/>
              </w:rPr>
              <w:t>€</w:t>
            </w:r>
          </w:p>
        </w:tc>
      </w:tr>
      <w:tr w:rsidR="00B96B6A" w:rsidRPr="003E55A9" w14:paraId="18188EC5" w14:textId="77777777" w:rsidTr="000F4F87">
        <w:trPr>
          <w:trHeight w:val="735"/>
          <w:jc w:val="center"/>
        </w:trPr>
        <w:tc>
          <w:tcPr>
            <w:tcW w:w="0" w:type="auto"/>
            <w:tcBorders>
              <w:top w:val="single" w:sz="4" w:space="0" w:color="auto"/>
              <w:left w:val="single" w:sz="4" w:space="0" w:color="auto"/>
              <w:bottom w:val="single" w:sz="4" w:space="0" w:color="auto"/>
              <w:right w:val="single" w:sz="4" w:space="0" w:color="auto"/>
            </w:tcBorders>
            <w:vAlign w:val="center"/>
          </w:tcPr>
          <w:p w14:paraId="622D4DD9" w14:textId="6447AF00" w:rsidR="00B96B6A" w:rsidRPr="003E55A9" w:rsidRDefault="00B96B6A" w:rsidP="00B96B6A">
            <w:pPr>
              <w:spacing w:after="120" w:line="240" w:lineRule="auto"/>
              <w:jc w:val="center"/>
              <w:rPr>
                <w:bCs/>
                <w:color w:val="000000"/>
              </w:rPr>
            </w:pPr>
            <w:r>
              <w:rPr>
                <w:bCs/>
                <w:color w:val="000000"/>
              </w:rPr>
              <w:t>4</w:t>
            </w:r>
          </w:p>
        </w:tc>
        <w:tc>
          <w:tcPr>
            <w:tcW w:w="3620" w:type="dxa"/>
            <w:tcBorders>
              <w:top w:val="single" w:sz="4" w:space="0" w:color="auto"/>
              <w:left w:val="nil"/>
              <w:bottom w:val="single" w:sz="4" w:space="0" w:color="auto"/>
              <w:right w:val="single" w:sz="4" w:space="0" w:color="auto"/>
            </w:tcBorders>
            <w:vAlign w:val="center"/>
          </w:tcPr>
          <w:p w14:paraId="6F039099" w14:textId="0C862E3B" w:rsidR="00B96B6A" w:rsidRDefault="00B96B6A" w:rsidP="00B96B6A">
            <w:pPr>
              <w:spacing w:after="120" w:line="240" w:lineRule="auto"/>
              <w:rPr>
                <w:bCs/>
                <w:color w:val="000000"/>
              </w:rPr>
            </w:pPr>
            <w:r w:rsidRPr="00726600">
              <w:rPr>
                <w:bCs/>
                <w:color w:val="000000"/>
              </w:rPr>
              <w:t>Ξύλινα κουρτινόξυλα δωματίου διαμέτρου 28mm  μήκος  1</w:t>
            </w:r>
            <w:r>
              <w:rPr>
                <w:bCs/>
                <w:color w:val="000000"/>
              </w:rPr>
              <w:t>8</w:t>
            </w:r>
            <w:r w:rsidRPr="00726600">
              <w:rPr>
                <w:bCs/>
                <w:color w:val="000000"/>
              </w:rPr>
              <w:t xml:space="preserve">0 </w:t>
            </w:r>
            <w:proofErr w:type="spellStart"/>
            <w:r w:rsidRPr="00726600">
              <w:rPr>
                <w:bCs/>
                <w:color w:val="000000"/>
              </w:rPr>
              <w:t>cm</w:t>
            </w:r>
            <w:proofErr w:type="spellEnd"/>
            <w:r w:rsidRPr="00726600">
              <w:rPr>
                <w:bCs/>
                <w:color w:val="000000"/>
              </w:rPr>
              <w:t xml:space="preserve"> </w:t>
            </w:r>
            <w:r>
              <w:rPr>
                <w:bCs/>
                <w:color w:val="000000"/>
              </w:rPr>
              <w:t xml:space="preserve">χρώματος καφέ ή </w:t>
            </w:r>
            <w:proofErr w:type="spellStart"/>
            <w:r>
              <w:rPr>
                <w:bCs/>
                <w:color w:val="000000"/>
              </w:rPr>
              <w:t>καρυδί</w:t>
            </w:r>
            <w:proofErr w:type="spellEnd"/>
            <w:r>
              <w:rPr>
                <w:bCs/>
                <w:color w:val="000000"/>
              </w:rPr>
              <w:t xml:space="preserve"> </w:t>
            </w:r>
            <w:r w:rsidRPr="00726600">
              <w:rPr>
                <w:bCs/>
                <w:color w:val="000000"/>
              </w:rPr>
              <w:t xml:space="preserve">περιλαμβάνει: </w:t>
            </w:r>
          </w:p>
          <w:p w14:paraId="76CF3F21"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Σωλήνας </w:t>
            </w:r>
          </w:p>
          <w:p w14:paraId="07B5D771"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 xml:space="preserve">Άκρα </w:t>
            </w:r>
          </w:p>
          <w:p w14:paraId="6616C6AA" w14:textId="77777777" w:rsidR="00B96B6A" w:rsidRPr="001667C4" w:rsidRDefault="00B96B6A" w:rsidP="00B96B6A">
            <w:pPr>
              <w:pStyle w:val="a8"/>
              <w:numPr>
                <w:ilvl w:val="0"/>
                <w:numId w:val="6"/>
              </w:numPr>
              <w:spacing w:after="120" w:line="240" w:lineRule="auto"/>
              <w:ind w:left="304" w:hanging="304"/>
              <w:rPr>
                <w:bCs/>
                <w:color w:val="000000"/>
              </w:rPr>
            </w:pPr>
            <w:r w:rsidRPr="001667C4">
              <w:rPr>
                <w:bCs/>
                <w:color w:val="000000"/>
              </w:rPr>
              <w:t>Στηρίγματα (κυκλικά)</w:t>
            </w:r>
            <w:r>
              <w:rPr>
                <w:bCs/>
                <w:color w:val="000000"/>
              </w:rPr>
              <w:t xml:space="preserve"> – 10 ανά μέτρο</w:t>
            </w:r>
          </w:p>
          <w:p w14:paraId="7F1066E1" w14:textId="12D065F1" w:rsidR="00B96B6A" w:rsidRPr="00B96B6A" w:rsidRDefault="00B96B6A" w:rsidP="00B96B6A">
            <w:pPr>
              <w:spacing w:after="120" w:line="240" w:lineRule="auto"/>
              <w:rPr>
                <w:bCs/>
                <w:color w:val="000000"/>
              </w:rPr>
            </w:pPr>
            <w:r w:rsidRPr="001667C4">
              <w:rPr>
                <w:bCs/>
                <w:color w:val="000000"/>
              </w:rPr>
              <w:t>Βίδες με Βύσματα (</w:t>
            </w:r>
            <w:proofErr w:type="spellStart"/>
            <w:r w:rsidRPr="001667C4">
              <w:rPr>
                <w:bCs/>
                <w:color w:val="000000"/>
              </w:rPr>
              <w:t>Ούπα</w:t>
            </w:r>
            <w:proofErr w:type="spellEnd"/>
            <w:r w:rsidRPr="001667C4">
              <w:rPr>
                <w:bCs/>
                <w:color w:val="000000"/>
              </w:rPr>
              <w:t>)</w:t>
            </w:r>
          </w:p>
        </w:tc>
        <w:tc>
          <w:tcPr>
            <w:tcW w:w="832" w:type="dxa"/>
            <w:tcBorders>
              <w:top w:val="single" w:sz="4" w:space="0" w:color="auto"/>
              <w:left w:val="nil"/>
              <w:bottom w:val="single" w:sz="4" w:space="0" w:color="auto"/>
              <w:right w:val="single" w:sz="4" w:space="0" w:color="auto"/>
            </w:tcBorders>
            <w:vAlign w:val="center"/>
          </w:tcPr>
          <w:p w14:paraId="3347B8E7" w14:textId="334B0F24" w:rsidR="00B96B6A" w:rsidRPr="003E55A9" w:rsidRDefault="00B96B6A" w:rsidP="00B96B6A">
            <w:pPr>
              <w:spacing w:after="120" w:line="240" w:lineRule="auto"/>
              <w:jc w:val="center"/>
              <w:rPr>
                <w:bCs/>
                <w:color w:val="000000"/>
              </w:rPr>
            </w:pPr>
            <w:r w:rsidRPr="003E55A9">
              <w:rPr>
                <w:bCs/>
                <w:color w:val="000000"/>
              </w:rPr>
              <w:t>ΤΜΧ</w:t>
            </w:r>
          </w:p>
        </w:tc>
        <w:tc>
          <w:tcPr>
            <w:tcW w:w="1134" w:type="dxa"/>
            <w:tcBorders>
              <w:top w:val="single" w:sz="4" w:space="0" w:color="auto"/>
              <w:left w:val="nil"/>
              <w:bottom w:val="single" w:sz="4" w:space="0" w:color="auto"/>
              <w:right w:val="single" w:sz="4" w:space="0" w:color="auto"/>
            </w:tcBorders>
            <w:vAlign w:val="center"/>
          </w:tcPr>
          <w:p w14:paraId="618D56CC" w14:textId="5AF1B4A6" w:rsidR="00B96B6A" w:rsidRPr="003E55A9" w:rsidRDefault="00B96B6A" w:rsidP="00B96B6A">
            <w:pPr>
              <w:spacing w:after="120" w:line="240" w:lineRule="auto"/>
              <w:jc w:val="center"/>
              <w:rPr>
                <w:bCs/>
                <w:color w:val="000000"/>
              </w:rPr>
            </w:pPr>
            <w:r>
              <w:rPr>
                <w:bCs/>
                <w:color w:val="000000"/>
              </w:rPr>
              <w:t>3</w:t>
            </w:r>
          </w:p>
        </w:tc>
        <w:tc>
          <w:tcPr>
            <w:tcW w:w="1381" w:type="dxa"/>
            <w:tcBorders>
              <w:top w:val="single" w:sz="4" w:space="0" w:color="auto"/>
              <w:left w:val="nil"/>
              <w:bottom w:val="single" w:sz="4" w:space="0" w:color="auto"/>
              <w:right w:val="single" w:sz="4" w:space="0" w:color="auto"/>
            </w:tcBorders>
            <w:vAlign w:val="center"/>
          </w:tcPr>
          <w:p w14:paraId="0647CAFF" w14:textId="52C133D0" w:rsidR="00B96B6A" w:rsidRPr="003E55A9" w:rsidRDefault="00B96B6A" w:rsidP="00B96B6A">
            <w:pPr>
              <w:spacing w:after="120" w:line="240" w:lineRule="auto"/>
              <w:jc w:val="center"/>
              <w:rPr>
                <w:bCs/>
                <w:color w:val="000000"/>
              </w:rPr>
            </w:pPr>
            <w:r>
              <w:rPr>
                <w:bCs/>
                <w:color w:val="000000"/>
              </w:rPr>
              <w:t xml:space="preserve">24,00 </w:t>
            </w:r>
            <w:r w:rsidRPr="003E55A9">
              <w:rPr>
                <w:bCs/>
                <w:color w:val="000000"/>
              </w:rPr>
              <w:t>€</w:t>
            </w:r>
          </w:p>
        </w:tc>
        <w:tc>
          <w:tcPr>
            <w:tcW w:w="1381" w:type="dxa"/>
            <w:tcBorders>
              <w:top w:val="single" w:sz="4" w:space="0" w:color="auto"/>
              <w:left w:val="nil"/>
              <w:bottom w:val="single" w:sz="4" w:space="0" w:color="auto"/>
              <w:right w:val="single" w:sz="4" w:space="0" w:color="auto"/>
            </w:tcBorders>
            <w:vAlign w:val="center"/>
          </w:tcPr>
          <w:p w14:paraId="0B4347EC" w14:textId="5AA5859E" w:rsidR="00B96B6A" w:rsidRPr="003E55A9" w:rsidRDefault="00B96B6A" w:rsidP="00B96B6A">
            <w:pPr>
              <w:spacing w:after="120" w:line="240" w:lineRule="auto"/>
              <w:jc w:val="center"/>
              <w:rPr>
                <w:bCs/>
                <w:color w:val="000000"/>
              </w:rPr>
            </w:pPr>
            <w:r>
              <w:rPr>
                <w:bCs/>
                <w:color w:val="000000"/>
              </w:rPr>
              <w:t xml:space="preserve">72,00 </w:t>
            </w:r>
            <w:r w:rsidRPr="003E55A9">
              <w:rPr>
                <w:bCs/>
                <w:color w:val="000000"/>
              </w:rPr>
              <w:t>€</w:t>
            </w:r>
          </w:p>
        </w:tc>
      </w:tr>
      <w:tr w:rsidR="00B96B6A" w:rsidRPr="003E55A9" w14:paraId="218B7826" w14:textId="77777777" w:rsidTr="000F4F87">
        <w:trPr>
          <w:trHeight w:val="369"/>
          <w:jc w:val="center"/>
        </w:trPr>
        <w:tc>
          <w:tcPr>
            <w:tcW w:w="7545" w:type="dxa"/>
            <w:gridSpan w:val="5"/>
            <w:tcBorders>
              <w:top w:val="single" w:sz="4" w:space="0" w:color="auto"/>
              <w:left w:val="single" w:sz="4" w:space="0" w:color="auto"/>
              <w:bottom w:val="single" w:sz="4" w:space="0" w:color="auto"/>
              <w:right w:val="single" w:sz="4" w:space="0" w:color="auto"/>
            </w:tcBorders>
            <w:vAlign w:val="center"/>
            <w:hideMark/>
          </w:tcPr>
          <w:p w14:paraId="4290D2E1" w14:textId="5C16E900" w:rsidR="000F4F87" w:rsidRPr="003E55A9" w:rsidRDefault="00B96B6A" w:rsidP="000F4F87">
            <w:pPr>
              <w:spacing w:after="120" w:line="240" w:lineRule="auto"/>
              <w:jc w:val="right"/>
              <w:rPr>
                <w:b/>
                <w:bCs/>
                <w:color w:val="000000"/>
              </w:rPr>
            </w:pPr>
            <w:r w:rsidRPr="003E55A9">
              <w:rPr>
                <w:b/>
                <w:bCs/>
                <w:color w:val="000000"/>
              </w:rPr>
              <w:t xml:space="preserve">Σύνολο </w:t>
            </w:r>
            <w:r w:rsidR="000F4F87">
              <w:rPr>
                <w:b/>
                <w:bCs/>
                <w:color w:val="000000"/>
              </w:rPr>
              <w:t>προϋπολογιζόμενης αξίας άνευ ΦΠΑ</w:t>
            </w:r>
          </w:p>
        </w:tc>
        <w:tc>
          <w:tcPr>
            <w:tcW w:w="1381" w:type="dxa"/>
            <w:tcBorders>
              <w:top w:val="single" w:sz="4" w:space="0" w:color="auto"/>
              <w:left w:val="nil"/>
              <w:bottom w:val="single" w:sz="4" w:space="0" w:color="auto"/>
              <w:right w:val="single" w:sz="4" w:space="0" w:color="auto"/>
            </w:tcBorders>
            <w:vAlign w:val="center"/>
          </w:tcPr>
          <w:p w14:paraId="48F6C6F9" w14:textId="06BFED55" w:rsidR="00B96B6A" w:rsidRPr="003E55A9" w:rsidRDefault="000F4F87" w:rsidP="000F4F87">
            <w:pPr>
              <w:spacing w:after="120" w:line="240" w:lineRule="auto"/>
              <w:jc w:val="center"/>
              <w:rPr>
                <w:b/>
                <w:bCs/>
                <w:color w:val="000000"/>
              </w:rPr>
            </w:pPr>
            <w:r>
              <w:rPr>
                <w:b/>
                <w:bCs/>
                <w:color w:val="000000"/>
              </w:rPr>
              <w:t>472,00 €</w:t>
            </w:r>
          </w:p>
        </w:tc>
      </w:tr>
      <w:tr w:rsidR="000F4F87" w:rsidRPr="003E55A9" w14:paraId="40E4CFF3" w14:textId="77777777" w:rsidTr="000F4F87">
        <w:trPr>
          <w:trHeight w:val="369"/>
          <w:jc w:val="center"/>
        </w:trPr>
        <w:tc>
          <w:tcPr>
            <w:tcW w:w="7545" w:type="dxa"/>
            <w:gridSpan w:val="5"/>
            <w:tcBorders>
              <w:top w:val="single" w:sz="4" w:space="0" w:color="auto"/>
              <w:left w:val="single" w:sz="4" w:space="0" w:color="auto"/>
              <w:bottom w:val="single" w:sz="4" w:space="0" w:color="auto"/>
              <w:right w:val="single" w:sz="4" w:space="0" w:color="auto"/>
            </w:tcBorders>
            <w:vAlign w:val="center"/>
          </w:tcPr>
          <w:p w14:paraId="14BA751F" w14:textId="632A6B97" w:rsidR="000F4F87" w:rsidRPr="003E55A9" w:rsidRDefault="000F4F87" w:rsidP="000F4F87">
            <w:pPr>
              <w:spacing w:after="120" w:line="240" w:lineRule="auto"/>
              <w:jc w:val="right"/>
              <w:rPr>
                <w:b/>
                <w:bCs/>
                <w:color w:val="000000"/>
              </w:rPr>
            </w:pPr>
            <w:r>
              <w:rPr>
                <w:b/>
                <w:bCs/>
                <w:color w:val="000000"/>
              </w:rPr>
              <w:t>ΦΠΑ 24%</w:t>
            </w:r>
          </w:p>
        </w:tc>
        <w:tc>
          <w:tcPr>
            <w:tcW w:w="1381" w:type="dxa"/>
            <w:tcBorders>
              <w:top w:val="single" w:sz="4" w:space="0" w:color="auto"/>
              <w:left w:val="nil"/>
              <w:bottom w:val="single" w:sz="4" w:space="0" w:color="auto"/>
              <w:right w:val="single" w:sz="4" w:space="0" w:color="auto"/>
            </w:tcBorders>
            <w:vAlign w:val="center"/>
          </w:tcPr>
          <w:p w14:paraId="502BF1B7" w14:textId="0C00779A" w:rsidR="000F4F87" w:rsidRPr="003E55A9" w:rsidRDefault="000F4F87" w:rsidP="000F4F87">
            <w:pPr>
              <w:spacing w:after="120" w:line="240" w:lineRule="auto"/>
              <w:jc w:val="center"/>
              <w:rPr>
                <w:b/>
                <w:bCs/>
                <w:color w:val="000000"/>
              </w:rPr>
            </w:pPr>
            <w:r>
              <w:rPr>
                <w:b/>
                <w:bCs/>
                <w:color w:val="000000"/>
              </w:rPr>
              <w:t>113,28 €</w:t>
            </w:r>
          </w:p>
        </w:tc>
      </w:tr>
      <w:tr w:rsidR="000F4F87" w:rsidRPr="003E55A9" w14:paraId="2A511E33" w14:textId="77777777" w:rsidTr="000F4F87">
        <w:trPr>
          <w:trHeight w:val="369"/>
          <w:jc w:val="center"/>
        </w:trPr>
        <w:tc>
          <w:tcPr>
            <w:tcW w:w="7545" w:type="dxa"/>
            <w:gridSpan w:val="5"/>
            <w:tcBorders>
              <w:top w:val="single" w:sz="4" w:space="0" w:color="auto"/>
              <w:left w:val="single" w:sz="4" w:space="0" w:color="auto"/>
              <w:bottom w:val="single" w:sz="4" w:space="0" w:color="auto"/>
              <w:right w:val="single" w:sz="4" w:space="0" w:color="auto"/>
            </w:tcBorders>
            <w:vAlign w:val="center"/>
          </w:tcPr>
          <w:p w14:paraId="4E0ECA55" w14:textId="1369936D" w:rsidR="000F4F87" w:rsidRPr="003E55A9" w:rsidRDefault="000F4F87" w:rsidP="000F4F87">
            <w:pPr>
              <w:spacing w:after="120" w:line="240" w:lineRule="auto"/>
              <w:jc w:val="right"/>
              <w:rPr>
                <w:b/>
                <w:bCs/>
                <w:color w:val="000000"/>
              </w:rPr>
            </w:pPr>
            <w:r w:rsidRPr="003E55A9">
              <w:rPr>
                <w:b/>
                <w:bCs/>
                <w:color w:val="000000"/>
              </w:rPr>
              <w:t xml:space="preserve">Σύνολο </w:t>
            </w:r>
            <w:r>
              <w:rPr>
                <w:b/>
                <w:bCs/>
                <w:color w:val="000000"/>
              </w:rPr>
              <w:t xml:space="preserve">προϋπολογιζόμενης αξίας </w:t>
            </w:r>
            <w:r>
              <w:rPr>
                <w:b/>
                <w:bCs/>
                <w:color w:val="000000"/>
              </w:rPr>
              <w:t>με</w:t>
            </w:r>
            <w:r>
              <w:rPr>
                <w:b/>
                <w:bCs/>
                <w:color w:val="000000"/>
              </w:rPr>
              <w:t xml:space="preserve"> ΦΠΑ</w:t>
            </w:r>
          </w:p>
        </w:tc>
        <w:tc>
          <w:tcPr>
            <w:tcW w:w="1381" w:type="dxa"/>
            <w:tcBorders>
              <w:top w:val="single" w:sz="4" w:space="0" w:color="auto"/>
              <w:left w:val="nil"/>
              <w:bottom w:val="single" w:sz="4" w:space="0" w:color="auto"/>
              <w:right w:val="single" w:sz="4" w:space="0" w:color="auto"/>
            </w:tcBorders>
            <w:vAlign w:val="center"/>
          </w:tcPr>
          <w:p w14:paraId="2874F7BF" w14:textId="25E83092" w:rsidR="000F4F87" w:rsidRPr="003E55A9" w:rsidRDefault="000F4F87" w:rsidP="000F4F87">
            <w:pPr>
              <w:spacing w:after="120" w:line="240" w:lineRule="auto"/>
              <w:jc w:val="center"/>
              <w:rPr>
                <w:b/>
                <w:bCs/>
                <w:color w:val="000000"/>
              </w:rPr>
            </w:pPr>
            <w:r>
              <w:rPr>
                <w:b/>
                <w:bCs/>
                <w:color w:val="000000"/>
              </w:rPr>
              <w:t>585,28 €</w:t>
            </w:r>
          </w:p>
        </w:tc>
      </w:tr>
    </w:tbl>
    <w:p w14:paraId="21AD6F08" w14:textId="77777777" w:rsidR="008D7E52" w:rsidRPr="004A78FF" w:rsidRDefault="008D7E52" w:rsidP="00B96B6A">
      <w:pPr>
        <w:spacing w:after="0" w:line="240" w:lineRule="auto"/>
        <w:jc w:val="both"/>
        <w:rPr>
          <w:b/>
          <w:color w:val="000000"/>
        </w:rPr>
      </w:pPr>
    </w:p>
    <w:p w14:paraId="39C1B194" w14:textId="442323BE" w:rsidR="004105D6" w:rsidRPr="004A78FF" w:rsidRDefault="004105D6" w:rsidP="00B96B6A">
      <w:pPr>
        <w:spacing w:after="120" w:line="360" w:lineRule="auto"/>
        <w:jc w:val="both"/>
        <w:rPr>
          <w:b/>
          <w:bCs/>
        </w:rPr>
      </w:pPr>
      <w:r w:rsidRPr="004A78FF">
        <w:rPr>
          <w:b/>
          <w:bCs/>
        </w:rPr>
        <w:t>Η προμήθεια θα γίνει με τους Ειδικούς όρους, που ακολουθούν.</w:t>
      </w:r>
    </w:p>
    <w:p w14:paraId="542899EE" w14:textId="4589B902" w:rsidR="00B53ADF" w:rsidRPr="00030636" w:rsidRDefault="00B53ADF" w:rsidP="00B96B6A">
      <w:pPr>
        <w:pStyle w:val="a8"/>
        <w:numPr>
          <w:ilvl w:val="0"/>
          <w:numId w:val="2"/>
        </w:numPr>
        <w:spacing w:after="120" w:line="360" w:lineRule="auto"/>
        <w:ind w:left="426" w:hanging="426"/>
        <w:contextualSpacing w:val="0"/>
        <w:jc w:val="both"/>
        <w:rPr>
          <w:bCs/>
        </w:rPr>
      </w:pPr>
      <w:r w:rsidRPr="00030636">
        <w:rPr>
          <w:bCs/>
        </w:rPr>
        <w:t>Οι ενδιαφερόμενοι οικονομικοί φορείς μπορούν να καταθέσουν την προσφορά τους προσφέροντας για το σύνολο της ζητούμενης προμήθειας</w:t>
      </w:r>
      <w:r w:rsidR="009F40AC">
        <w:rPr>
          <w:bCs/>
        </w:rPr>
        <w:t>.</w:t>
      </w:r>
    </w:p>
    <w:p w14:paraId="61E09F42" w14:textId="77777777" w:rsidR="00B53ADF" w:rsidRPr="00030636" w:rsidRDefault="00B53ADF" w:rsidP="00B96B6A">
      <w:pPr>
        <w:pStyle w:val="a8"/>
        <w:numPr>
          <w:ilvl w:val="0"/>
          <w:numId w:val="2"/>
        </w:numPr>
        <w:spacing w:after="120" w:line="360" w:lineRule="auto"/>
        <w:ind w:left="426" w:hanging="426"/>
        <w:contextualSpacing w:val="0"/>
        <w:jc w:val="both"/>
        <w:rPr>
          <w:bCs/>
        </w:rPr>
      </w:pPr>
      <w:r w:rsidRPr="00030636">
        <w:rPr>
          <w:bCs/>
        </w:rPr>
        <w:t>Προσφορά που υποβάλλεται για μέρος της προμήθειας απορρίπτεται ως απαράδεκτη.</w:t>
      </w:r>
    </w:p>
    <w:p w14:paraId="014A85B1" w14:textId="25BA7845" w:rsidR="00B53ADF" w:rsidRPr="00030636" w:rsidRDefault="00B53ADF" w:rsidP="00B96B6A">
      <w:pPr>
        <w:pStyle w:val="a8"/>
        <w:numPr>
          <w:ilvl w:val="0"/>
          <w:numId w:val="2"/>
        </w:numPr>
        <w:spacing w:after="120" w:line="360" w:lineRule="auto"/>
        <w:ind w:left="426" w:hanging="426"/>
        <w:contextualSpacing w:val="0"/>
        <w:jc w:val="both"/>
        <w:rPr>
          <w:bCs/>
        </w:rPr>
      </w:pPr>
      <w:r w:rsidRPr="00030636">
        <w:rPr>
          <w:bCs/>
        </w:rPr>
        <w:t>Η προμήθεια θα ανατεθεί με τη διαδικασία της απευθείας ανάθεσης και με κριτήριο την χαμηλότερη τιμή για το σύνολο της προμήθειας άνευ ΦΠΑ.</w:t>
      </w:r>
    </w:p>
    <w:p w14:paraId="22F77B32" w14:textId="22D641E1" w:rsidR="00B53ADF" w:rsidRPr="00030636" w:rsidRDefault="00B53ADF" w:rsidP="00B96B6A">
      <w:pPr>
        <w:pStyle w:val="a8"/>
        <w:numPr>
          <w:ilvl w:val="0"/>
          <w:numId w:val="2"/>
        </w:numPr>
        <w:spacing w:after="120" w:line="360" w:lineRule="auto"/>
        <w:ind w:left="426" w:hanging="426"/>
        <w:contextualSpacing w:val="0"/>
        <w:jc w:val="both"/>
        <w:rPr>
          <w:rFonts w:eastAsia="Times New Roman" w:cstheme="minorHAnsi"/>
        </w:rPr>
      </w:pPr>
      <w:r w:rsidRPr="00030636">
        <w:rPr>
          <w:rFonts w:eastAsia="Times New Roman" w:cstheme="minorHAnsi"/>
        </w:rPr>
        <w:t xml:space="preserve">Η προσφορά ισχύει και δεσμεύει τον ανάδοχο έως τις </w:t>
      </w:r>
      <w:r w:rsidR="009F40AC" w:rsidRPr="009624E6">
        <w:rPr>
          <w:rFonts w:eastAsia="Times New Roman" w:cstheme="minorHAnsi"/>
          <w:b/>
          <w:bCs/>
        </w:rPr>
        <w:t>31/12/2025</w:t>
      </w:r>
      <w:r w:rsidRPr="009624E6">
        <w:rPr>
          <w:rFonts w:eastAsia="Times New Roman" w:cstheme="minorHAnsi"/>
          <w:b/>
          <w:bCs/>
        </w:rPr>
        <w:t>.</w:t>
      </w:r>
    </w:p>
    <w:p w14:paraId="0B3DE0DF" w14:textId="3A42839C" w:rsidR="00B53ADF" w:rsidRPr="00030636" w:rsidRDefault="00B53ADF" w:rsidP="00B96B6A">
      <w:pPr>
        <w:pStyle w:val="a8"/>
        <w:numPr>
          <w:ilvl w:val="0"/>
          <w:numId w:val="2"/>
        </w:numPr>
        <w:spacing w:after="120" w:line="360" w:lineRule="auto"/>
        <w:ind w:left="426" w:hanging="426"/>
        <w:contextualSpacing w:val="0"/>
        <w:jc w:val="both"/>
        <w:rPr>
          <w:rFonts w:eastAsia="Times New Roman" w:cstheme="minorHAnsi"/>
        </w:rPr>
      </w:pPr>
      <w:r w:rsidRPr="00030636">
        <w:t xml:space="preserve">Η ανάθεση τίθεται σε ισχύ από την ημέρα κατακύρωσης της μέχρι και την </w:t>
      </w:r>
      <w:r w:rsidR="009F40AC" w:rsidRPr="009624E6">
        <w:rPr>
          <w:b/>
          <w:bCs/>
        </w:rPr>
        <w:t>31/12/2025</w:t>
      </w:r>
      <w:r w:rsidRPr="009624E6">
        <w:rPr>
          <w:b/>
          <w:bCs/>
        </w:rPr>
        <w:t>.</w:t>
      </w:r>
      <w:r w:rsidRPr="00030636">
        <w:t xml:space="preserve"> </w:t>
      </w:r>
    </w:p>
    <w:p w14:paraId="5FE8705D" w14:textId="77777777" w:rsidR="00B53ADF" w:rsidRDefault="00B53ADF" w:rsidP="00B96B6A">
      <w:pPr>
        <w:pStyle w:val="a8"/>
        <w:numPr>
          <w:ilvl w:val="0"/>
          <w:numId w:val="2"/>
        </w:numPr>
        <w:spacing w:after="120" w:line="360" w:lineRule="auto"/>
        <w:ind w:left="426" w:hanging="426"/>
        <w:contextualSpacing w:val="0"/>
        <w:jc w:val="both"/>
        <w:rPr>
          <w:rFonts w:eastAsia="Times New Roman" w:cstheme="minorHAnsi"/>
        </w:rPr>
      </w:pPr>
      <w:r w:rsidRPr="00030636">
        <w:rPr>
          <w:rFonts w:eastAsia="Times New Roman" w:cstheme="minorHAnsi"/>
        </w:rPr>
        <w:lastRenderedPageBreak/>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32B7B75" w14:textId="68565D94" w:rsidR="00B53ADF" w:rsidRPr="00030636" w:rsidRDefault="00B53ADF" w:rsidP="00B96B6A">
      <w:pPr>
        <w:pStyle w:val="a8"/>
        <w:numPr>
          <w:ilvl w:val="0"/>
          <w:numId w:val="2"/>
        </w:numPr>
        <w:spacing w:after="120" w:line="360" w:lineRule="auto"/>
        <w:ind w:left="426" w:hanging="426"/>
        <w:contextualSpacing w:val="0"/>
        <w:jc w:val="both"/>
        <w:rPr>
          <w:rFonts w:eastAsia="Times New Roman" w:cstheme="minorHAnsi"/>
        </w:rPr>
      </w:pPr>
      <w:r w:rsidRPr="00030636">
        <w:rPr>
          <w:rFonts w:eastAsia="Times New Roman" w:cstheme="minorHAnsi"/>
        </w:rPr>
        <w:t>Όλα τα προσφερόμενα είδη θα είναι καινούργια, αμεταχείριστα και σε άριστη κατάσταση και θα δοθεί βεβαίωση για το καινούργι</w:t>
      </w:r>
      <w:r w:rsidR="00963642">
        <w:rPr>
          <w:rFonts w:eastAsia="Times New Roman" w:cstheme="minorHAnsi"/>
        </w:rPr>
        <w:t>α</w:t>
      </w:r>
      <w:r w:rsidRPr="00030636">
        <w:rPr>
          <w:rFonts w:eastAsia="Times New Roman" w:cstheme="minorHAnsi"/>
        </w:rPr>
        <w:t>ς και αμεταχείριστο.</w:t>
      </w:r>
    </w:p>
    <w:p w14:paraId="662C2D97" w14:textId="77777777" w:rsidR="00B53ADF" w:rsidRDefault="00B53ADF" w:rsidP="00B96B6A">
      <w:pPr>
        <w:pStyle w:val="a8"/>
        <w:numPr>
          <w:ilvl w:val="0"/>
          <w:numId w:val="2"/>
        </w:numPr>
        <w:spacing w:afterLines="80" w:after="192" w:line="360" w:lineRule="auto"/>
        <w:ind w:left="426" w:hanging="426"/>
        <w:contextualSpacing w:val="0"/>
        <w:jc w:val="both"/>
        <w:textAlignment w:val="baseline"/>
        <w:rPr>
          <w:rFonts w:eastAsia="Times New Roman" w:cstheme="minorHAnsi"/>
        </w:rPr>
      </w:pPr>
      <w:r w:rsidRPr="00030636">
        <w:rPr>
          <w:rFonts w:eastAsia="Times New Roman" w:cstheme="minorHAnsi"/>
        </w:rPr>
        <w:t>Η ΑΡΣΙΣ διατηρεί το δικαίωμα να αυξομειώσει την ποσότητα κατακύρωσης</w:t>
      </w:r>
      <w:r w:rsidRPr="00030636">
        <w:rPr>
          <w:rFonts w:eastAsia="Times New Roman" w:cstheme="minorHAnsi"/>
          <w:color w:val="FF0000"/>
        </w:rPr>
        <w:t xml:space="preserve"> </w:t>
      </w:r>
      <w:r w:rsidRPr="00030636">
        <w:rPr>
          <w:rFonts w:eastAsia="Times New Roman" w:cstheme="minorHAnsi"/>
        </w:rPr>
        <w:t>στα πλαίσια του προϋπολογισμού ή να διακόψει</w:t>
      </w:r>
      <w:r w:rsidRPr="005E6681">
        <w:rPr>
          <w:rFonts w:eastAsia="Times New Roman" w:cstheme="minorHAnsi"/>
        </w:rPr>
        <w:t xml:space="preserve">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92D5128" w:rsidR="00D265BC" w:rsidRPr="009F40AC" w:rsidRDefault="00B53ADF" w:rsidP="000C2B95">
      <w:pPr>
        <w:pStyle w:val="a8"/>
        <w:numPr>
          <w:ilvl w:val="0"/>
          <w:numId w:val="2"/>
        </w:numPr>
        <w:spacing w:afterLines="80" w:after="192" w:line="360" w:lineRule="auto"/>
        <w:ind w:left="426" w:hanging="426"/>
        <w:contextualSpacing w:val="0"/>
        <w:jc w:val="both"/>
        <w:textAlignment w:val="baseline"/>
        <w:rPr>
          <w:rFonts w:eastAsia="Times New Roman" w:cstheme="minorHAnsi"/>
        </w:rPr>
      </w:pPr>
      <w:r w:rsidRPr="009F40AC">
        <w:rPr>
          <w:rFonts w:eastAsia="Times New Roman" w:cstheme="minorHAnsi"/>
        </w:rPr>
        <w:t>Η παράδοση και παραλαβή των ειδών της προμήθειας θα γίνει άπαξ εντός 72 ωρών, κατόπιν τηλεφωνικής ή ηλεκτρονικής επικοινωνίας το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σ</w:t>
      </w:r>
      <w:r w:rsidR="009F40AC" w:rsidRPr="009F40AC">
        <w:rPr>
          <w:rFonts w:eastAsia="Times New Roman" w:cstheme="minorHAnsi"/>
        </w:rPr>
        <w:t xml:space="preserve">την παρακάτω </w:t>
      </w:r>
      <w:r w:rsidRPr="009F40AC">
        <w:rPr>
          <w:rFonts w:eastAsia="Times New Roman" w:cstheme="minorHAnsi"/>
        </w:rPr>
        <w:t>διε</w:t>
      </w:r>
      <w:r w:rsidR="009F40AC" w:rsidRPr="009F40AC">
        <w:rPr>
          <w:rFonts w:eastAsia="Times New Roman" w:cstheme="minorHAnsi"/>
        </w:rPr>
        <w:t xml:space="preserve">ύθυνση του </w:t>
      </w:r>
      <w:r w:rsidRPr="009F40AC">
        <w:rPr>
          <w:rFonts w:eastAsia="Times New Roman" w:cstheme="minorHAnsi"/>
        </w:rPr>
        <w:t xml:space="preserve"> Κ.Φ.Α.Α.:</w:t>
      </w:r>
      <w:r w:rsidR="009F40AC" w:rsidRPr="009F40AC">
        <w:rPr>
          <w:rFonts w:eastAsia="Times New Roman" w:cstheme="minorHAnsi"/>
        </w:rPr>
        <w:t xml:space="preserve"> </w:t>
      </w:r>
      <w:r w:rsidR="009F40AC" w:rsidRPr="009F40AC">
        <w:rPr>
          <w:b/>
          <w:bCs/>
          <w:color w:val="000000" w:themeColor="text1"/>
        </w:rPr>
        <w:t>Μακρινίτσα Βόλου, ΤΚ 37011, 2428099939</w:t>
      </w:r>
      <w:r w:rsidR="009F40AC" w:rsidRPr="009F40AC">
        <w:rPr>
          <w:b/>
          <w:bCs/>
          <w:color w:val="000000" w:themeColor="text1"/>
        </w:rPr>
        <w:t>,</w:t>
      </w:r>
      <w:r w:rsidR="009F40AC" w:rsidRPr="009F40AC">
        <w:rPr>
          <w:b/>
          <w:bCs/>
          <w:color w:val="000000" w:themeColor="text1"/>
        </w:rPr>
        <w:t>Αρ. Εγκατάστασης Εσωτερικού: 6</w:t>
      </w:r>
    </w:p>
    <w:p w14:paraId="516242F2" w14:textId="77777777" w:rsidR="00B53ADF" w:rsidRPr="00030636" w:rsidRDefault="00B53ADF" w:rsidP="00B96B6A">
      <w:pPr>
        <w:pStyle w:val="a8"/>
        <w:numPr>
          <w:ilvl w:val="0"/>
          <w:numId w:val="2"/>
        </w:numPr>
        <w:spacing w:afterLines="80" w:after="192" w:line="360" w:lineRule="auto"/>
        <w:ind w:left="426" w:hanging="426"/>
        <w:contextualSpacing w:val="0"/>
        <w:jc w:val="both"/>
        <w:textAlignment w:val="baseline"/>
        <w:rPr>
          <w:bCs/>
        </w:rPr>
      </w:pPr>
      <w:r w:rsidRPr="00030636">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41AF1B33" w14:textId="77777777" w:rsidR="00B53ADF" w:rsidRPr="00680FD3" w:rsidRDefault="00B53ADF" w:rsidP="00B96B6A">
      <w:pPr>
        <w:pStyle w:val="a8"/>
        <w:numPr>
          <w:ilvl w:val="0"/>
          <w:numId w:val="2"/>
        </w:numPr>
        <w:spacing w:after="120" w:line="360" w:lineRule="auto"/>
        <w:ind w:left="426" w:hanging="426"/>
        <w:contextualSpacing w:val="0"/>
        <w:jc w:val="both"/>
        <w:rPr>
          <w:bCs/>
        </w:rPr>
      </w:pPr>
      <w:bookmarkStart w:id="4" w:name="_Hlk141790902"/>
      <w:r w:rsidRPr="0010305E">
        <w:rPr>
          <w:bCs/>
        </w:rPr>
        <w:t xml:space="preserve">Ο προμηθευτής λαμβάνει γνώση των Ειδικών Όρων της προμήθειας και δεσμεύεται ότι θα </w:t>
      </w:r>
      <w:r w:rsidRPr="00680FD3">
        <w:rPr>
          <w:bCs/>
        </w:rPr>
        <w:t>συµµ</w:t>
      </w:r>
      <w:proofErr w:type="spellStart"/>
      <w:r w:rsidRPr="00680FD3">
        <w:rPr>
          <w:bCs/>
        </w:rPr>
        <w:t>ορφώνεται</w:t>
      </w:r>
      <w:proofErr w:type="spellEnd"/>
      <w:r w:rsidRPr="00680FD3">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7B7DB760" w14:textId="77777777" w:rsidR="00B53ADF" w:rsidRPr="0010305E" w:rsidRDefault="00B53ADF" w:rsidP="00B96B6A">
      <w:pPr>
        <w:pStyle w:val="a8"/>
        <w:numPr>
          <w:ilvl w:val="0"/>
          <w:numId w:val="2"/>
        </w:numPr>
        <w:spacing w:after="120" w:line="360"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0F0E3C6" w14:textId="77777777" w:rsidR="00B53ADF" w:rsidRDefault="00B53ADF" w:rsidP="00B96B6A">
      <w:pPr>
        <w:pStyle w:val="a8"/>
        <w:numPr>
          <w:ilvl w:val="0"/>
          <w:numId w:val="2"/>
        </w:numPr>
        <w:spacing w:after="120" w:line="360"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545EED2F" w14:textId="77777777" w:rsidR="00B53ADF" w:rsidRPr="00783863" w:rsidRDefault="00B53ADF" w:rsidP="00B96B6A">
      <w:pPr>
        <w:pStyle w:val="a8"/>
        <w:numPr>
          <w:ilvl w:val="0"/>
          <w:numId w:val="2"/>
        </w:numPr>
        <w:spacing w:after="120" w:line="360"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58BDFE23" w14:textId="77777777" w:rsidR="00B53ADF" w:rsidRPr="00B53ADF" w:rsidRDefault="00B53ADF" w:rsidP="00B96B6A">
      <w:pPr>
        <w:pStyle w:val="a8"/>
        <w:numPr>
          <w:ilvl w:val="0"/>
          <w:numId w:val="2"/>
        </w:numPr>
        <w:spacing w:after="120" w:line="360" w:lineRule="auto"/>
        <w:ind w:left="426" w:hanging="426"/>
        <w:contextualSpacing w:val="0"/>
        <w:jc w:val="both"/>
        <w:rPr>
          <w:rFonts w:eastAsia="Times New Roman" w:cstheme="minorHAnsi"/>
          <w:bCs/>
        </w:rPr>
      </w:pPr>
      <w:r w:rsidRPr="00B53ADF">
        <w:rPr>
          <w:bCs/>
        </w:rPr>
        <w:t xml:space="preserve">Η ανάθεση και η εκτέλεση της σύμβασης </w:t>
      </w:r>
      <w:proofErr w:type="spellStart"/>
      <w:r w:rsidRPr="00B53ADF">
        <w:rPr>
          <w:bCs/>
        </w:rPr>
        <w:t>διέπεται</w:t>
      </w:r>
      <w:proofErr w:type="spellEnd"/>
      <w:r w:rsidRPr="00B53ADF">
        <w:rPr>
          <w:bCs/>
        </w:rPr>
        <w:t xml:space="preserve"> από την κείμενη νομοθεσία και τις </w:t>
      </w:r>
      <w:proofErr w:type="spellStart"/>
      <w:r w:rsidRPr="00B53ADF">
        <w:rPr>
          <w:bCs/>
        </w:rPr>
        <w:t>κατ</w:t>
      </w:r>
      <w:proofErr w:type="spellEnd"/>
      <w:r w:rsidRPr="00B53ADF">
        <w:rPr>
          <w:bCs/>
        </w:rPr>
        <w:t xml:space="preserve">΄ εξουσιοδότηση αυτής </w:t>
      </w:r>
      <w:proofErr w:type="spellStart"/>
      <w:r w:rsidRPr="00B53ADF">
        <w:rPr>
          <w:bCs/>
        </w:rPr>
        <w:t>εκδοθείσες</w:t>
      </w:r>
      <w:proofErr w:type="spellEnd"/>
      <w:r w:rsidRPr="00B53ADF">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36C04DF" w:rsidR="00283131" w:rsidRPr="004A78FF" w:rsidRDefault="00283131" w:rsidP="00B96B6A">
      <w:pPr>
        <w:spacing w:after="120" w:line="360" w:lineRule="auto"/>
        <w:jc w:val="both"/>
        <w:rPr>
          <w:rFonts w:eastAsia="Times New Roman" w:cstheme="minorHAnsi"/>
          <w:b/>
          <w:bCs/>
        </w:rPr>
      </w:pPr>
      <w:r w:rsidRPr="004A78FF">
        <w:rPr>
          <w:rFonts w:eastAsia="Times New Roman" w:cstheme="minorHAnsi"/>
          <w:b/>
          <w:bCs/>
        </w:rPr>
        <w:lastRenderedPageBreak/>
        <w:t>Δικαιολογητικά Συμμετοχής:</w:t>
      </w:r>
    </w:p>
    <w:p w14:paraId="13014584" w14:textId="03D1DB30" w:rsidR="004A4519" w:rsidRPr="004A78FF" w:rsidRDefault="004A4519" w:rsidP="00B96B6A">
      <w:pPr>
        <w:spacing w:before="100" w:beforeAutospacing="1" w:after="120" w:line="360"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32D4975F" w14:textId="77777777" w:rsidR="004A4519" w:rsidRPr="004A78FF" w:rsidRDefault="004A4519" w:rsidP="00B96B6A">
      <w:pPr>
        <w:spacing w:afterLines="80" w:after="192" w:line="360" w:lineRule="auto"/>
        <w:jc w:val="both"/>
        <w:textAlignment w:val="baseline"/>
        <w:rPr>
          <w:rFonts w:eastAsia="Times New Roman" w:cstheme="minorHAnsi"/>
        </w:rPr>
      </w:pPr>
      <w:r w:rsidRPr="004A78FF">
        <w:rPr>
          <w:rFonts w:eastAsia="Times New Roman" w:cstheme="minorHAnsi"/>
        </w:rPr>
        <w:t>1) Βεβαίωση φορολογικής ενημερότητας, για συμμετοχή</w:t>
      </w:r>
    </w:p>
    <w:p w14:paraId="20BFD6C1" w14:textId="77777777" w:rsidR="004A4519" w:rsidRPr="004A78FF" w:rsidRDefault="004A4519" w:rsidP="00B96B6A">
      <w:pPr>
        <w:spacing w:afterLines="80" w:after="192" w:line="360" w:lineRule="auto"/>
        <w:jc w:val="both"/>
        <w:textAlignment w:val="baseline"/>
        <w:rPr>
          <w:rFonts w:eastAsia="Times New Roman" w:cstheme="minorHAnsi"/>
        </w:rPr>
      </w:pPr>
      <w:r w:rsidRPr="004A78FF">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4A78FF" w:rsidRDefault="004A4519" w:rsidP="00B96B6A">
      <w:pPr>
        <w:spacing w:afterLines="80" w:after="192" w:line="360" w:lineRule="auto"/>
        <w:jc w:val="both"/>
        <w:textAlignment w:val="baseline"/>
        <w:rPr>
          <w:rFonts w:eastAsia="Times New Roman" w:cstheme="minorHAnsi"/>
        </w:rPr>
      </w:pPr>
      <w:r w:rsidRPr="004A78FF">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075014C7" w:rsidR="004A4519" w:rsidRPr="004A78FF" w:rsidRDefault="004A4519" w:rsidP="00B96B6A">
      <w:pPr>
        <w:spacing w:afterLines="80" w:after="192" w:line="360" w:lineRule="auto"/>
        <w:jc w:val="both"/>
        <w:textAlignment w:val="baseline"/>
        <w:rPr>
          <w:rFonts w:eastAsia="Times New Roman" w:cstheme="minorHAnsi"/>
        </w:rPr>
      </w:pPr>
      <w:r w:rsidRPr="004A78FF">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r w:rsidR="008A4A34" w:rsidRPr="004A78FF">
        <w:rPr>
          <w:rFonts w:eastAsia="Times New Roman" w:cstheme="minorHAnsi"/>
        </w:rPr>
        <w:t>νόμιμου</w:t>
      </w:r>
      <w:r w:rsidRPr="004A78FF">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4A78FF" w:rsidRDefault="004A4519" w:rsidP="00B96B6A">
      <w:pPr>
        <w:spacing w:afterLines="80" w:after="192" w:line="360"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52F14EF" w14:textId="77777777" w:rsidR="00AF5939" w:rsidRDefault="004A4519" w:rsidP="00B96B6A">
      <w:pPr>
        <w:spacing w:afterLines="80" w:after="192" w:line="360"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331419D0" w:rsidR="004A4519" w:rsidRPr="004A78FF" w:rsidRDefault="004A4519" w:rsidP="00B96B6A">
      <w:pPr>
        <w:spacing w:afterLines="80" w:after="192" w:line="360"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00368953" w14:textId="05B80A28" w:rsidR="004A4519" w:rsidRPr="004A78FF" w:rsidRDefault="004A4519" w:rsidP="00B96B6A">
      <w:pPr>
        <w:spacing w:afterLines="80" w:after="192" w:line="360" w:lineRule="auto"/>
        <w:jc w:val="both"/>
        <w:textAlignment w:val="baseline"/>
        <w:rPr>
          <w:rFonts w:eastAsia="Times New Roman" w:cstheme="minorHAnsi"/>
        </w:rPr>
      </w:pPr>
      <w:r w:rsidRPr="004A78FF">
        <w:rPr>
          <w:rFonts w:eastAsia="Times New Roman" w:cstheme="minorHAnsi"/>
        </w:rPr>
        <w:t>5) Αντίγραφο καταστατικού της εταιρίας &amp; έγγραφο ταυτοποίησης μελών Διοικητικού Συμβουλίου (π.χ. ΓΕΜΗ)</w:t>
      </w:r>
    </w:p>
    <w:p w14:paraId="578E7DA9" w14:textId="77777777" w:rsidR="009F40AC" w:rsidRDefault="009F40AC" w:rsidP="009F40AC">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7460B980" w14:textId="77777777" w:rsidR="009F40AC" w:rsidRDefault="009F40AC">
      <w:pPr>
        <w:rPr>
          <w:b/>
          <w:bCs/>
        </w:rPr>
      </w:pPr>
      <w:r>
        <w:rPr>
          <w:b/>
          <w:bCs/>
        </w:rPr>
        <w:br w:type="page"/>
      </w:r>
    </w:p>
    <w:p w14:paraId="0999C867" w14:textId="5CEC680E" w:rsidR="00EB5CED" w:rsidRPr="004A78FF" w:rsidRDefault="00EB5CED" w:rsidP="00B96B6A">
      <w:pPr>
        <w:pBdr>
          <w:top w:val="nil"/>
          <w:left w:val="nil"/>
          <w:bottom w:val="nil"/>
          <w:right w:val="nil"/>
          <w:between w:val="nil"/>
        </w:pBdr>
        <w:shd w:val="clear" w:color="auto" w:fill="FFFFFF"/>
        <w:spacing w:after="120" w:line="360" w:lineRule="auto"/>
        <w:jc w:val="both"/>
        <w:rPr>
          <w:b/>
          <w:bCs/>
        </w:rPr>
      </w:pPr>
      <w:r w:rsidRPr="004A78FF">
        <w:rPr>
          <w:b/>
          <w:bCs/>
        </w:rPr>
        <w:lastRenderedPageBreak/>
        <w:t>Διαδικασία πληρωμής:</w:t>
      </w:r>
    </w:p>
    <w:p w14:paraId="4EEB4864" w14:textId="771C075C" w:rsidR="00EB5CED" w:rsidRPr="004A78FF" w:rsidRDefault="00EB5CED" w:rsidP="00B96B6A">
      <w:pPr>
        <w:pStyle w:val="a8"/>
        <w:numPr>
          <w:ilvl w:val="0"/>
          <w:numId w:val="1"/>
        </w:numPr>
        <w:suppressAutoHyphens/>
        <w:spacing w:after="120" w:line="360"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007D75CF" w:rsidRPr="004A78FF">
        <w:rPr>
          <w:b/>
        </w:rPr>
        <w:t>ε</w:t>
      </w:r>
      <w:r w:rsidR="009F40AC">
        <w:rPr>
          <w:b/>
        </w:rPr>
        <w:t>ξήντα</w:t>
      </w:r>
      <w:r w:rsidRPr="004A78FF">
        <w:rPr>
          <w:b/>
        </w:rPr>
        <w:t xml:space="preserve"> (</w:t>
      </w:r>
      <w:r w:rsidR="009F40AC">
        <w:rPr>
          <w:b/>
        </w:rPr>
        <w:t>60</w:t>
      </w:r>
      <w:r w:rsidR="004A78FF" w:rsidRPr="004A78FF">
        <w:rPr>
          <w:b/>
        </w:rPr>
        <w:t>)</w:t>
      </w:r>
      <w:r w:rsidRPr="004A78FF">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4A78FF" w:rsidRDefault="00CE4CEA" w:rsidP="00B96B6A">
      <w:pPr>
        <w:pStyle w:val="a8"/>
        <w:numPr>
          <w:ilvl w:val="0"/>
          <w:numId w:val="5"/>
        </w:numPr>
        <w:suppressAutoHyphens/>
        <w:spacing w:after="120" w:line="360" w:lineRule="auto"/>
        <w:ind w:right="-58"/>
        <w:contextualSpacing w:val="0"/>
        <w:jc w:val="both"/>
        <w:rPr>
          <w:rFonts w:eastAsia="Times New Roman" w:cstheme="minorHAnsi"/>
        </w:rPr>
      </w:pPr>
      <w:r w:rsidRPr="004A78FF">
        <w:rPr>
          <w:rFonts w:eastAsia="Times New Roman" w:cstheme="minorHAnsi"/>
        </w:rPr>
        <w:t xml:space="preserve">Τιμολόγιο - Δελτίο Αποστολής, στο οποίο να αναγράφονται η </w:t>
      </w:r>
      <w:r w:rsidR="004D347C" w:rsidRPr="004A78FF">
        <w:rPr>
          <w:rFonts w:eastAsia="Times New Roman" w:cstheme="minorHAnsi"/>
        </w:rPr>
        <w:t>προμήθεια</w:t>
      </w:r>
      <w:r w:rsidRPr="004A78FF">
        <w:rPr>
          <w:rFonts w:eastAsia="Times New Roman" w:cstheme="minorHAnsi"/>
        </w:rPr>
        <w:t>, η τιμή μονάδας, η συνολική αξία και οι νόμιμες επιβαρύνσεις,</w:t>
      </w:r>
    </w:p>
    <w:p w14:paraId="6D68E8F8" w14:textId="77777777" w:rsidR="00CE4CEA" w:rsidRPr="004A78FF" w:rsidRDefault="00CE4CEA" w:rsidP="00B96B6A">
      <w:pPr>
        <w:pStyle w:val="a8"/>
        <w:numPr>
          <w:ilvl w:val="0"/>
          <w:numId w:val="5"/>
        </w:numPr>
        <w:suppressAutoHyphens/>
        <w:spacing w:after="120" w:line="36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4A78FF" w:rsidRDefault="00CE4CEA" w:rsidP="00B96B6A">
      <w:pPr>
        <w:pStyle w:val="a8"/>
        <w:suppressAutoHyphens/>
        <w:spacing w:after="120" w:line="36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4A78FF" w:rsidRDefault="00CE4CEA" w:rsidP="00B96B6A">
      <w:pPr>
        <w:pStyle w:val="a8"/>
        <w:numPr>
          <w:ilvl w:val="0"/>
          <w:numId w:val="5"/>
        </w:numPr>
        <w:suppressAutoHyphens/>
        <w:spacing w:after="120" w:line="36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4A78FF" w:rsidRDefault="00CE4CEA" w:rsidP="00B96B6A">
      <w:pPr>
        <w:pStyle w:val="a8"/>
        <w:suppressAutoHyphens/>
        <w:spacing w:after="120" w:line="36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4A78FF" w:rsidRDefault="00CE4CEA" w:rsidP="00B96B6A">
      <w:pPr>
        <w:pStyle w:val="a8"/>
        <w:numPr>
          <w:ilvl w:val="0"/>
          <w:numId w:val="5"/>
        </w:numPr>
        <w:suppressAutoHyphens/>
        <w:spacing w:after="120" w:line="360"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4A78FF" w:rsidRDefault="00CE4CEA" w:rsidP="00B96B6A">
      <w:pPr>
        <w:pStyle w:val="a8"/>
        <w:suppressAutoHyphens/>
        <w:spacing w:after="120" w:line="360" w:lineRule="auto"/>
        <w:ind w:left="360" w:right="-58"/>
        <w:contextualSpacing w:val="0"/>
        <w:jc w:val="both"/>
        <w:rPr>
          <w:rFonts w:eastAsia="Times New Roman" w:cstheme="minorHAnsi"/>
        </w:rPr>
      </w:pPr>
      <w:r w:rsidRPr="004A78FF">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A78FF">
        <w:rPr>
          <w:rFonts w:eastAsia="Times New Roman" w:cstheme="minorHAnsi"/>
        </w:rPr>
        <w:t>εισπράττοντα</w:t>
      </w:r>
      <w:proofErr w:type="spellEnd"/>
      <w:r w:rsidRPr="004A78FF">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4A78FF" w:rsidRDefault="00EB5CED" w:rsidP="00B96B6A">
      <w:pPr>
        <w:spacing w:after="120" w:line="360"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4A78FF" w:rsidRDefault="00EB5CED" w:rsidP="00B96B6A">
      <w:pPr>
        <w:spacing w:after="120" w:line="360" w:lineRule="auto"/>
        <w:jc w:val="both"/>
        <w:rPr>
          <w:rFonts w:cstheme="minorHAnsi"/>
        </w:rPr>
      </w:pPr>
      <w:r w:rsidRPr="004A78FF">
        <w:rPr>
          <w:rFonts w:cstheme="minorHAnsi"/>
        </w:rPr>
        <w:lastRenderedPageBreak/>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Pr="004A78FF" w:rsidRDefault="000C074E" w:rsidP="00B96B6A">
      <w:pPr>
        <w:spacing w:after="120" w:line="360" w:lineRule="auto"/>
        <w:jc w:val="both"/>
        <w:rPr>
          <w:b/>
        </w:rPr>
      </w:pPr>
      <w:r w:rsidRPr="004A78FF">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4A78FF" w:rsidRDefault="000C074E" w:rsidP="00B96B6A">
      <w:pPr>
        <w:spacing w:after="120" w:line="360" w:lineRule="auto"/>
        <w:jc w:val="both"/>
      </w:pPr>
      <w:r w:rsidRPr="004A78FF">
        <w:rPr>
          <w:b/>
        </w:rPr>
        <w:t>•</w:t>
      </w:r>
      <w:r w:rsidRPr="004A78FF">
        <w:rPr>
          <w:b/>
        </w:rPr>
        <w:tab/>
      </w:r>
      <w:r w:rsidRPr="004A78FF">
        <w:t>Ταχυδρομική Διεύθυνση: Εγνατίας 30, 54625, Θεσσαλονίκη</w:t>
      </w:r>
    </w:p>
    <w:p w14:paraId="5E8320D9" w14:textId="77777777" w:rsidR="001144D0" w:rsidRPr="004A78FF" w:rsidRDefault="000C074E" w:rsidP="00B96B6A">
      <w:pPr>
        <w:spacing w:after="120" w:line="360" w:lineRule="auto"/>
        <w:jc w:val="both"/>
      </w:pPr>
      <w:r w:rsidRPr="004A78FF">
        <w:t>•</w:t>
      </w:r>
      <w:r w:rsidRPr="004A78FF">
        <w:tab/>
      </w:r>
      <w:proofErr w:type="spellStart"/>
      <w:r w:rsidRPr="004A78FF">
        <w:t>Fax</w:t>
      </w:r>
      <w:proofErr w:type="spellEnd"/>
      <w:r w:rsidRPr="004A78FF">
        <w:t>: 2310526150</w:t>
      </w:r>
    </w:p>
    <w:p w14:paraId="679006B0" w14:textId="77777777" w:rsidR="001144D0" w:rsidRPr="004A78FF" w:rsidRDefault="000C074E" w:rsidP="00B96B6A">
      <w:pPr>
        <w:spacing w:after="120" w:line="360" w:lineRule="auto"/>
        <w:jc w:val="both"/>
      </w:pPr>
      <w:r w:rsidRPr="004A78FF">
        <w:t>•</w:t>
      </w:r>
      <w:r w:rsidRPr="004A78FF">
        <w:tab/>
        <w:t xml:space="preserve">Ηλεκτρονική Διεύθυνση: </w:t>
      </w:r>
      <w:hyperlink r:id="rId8">
        <w:r w:rsidRPr="004A78FF">
          <w:rPr>
            <w:color w:val="0563C1"/>
            <w:u w:val="single"/>
          </w:rPr>
          <w:t>metoikos.procurement@gmail.com</w:t>
        </w:r>
      </w:hyperlink>
    </w:p>
    <w:p w14:paraId="6AAAC038" w14:textId="0CEC4730" w:rsidR="001144D0" w:rsidRPr="004A78FF" w:rsidRDefault="000C074E" w:rsidP="00B96B6A">
      <w:pPr>
        <w:spacing w:after="120" w:line="360" w:lineRule="auto"/>
        <w:jc w:val="both"/>
      </w:pPr>
      <w:r w:rsidRPr="004A78FF">
        <w:t xml:space="preserve">Οι ενδιαφερόμενοι μπορούν να λαμβάνουν Πληροφορίες από το </w:t>
      </w:r>
      <w:proofErr w:type="spellStart"/>
      <w:r w:rsidRPr="004A78FF">
        <w:t>site</w:t>
      </w:r>
      <w:proofErr w:type="spellEnd"/>
      <w:r w:rsidRPr="004A78FF">
        <w:t xml:space="preserve"> της </w:t>
      </w:r>
      <w:proofErr w:type="spellStart"/>
      <w:r w:rsidRPr="004A78FF">
        <w:t>Άρσις</w:t>
      </w:r>
      <w:proofErr w:type="spellEnd"/>
      <w:r w:rsidRPr="004A78FF">
        <w:t xml:space="preserve"> www.arsis.gr ή στα τηλέφωνα: 2316007622</w:t>
      </w:r>
      <w:r w:rsidR="00AE016E" w:rsidRPr="004A78FF">
        <w:t xml:space="preserve"> και 2316009753.</w:t>
      </w:r>
    </w:p>
    <w:p w14:paraId="339D1AA8" w14:textId="147A2A76" w:rsidR="001144D0" w:rsidRPr="004A78FF" w:rsidRDefault="000C074E" w:rsidP="00B96B6A">
      <w:pPr>
        <w:pBdr>
          <w:top w:val="single" w:sz="4" w:space="1" w:color="000000"/>
          <w:left w:val="single" w:sz="4" w:space="4" w:color="000000"/>
          <w:bottom w:val="single" w:sz="4" w:space="1" w:color="000000"/>
          <w:right w:val="single" w:sz="4" w:space="4" w:color="000000"/>
        </w:pBdr>
        <w:spacing w:after="120" w:line="360" w:lineRule="auto"/>
        <w:jc w:val="center"/>
        <w:rPr>
          <w:b/>
        </w:rPr>
      </w:pPr>
      <w:r w:rsidRPr="004A78FF">
        <w:rPr>
          <w:b/>
        </w:rPr>
        <w:t>Ημερομηνία λήψης της προσφοράς από την ΑΡΣΙΣ το αργότερο έως την</w:t>
      </w:r>
      <w:r w:rsidR="00862EE7" w:rsidRPr="004A78FF">
        <w:rPr>
          <w:b/>
        </w:rPr>
        <w:t xml:space="preserve"> </w:t>
      </w:r>
      <w:r w:rsidR="009F40AC">
        <w:rPr>
          <w:b/>
        </w:rPr>
        <w:t>29</w:t>
      </w:r>
      <w:r w:rsidR="00564FDC" w:rsidRPr="00D10DA5">
        <w:rPr>
          <w:b/>
        </w:rPr>
        <w:t>/</w:t>
      </w:r>
      <w:r w:rsidR="009F40AC">
        <w:rPr>
          <w:b/>
        </w:rPr>
        <w:t>10</w:t>
      </w:r>
      <w:r w:rsidR="004A78FF" w:rsidRPr="00D10DA5">
        <w:rPr>
          <w:b/>
        </w:rPr>
        <w:t>/202</w:t>
      </w:r>
      <w:r w:rsidR="009F40AC">
        <w:rPr>
          <w:b/>
        </w:rPr>
        <w:t>5</w:t>
      </w:r>
      <w:r w:rsidR="008A64CE" w:rsidRPr="00D10DA5">
        <w:rPr>
          <w:b/>
        </w:rPr>
        <w:t xml:space="preserve"> </w:t>
      </w:r>
      <w:r w:rsidR="00824B82" w:rsidRPr="00D10DA5">
        <w:rPr>
          <w:b/>
        </w:rPr>
        <w:t>ώρα 15.00</w:t>
      </w:r>
    </w:p>
    <w:p w14:paraId="5E886176" w14:textId="16029C62" w:rsidR="00AE016E" w:rsidRPr="004A78FF" w:rsidRDefault="00AE016E" w:rsidP="00B96B6A">
      <w:pPr>
        <w:shd w:val="clear" w:color="auto" w:fill="FFFFFF"/>
        <w:spacing w:after="120" w:line="360" w:lineRule="auto"/>
        <w:jc w:val="both"/>
        <w:textAlignment w:val="baseline"/>
        <w:rPr>
          <w:rFonts w:eastAsia="Times New Roman"/>
          <w:b/>
          <w:bCs/>
        </w:rPr>
      </w:pPr>
      <w:r w:rsidRPr="004A78FF">
        <w:rPr>
          <w:rFonts w:eastAsia="Times New Roman"/>
          <w:b/>
          <w:bCs/>
        </w:rPr>
        <w:t>Όλα τα απαραίτητα έγγραφα που συνοδεύουν την πρόσκληση</w:t>
      </w:r>
      <w:r w:rsidR="00534909" w:rsidRPr="004A78FF">
        <w:rPr>
          <w:rFonts w:eastAsia="Times New Roman"/>
          <w:b/>
          <w:bCs/>
        </w:rPr>
        <w:t xml:space="preserve"> (υπόδειγμα προσφοράς</w:t>
      </w:r>
      <w:r w:rsidR="004A78FF" w:rsidRPr="004A78FF">
        <w:rPr>
          <w:rFonts w:eastAsia="Times New Roman"/>
          <w:b/>
          <w:bCs/>
        </w:rPr>
        <w:t>, υπόδειγμα υπεύθυνης δήλωσης</w:t>
      </w:r>
      <w:r w:rsidR="00534909" w:rsidRPr="004A78FF">
        <w:rPr>
          <w:rFonts w:eastAsia="Times New Roman"/>
          <w:b/>
          <w:bCs/>
        </w:rPr>
        <w:t>)</w:t>
      </w:r>
      <w:r w:rsidRPr="004A78FF">
        <w:rPr>
          <w:rFonts w:eastAsia="Times New Roman"/>
          <w:b/>
          <w:bCs/>
        </w:rPr>
        <w:t xml:space="preserve"> είναι αναρτημένα στη σελίδα της ΑΡΣΙΣ </w:t>
      </w:r>
      <w:hyperlink r:id="rId9" w:history="1">
        <w:r w:rsidR="004A4519" w:rsidRPr="004A78FF">
          <w:rPr>
            <w:rStyle w:val="-"/>
            <w:rFonts w:eastAsia="Times New Roman" w:cs="Calibri"/>
            <w:b/>
            <w:bCs/>
          </w:rPr>
          <w:t>www.arsis.gr</w:t>
        </w:r>
      </w:hyperlink>
    </w:p>
    <w:p w14:paraId="18D6F792" w14:textId="752A8A6D" w:rsidR="001144D0" w:rsidRPr="004A78FF" w:rsidRDefault="000C074E" w:rsidP="00B96B6A">
      <w:pPr>
        <w:spacing w:after="120" w:line="360" w:lineRule="auto"/>
        <w:jc w:val="both"/>
      </w:pPr>
      <w:r w:rsidRPr="004A78FF">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4A78FF">
        <w:t>site</w:t>
      </w:r>
      <w:proofErr w:type="spellEnd"/>
      <w:r w:rsidRPr="004A78FF">
        <w:t xml:space="preserve"> της ΑΡΣΙΣ </w:t>
      </w:r>
      <w:hyperlink r:id="rId10">
        <w:r w:rsidRPr="004A78FF">
          <w:rPr>
            <w:color w:val="0563C1"/>
            <w:u w:val="single"/>
          </w:rPr>
          <w:t>www.arsis.gr</w:t>
        </w:r>
      </w:hyperlink>
    </w:p>
    <w:p w14:paraId="09E46C4A" w14:textId="77777777" w:rsidR="001144D0" w:rsidRPr="004A78FF" w:rsidRDefault="000C074E" w:rsidP="00B96B6A">
      <w:pPr>
        <w:shd w:val="clear" w:color="auto" w:fill="FFFFFF"/>
        <w:spacing w:after="120" w:line="360" w:lineRule="auto"/>
      </w:pPr>
      <w:r w:rsidRPr="004A78FF">
        <w:t>ΓΙΑ ΤΗΝ ΑΡΣΙΣ – ΚΟΙΝΩΝΙΚΗ ΟΡΓΑΝΩΣΗ ΥΠΟΣΤΗΡΙΞΗΣ ΝΕΩΝ</w:t>
      </w:r>
    </w:p>
    <w:p w14:paraId="1B1B1AF7" w14:textId="77777777" w:rsidR="001144D0" w:rsidRPr="004A78FF" w:rsidRDefault="000C074E" w:rsidP="00B96B6A">
      <w:pPr>
        <w:shd w:val="clear" w:color="auto" w:fill="FFFFFF"/>
        <w:spacing w:after="120" w:line="360" w:lineRule="auto"/>
      </w:pPr>
      <w:r w:rsidRPr="004A78FF">
        <w:t>ΤΜΗΜΑ ΠΡΟΜΗΘΕΙΩΝ</w:t>
      </w:r>
    </w:p>
    <w:p w14:paraId="426E4773" w14:textId="7E2CE11A" w:rsidR="001144D0" w:rsidRDefault="001144D0" w:rsidP="00B96B6A">
      <w:pPr>
        <w:spacing w:after="120" w:line="360" w:lineRule="auto"/>
      </w:pPr>
    </w:p>
    <w:sectPr w:rsidR="001144D0" w:rsidSect="00711E28">
      <w:headerReference w:type="default" r:id="rId11"/>
      <w:pgSz w:w="11906" w:h="16838"/>
      <w:pgMar w:top="1701"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E74F" w14:textId="77777777" w:rsidR="00FE3D3F" w:rsidRDefault="00FE3D3F">
      <w:pPr>
        <w:spacing w:after="0" w:line="240" w:lineRule="auto"/>
      </w:pPr>
      <w:r>
        <w:separator/>
      </w:r>
    </w:p>
  </w:endnote>
  <w:endnote w:type="continuationSeparator" w:id="0">
    <w:p w14:paraId="30B06641" w14:textId="77777777" w:rsidR="00FE3D3F" w:rsidRDefault="00FE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6728" w14:textId="77777777" w:rsidR="00FE3D3F" w:rsidRDefault="00FE3D3F">
      <w:pPr>
        <w:spacing w:after="0" w:line="240" w:lineRule="auto"/>
      </w:pPr>
      <w:r>
        <w:separator/>
      </w:r>
    </w:p>
  </w:footnote>
  <w:footnote w:type="continuationSeparator" w:id="0">
    <w:p w14:paraId="3FD4B928" w14:textId="77777777" w:rsidR="00FE3D3F" w:rsidRDefault="00FE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09597570" name="Εικόνα 30959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5603B00"/>
    <w:multiLevelType w:val="hybridMultilevel"/>
    <w:tmpl w:val="577CC5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534B3620"/>
    <w:multiLevelType w:val="hybridMultilevel"/>
    <w:tmpl w:val="37960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61354C0"/>
    <w:multiLevelType w:val="hybridMultilevel"/>
    <w:tmpl w:val="0EA651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E156D9C"/>
    <w:multiLevelType w:val="hybridMultilevel"/>
    <w:tmpl w:val="83EEC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6"/>
  </w:num>
  <w:num w:numId="2" w16cid:durableId="1667633928">
    <w:abstractNumId w:val="5"/>
  </w:num>
  <w:num w:numId="3" w16cid:durableId="618145818">
    <w:abstractNumId w:val="8"/>
  </w:num>
  <w:num w:numId="4" w16cid:durableId="347367520">
    <w:abstractNumId w:val="2"/>
  </w:num>
  <w:num w:numId="5" w16cid:durableId="887961368">
    <w:abstractNumId w:val="0"/>
  </w:num>
  <w:num w:numId="6" w16cid:durableId="1286472355">
    <w:abstractNumId w:val="4"/>
  </w:num>
  <w:num w:numId="7" w16cid:durableId="350838930">
    <w:abstractNumId w:val="1"/>
  </w:num>
  <w:num w:numId="8" w16cid:durableId="53814506">
    <w:abstractNumId w:val="7"/>
  </w:num>
  <w:num w:numId="9" w16cid:durableId="2079479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54D8"/>
    <w:rsid w:val="00037F02"/>
    <w:rsid w:val="00043A91"/>
    <w:rsid w:val="000545AD"/>
    <w:rsid w:val="000629A3"/>
    <w:rsid w:val="000A644A"/>
    <w:rsid w:val="000C03AB"/>
    <w:rsid w:val="000C074E"/>
    <w:rsid w:val="000F0625"/>
    <w:rsid w:val="000F19EE"/>
    <w:rsid w:val="000F4F87"/>
    <w:rsid w:val="0010305E"/>
    <w:rsid w:val="001144D0"/>
    <w:rsid w:val="00123CBF"/>
    <w:rsid w:val="00124424"/>
    <w:rsid w:val="001667C4"/>
    <w:rsid w:val="00196A5E"/>
    <w:rsid w:val="001A08FF"/>
    <w:rsid w:val="001B200C"/>
    <w:rsid w:val="001D25CB"/>
    <w:rsid w:val="001D5E8F"/>
    <w:rsid w:val="001F6760"/>
    <w:rsid w:val="002310C6"/>
    <w:rsid w:val="00234F34"/>
    <w:rsid w:val="0023554D"/>
    <w:rsid w:val="00283131"/>
    <w:rsid w:val="002909A4"/>
    <w:rsid w:val="002A721C"/>
    <w:rsid w:val="002C5CE9"/>
    <w:rsid w:val="002D02BC"/>
    <w:rsid w:val="002F76F4"/>
    <w:rsid w:val="003060C6"/>
    <w:rsid w:val="003738DD"/>
    <w:rsid w:val="003863EE"/>
    <w:rsid w:val="003A55B2"/>
    <w:rsid w:val="003B378C"/>
    <w:rsid w:val="003C0B7A"/>
    <w:rsid w:val="003E3660"/>
    <w:rsid w:val="003E3BB9"/>
    <w:rsid w:val="003E55A9"/>
    <w:rsid w:val="004105D6"/>
    <w:rsid w:val="00421FBE"/>
    <w:rsid w:val="00443338"/>
    <w:rsid w:val="0045241E"/>
    <w:rsid w:val="004905FB"/>
    <w:rsid w:val="00495254"/>
    <w:rsid w:val="004A4519"/>
    <w:rsid w:val="004A6CAB"/>
    <w:rsid w:val="004A78FF"/>
    <w:rsid w:val="004B1133"/>
    <w:rsid w:val="004C4E41"/>
    <w:rsid w:val="004D347C"/>
    <w:rsid w:val="00506A48"/>
    <w:rsid w:val="00524BB4"/>
    <w:rsid w:val="00534909"/>
    <w:rsid w:val="00564FDC"/>
    <w:rsid w:val="00577447"/>
    <w:rsid w:val="00594533"/>
    <w:rsid w:val="0059634A"/>
    <w:rsid w:val="005B5EBD"/>
    <w:rsid w:val="005B5FA2"/>
    <w:rsid w:val="005B7E12"/>
    <w:rsid w:val="005C0311"/>
    <w:rsid w:val="005C26EB"/>
    <w:rsid w:val="005F6858"/>
    <w:rsid w:val="005F7C28"/>
    <w:rsid w:val="006127A5"/>
    <w:rsid w:val="006241DD"/>
    <w:rsid w:val="006412E8"/>
    <w:rsid w:val="00642A1F"/>
    <w:rsid w:val="0065105F"/>
    <w:rsid w:val="006530D0"/>
    <w:rsid w:val="006917F4"/>
    <w:rsid w:val="00711E28"/>
    <w:rsid w:val="00722AB0"/>
    <w:rsid w:val="00726600"/>
    <w:rsid w:val="00727E8A"/>
    <w:rsid w:val="00732485"/>
    <w:rsid w:val="00767372"/>
    <w:rsid w:val="0078312A"/>
    <w:rsid w:val="00783863"/>
    <w:rsid w:val="0079199C"/>
    <w:rsid w:val="007B5697"/>
    <w:rsid w:val="007D75CF"/>
    <w:rsid w:val="00804B69"/>
    <w:rsid w:val="0081444E"/>
    <w:rsid w:val="00824B82"/>
    <w:rsid w:val="0082539B"/>
    <w:rsid w:val="00862EE7"/>
    <w:rsid w:val="00876786"/>
    <w:rsid w:val="00876E4F"/>
    <w:rsid w:val="008953E7"/>
    <w:rsid w:val="008A4A34"/>
    <w:rsid w:val="008A64CE"/>
    <w:rsid w:val="008C02F1"/>
    <w:rsid w:val="008C0E30"/>
    <w:rsid w:val="008D7E52"/>
    <w:rsid w:val="008E50D0"/>
    <w:rsid w:val="008F6B4C"/>
    <w:rsid w:val="00945FD3"/>
    <w:rsid w:val="00955E21"/>
    <w:rsid w:val="009624E6"/>
    <w:rsid w:val="00963642"/>
    <w:rsid w:val="009636FA"/>
    <w:rsid w:val="00982F9C"/>
    <w:rsid w:val="00991FB0"/>
    <w:rsid w:val="009D0703"/>
    <w:rsid w:val="009F1B5A"/>
    <w:rsid w:val="009F40AC"/>
    <w:rsid w:val="00A0232A"/>
    <w:rsid w:val="00A21912"/>
    <w:rsid w:val="00A22A78"/>
    <w:rsid w:val="00A327A8"/>
    <w:rsid w:val="00A33682"/>
    <w:rsid w:val="00A338F8"/>
    <w:rsid w:val="00A42C40"/>
    <w:rsid w:val="00A52F19"/>
    <w:rsid w:val="00A610CC"/>
    <w:rsid w:val="00A91433"/>
    <w:rsid w:val="00AB485B"/>
    <w:rsid w:val="00AE016E"/>
    <w:rsid w:val="00AF5939"/>
    <w:rsid w:val="00B13FE5"/>
    <w:rsid w:val="00B276BD"/>
    <w:rsid w:val="00B53ADF"/>
    <w:rsid w:val="00B670BA"/>
    <w:rsid w:val="00B96B6A"/>
    <w:rsid w:val="00BB70BD"/>
    <w:rsid w:val="00BE206B"/>
    <w:rsid w:val="00BE3E52"/>
    <w:rsid w:val="00C213A3"/>
    <w:rsid w:val="00C25ADD"/>
    <w:rsid w:val="00C26D93"/>
    <w:rsid w:val="00C36439"/>
    <w:rsid w:val="00C90F0C"/>
    <w:rsid w:val="00C9745F"/>
    <w:rsid w:val="00CB49C7"/>
    <w:rsid w:val="00CD6E87"/>
    <w:rsid w:val="00CE4CEA"/>
    <w:rsid w:val="00CE5536"/>
    <w:rsid w:val="00CF202C"/>
    <w:rsid w:val="00CF5A49"/>
    <w:rsid w:val="00D06448"/>
    <w:rsid w:val="00D10DA5"/>
    <w:rsid w:val="00D26191"/>
    <w:rsid w:val="00D265BC"/>
    <w:rsid w:val="00D65D17"/>
    <w:rsid w:val="00D80C4E"/>
    <w:rsid w:val="00DA0CFC"/>
    <w:rsid w:val="00DB2267"/>
    <w:rsid w:val="00DB51BF"/>
    <w:rsid w:val="00DB7B4F"/>
    <w:rsid w:val="00DD5537"/>
    <w:rsid w:val="00DD6DE0"/>
    <w:rsid w:val="00DE146B"/>
    <w:rsid w:val="00E07835"/>
    <w:rsid w:val="00E20248"/>
    <w:rsid w:val="00E4556F"/>
    <w:rsid w:val="00E47003"/>
    <w:rsid w:val="00E612AA"/>
    <w:rsid w:val="00E678B3"/>
    <w:rsid w:val="00E97B9C"/>
    <w:rsid w:val="00EB5CED"/>
    <w:rsid w:val="00EC31C6"/>
    <w:rsid w:val="00EC3AB5"/>
    <w:rsid w:val="00EF5EDF"/>
    <w:rsid w:val="00F03446"/>
    <w:rsid w:val="00F105DE"/>
    <w:rsid w:val="00F25656"/>
    <w:rsid w:val="00F4333B"/>
    <w:rsid w:val="00F45C8B"/>
    <w:rsid w:val="00F55374"/>
    <w:rsid w:val="00F652FF"/>
    <w:rsid w:val="00FC1418"/>
    <w:rsid w:val="00FD2117"/>
    <w:rsid w:val="00FD3442"/>
    <w:rsid w:val="00FE3D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B6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233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485509919">
      <w:bodyDiv w:val="1"/>
      <w:marLeft w:val="0"/>
      <w:marRight w:val="0"/>
      <w:marTop w:val="0"/>
      <w:marBottom w:val="0"/>
      <w:divBdr>
        <w:top w:val="none" w:sz="0" w:space="0" w:color="auto"/>
        <w:left w:val="none" w:sz="0" w:space="0" w:color="auto"/>
        <w:bottom w:val="none" w:sz="0" w:space="0" w:color="auto"/>
        <w:right w:val="none" w:sz="0" w:space="0" w:color="auto"/>
      </w:divBdr>
    </w:div>
    <w:div w:id="149214149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6</Pages>
  <Words>1583</Words>
  <Characters>8551</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Vicky Bakola</cp:lastModifiedBy>
  <cp:revision>102</cp:revision>
  <dcterms:created xsi:type="dcterms:W3CDTF">2023-08-01T11:08:00Z</dcterms:created>
  <dcterms:modified xsi:type="dcterms:W3CDTF">2025-10-20T07:39:00Z</dcterms:modified>
</cp:coreProperties>
</file>