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8CA4" w14:textId="742D325D" w:rsidR="003E3BB9" w:rsidRPr="003230C0" w:rsidRDefault="003E3BB9" w:rsidP="00D90A31">
      <w:pPr>
        <w:shd w:val="clear" w:color="auto" w:fill="FFFFFF"/>
        <w:spacing w:after="0" w:line="276" w:lineRule="auto"/>
        <w:jc w:val="right"/>
        <w:textAlignment w:val="baseline"/>
        <w:rPr>
          <w:rFonts w:eastAsia="Times New Roman" w:cstheme="minorHAnsi"/>
          <w:bdr w:val="none" w:sz="0" w:space="0" w:color="auto" w:frame="1"/>
        </w:rPr>
      </w:pPr>
      <w:r w:rsidRPr="003230C0">
        <w:rPr>
          <w:rFonts w:eastAsia="Times New Roman" w:cstheme="minorHAnsi"/>
          <w:bdr w:val="none" w:sz="0" w:space="0" w:color="auto" w:frame="1"/>
        </w:rPr>
        <w:t>Καταχωριστέο στο ΚΗΜΔΗΣ</w:t>
      </w:r>
    </w:p>
    <w:p w14:paraId="06BC3963" w14:textId="6DAA9421" w:rsidR="001144D0" w:rsidRPr="008A7A2E" w:rsidRDefault="000C074E" w:rsidP="00D90A31">
      <w:pPr>
        <w:spacing w:after="120" w:line="276" w:lineRule="auto"/>
        <w:jc w:val="center"/>
        <w:rPr>
          <w:b/>
          <w:color w:val="000000"/>
        </w:rPr>
      </w:pPr>
      <w:r>
        <w:rPr>
          <w:b/>
          <w:color w:val="000000"/>
        </w:rPr>
        <w:t xml:space="preserve">Πρόσκληση Υποβολής Προσφοράς με ΑΡ.ΠΡΩΤ: </w:t>
      </w:r>
      <w:r w:rsidR="00FE241C">
        <w:rPr>
          <w:b/>
        </w:rPr>
        <w:t>ΑΜ8171/26-03-</w:t>
      </w:r>
      <w:r w:rsidR="00D90A31" w:rsidRPr="00D90A31">
        <w:rPr>
          <w:b/>
        </w:rPr>
        <w:t>202</w:t>
      </w:r>
      <w:r w:rsidR="008A7A2E" w:rsidRPr="008A7A2E">
        <w:rPr>
          <w:b/>
        </w:rPr>
        <w:t>5</w:t>
      </w:r>
    </w:p>
    <w:p w14:paraId="512168EC" w14:textId="03C1062D" w:rsidR="001144D0" w:rsidRPr="005A390C" w:rsidRDefault="000C074E" w:rsidP="00D90A31">
      <w:pPr>
        <w:spacing w:after="120" w:line="276" w:lineRule="auto"/>
        <w:jc w:val="both"/>
        <w:rPr>
          <w:b/>
          <w:color w:val="000000"/>
        </w:rPr>
      </w:pPr>
      <w:bookmarkStart w:id="0" w:name="_heading=h.gjdgxs" w:colFirst="0" w:colLast="0"/>
      <w:bookmarkEnd w:id="0"/>
      <w:r w:rsidRPr="005A390C">
        <w:rPr>
          <w:b/>
          <w:color w:val="000000"/>
        </w:rPr>
        <w:t xml:space="preserve">Για την απευθείας ανάθεση </w:t>
      </w:r>
      <w:r w:rsidR="00767372" w:rsidRPr="005A390C">
        <w:rPr>
          <w:b/>
          <w:color w:val="000000"/>
        </w:rPr>
        <w:t>προμήθειας</w:t>
      </w:r>
      <w:bookmarkStart w:id="1" w:name="_Hlk95735973"/>
      <w:r w:rsidR="004B6736" w:rsidRPr="005A390C">
        <w:rPr>
          <w:b/>
          <w:color w:val="000000"/>
        </w:rPr>
        <w:t xml:space="preserve"> </w:t>
      </w:r>
      <w:r w:rsidR="008A7A2E">
        <w:rPr>
          <w:b/>
          <w:color w:val="000000"/>
        </w:rPr>
        <w:t>κυτί</w:t>
      </w:r>
      <w:r w:rsidR="00FE241C">
        <w:rPr>
          <w:b/>
          <w:color w:val="000000"/>
        </w:rPr>
        <w:t>ων</w:t>
      </w:r>
      <w:r w:rsidR="008A7A2E">
        <w:rPr>
          <w:b/>
          <w:color w:val="000000"/>
        </w:rPr>
        <w:t xml:space="preserve"> </w:t>
      </w:r>
      <w:r w:rsidR="00FE241C">
        <w:rPr>
          <w:b/>
          <w:color w:val="000000"/>
        </w:rPr>
        <w:t>τροφίμων</w:t>
      </w:r>
      <w:r w:rsidR="00BF12C2" w:rsidRPr="00BF12C2">
        <w:rPr>
          <w:b/>
          <w:color w:val="000000"/>
        </w:rPr>
        <w:t xml:space="preserve"> </w:t>
      </w:r>
      <w:r w:rsidR="00043A91" w:rsidRPr="005A390C">
        <w:rPr>
          <w:b/>
          <w:color w:val="000000"/>
        </w:rPr>
        <w:t xml:space="preserve">για </w:t>
      </w:r>
      <w:r w:rsidR="00767372" w:rsidRPr="005A390C">
        <w:rPr>
          <w:b/>
          <w:color w:val="000000"/>
        </w:rPr>
        <w:t>τις ανάγκες</w:t>
      </w:r>
      <w:r w:rsidR="00043A91" w:rsidRPr="005A390C">
        <w:rPr>
          <w:b/>
          <w:color w:val="000000"/>
        </w:rPr>
        <w:t xml:space="preserve"> </w:t>
      </w:r>
      <w:r w:rsidR="008A7A2E">
        <w:rPr>
          <w:b/>
          <w:color w:val="000000"/>
        </w:rPr>
        <w:t>εκδήλωσης των</w:t>
      </w:r>
      <w:r w:rsidR="00767372" w:rsidRPr="005A390C">
        <w:rPr>
          <w:b/>
          <w:color w:val="000000"/>
        </w:rPr>
        <w:t xml:space="preserve"> Κ.Φ.Α.Α</w:t>
      </w:r>
      <w:r w:rsidR="003230C0">
        <w:rPr>
          <w:b/>
          <w:color w:val="000000"/>
        </w:rPr>
        <w:t>.</w:t>
      </w:r>
      <w:r w:rsidR="00767372" w:rsidRPr="005A390C">
        <w:rPr>
          <w:b/>
          <w:color w:val="000000"/>
        </w:rPr>
        <w:t xml:space="preserve"> (Κέντρ</w:t>
      </w:r>
      <w:r w:rsidR="008A7A2E">
        <w:rPr>
          <w:b/>
          <w:color w:val="000000"/>
        </w:rPr>
        <w:t>ων</w:t>
      </w:r>
      <w:r w:rsidR="00767372" w:rsidRPr="005A390C">
        <w:rPr>
          <w:b/>
          <w:color w:val="000000"/>
        </w:rPr>
        <w:t xml:space="preserve"> Φιλοξενίας Ασυνόδευτων Ανηλίκων)</w:t>
      </w:r>
      <w:r w:rsidR="00955E21" w:rsidRPr="005A390C">
        <w:rPr>
          <w:b/>
          <w:color w:val="000000"/>
        </w:rPr>
        <w:t xml:space="preserve"> </w:t>
      </w:r>
      <w:r w:rsidR="008A7A2E">
        <w:rPr>
          <w:b/>
          <w:color w:val="000000"/>
        </w:rPr>
        <w:t xml:space="preserve">της </w:t>
      </w:r>
      <w:r w:rsidR="008A7A2E" w:rsidRPr="008A7A2E">
        <w:rPr>
          <w:b/>
          <w:color w:val="000000"/>
        </w:rPr>
        <w:t>Άρσις</w:t>
      </w:r>
      <w:r w:rsidR="004B6736" w:rsidRPr="008A7A2E">
        <w:rPr>
          <w:b/>
          <w:color w:val="000000"/>
        </w:rPr>
        <w:t xml:space="preserve"> </w:t>
      </w:r>
      <w:r w:rsidR="00767372" w:rsidRPr="008A7A2E">
        <w:rPr>
          <w:b/>
          <w:color w:val="000000"/>
        </w:rPr>
        <w:t>στ</w:t>
      </w:r>
      <w:r w:rsidR="00671646" w:rsidRPr="008A7A2E">
        <w:rPr>
          <w:b/>
          <w:color w:val="000000"/>
        </w:rPr>
        <w:t>η</w:t>
      </w:r>
      <w:r w:rsidR="004B6736" w:rsidRPr="008A7A2E">
        <w:rPr>
          <w:b/>
          <w:color w:val="000000"/>
        </w:rPr>
        <w:t xml:space="preserve"> </w:t>
      </w:r>
      <w:r w:rsidR="008A7A2E" w:rsidRPr="008A7A2E">
        <w:rPr>
          <w:b/>
          <w:color w:val="000000"/>
        </w:rPr>
        <w:t>Θεσσαλονίκη</w:t>
      </w:r>
      <w:r w:rsidRPr="005A390C">
        <w:rPr>
          <w:b/>
        </w:rPr>
        <w:t>, προϋπολογιζόμενης δαπάνης</w:t>
      </w:r>
      <w:r w:rsidR="004B6736" w:rsidRPr="005A390C">
        <w:rPr>
          <w:b/>
        </w:rPr>
        <w:t xml:space="preserve"> </w:t>
      </w:r>
      <w:r w:rsidR="00A2276B" w:rsidRPr="00A2276B">
        <w:rPr>
          <w:b/>
        </w:rPr>
        <w:t>518,00</w:t>
      </w:r>
      <w:r w:rsidR="00A2276B">
        <w:rPr>
          <w:b/>
        </w:rPr>
        <w:t xml:space="preserve"> </w:t>
      </w:r>
      <w:r w:rsidRPr="005A390C">
        <w:rPr>
          <w:b/>
        </w:rPr>
        <w:t xml:space="preserve">ευρώ χωρίς ΦΠΑ και </w:t>
      </w:r>
      <w:r w:rsidR="00A2276B" w:rsidRPr="00A2276B">
        <w:rPr>
          <w:b/>
        </w:rPr>
        <w:t>585,34</w:t>
      </w:r>
      <w:r w:rsidR="00A2276B">
        <w:rPr>
          <w:b/>
        </w:rPr>
        <w:t xml:space="preserve"> </w:t>
      </w:r>
      <w:r w:rsidRPr="005A390C">
        <w:rPr>
          <w:b/>
        </w:rPr>
        <w:t>ευρώ με Φ.Π.Α.</w:t>
      </w:r>
    </w:p>
    <w:bookmarkEnd w:id="1"/>
    <w:p w14:paraId="2D7D095B" w14:textId="0B8E3F8F" w:rsidR="004B1133" w:rsidRPr="005A390C" w:rsidRDefault="004B6736" w:rsidP="00D90A31">
      <w:pPr>
        <w:shd w:val="clear" w:color="auto" w:fill="FFFFFF"/>
        <w:spacing w:after="120" w:line="276" w:lineRule="auto"/>
        <w:ind w:left="426" w:hanging="426"/>
        <w:textAlignment w:val="baseline"/>
        <w:rPr>
          <w:b/>
          <w:color w:val="000000"/>
        </w:rPr>
      </w:pPr>
      <w:r w:rsidRPr="005A390C">
        <w:rPr>
          <w:rFonts w:cstheme="minorHAnsi"/>
          <w:b/>
          <w:color w:val="000000" w:themeColor="text1"/>
          <w:lang w:val="en-US"/>
        </w:rPr>
        <w:t>CPV</w:t>
      </w:r>
      <w:r w:rsidRPr="005A390C">
        <w:rPr>
          <w:rFonts w:cstheme="minorHAnsi"/>
          <w:b/>
          <w:color w:val="000000" w:themeColor="text1"/>
        </w:rPr>
        <w:t xml:space="preserve">: </w:t>
      </w:r>
      <w:r w:rsidR="004811D8" w:rsidRPr="004811D8">
        <w:rPr>
          <w:rFonts w:cstheme="minorHAnsi"/>
          <w:b/>
          <w:color w:val="000000" w:themeColor="text1"/>
        </w:rPr>
        <w:t>15897300-5 - Πακέτα τροφίμων</w:t>
      </w:r>
    </w:p>
    <w:p w14:paraId="7A8CF6D5" w14:textId="17090076" w:rsidR="00FE241C" w:rsidRPr="00FE241C" w:rsidRDefault="00FE241C" w:rsidP="00FE241C">
      <w:pPr>
        <w:shd w:val="clear" w:color="auto" w:fill="FFFFFF"/>
        <w:spacing w:after="120" w:line="276" w:lineRule="auto"/>
        <w:jc w:val="both"/>
        <w:textAlignment w:val="baseline"/>
        <w:rPr>
          <w:rFonts w:eastAsia="Times New Roman" w:cs="Arial"/>
        </w:rPr>
      </w:pPr>
      <w:r w:rsidRPr="00FE241C">
        <w:rPr>
          <w:rFonts w:eastAsia="Times New Roman" w:cs="Arial"/>
        </w:rPr>
        <w:t>Η ΑΡΣΙΣ Κοινωνική Οργάνωση Υποστήριξης Νέων, με έδρα την Θεσσαλονίκη</w:t>
      </w:r>
      <w:r>
        <w:rPr>
          <w:rFonts w:eastAsia="Times New Roman" w:cs="Arial"/>
        </w:rPr>
        <w:t xml:space="preserve">, </w:t>
      </w:r>
      <w:r w:rsidRPr="00FE241C">
        <w:rPr>
          <w:rFonts w:eastAsia="Times New Roman" w:cs="Arial"/>
        </w:rPr>
        <w:t>Λέοντος Σοφού 26, στο πλαίσιο των Πράξεων:</w:t>
      </w:r>
    </w:p>
    <w:p w14:paraId="6009E94A" w14:textId="77777777" w:rsidR="00FE241C" w:rsidRPr="00FE241C" w:rsidRDefault="00FE241C" w:rsidP="00FE241C">
      <w:pPr>
        <w:numPr>
          <w:ilvl w:val="0"/>
          <w:numId w:val="8"/>
        </w:numPr>
        <w:shd w:val="clear" w:color="auto" w:fill="FFFFFF"/>
        <w:spacing w:after="120" w:line="276" w:lineRule="auto"/>
        <w:jc w:val="both"/>
        <w:textAlignment w:val="baseline"/>
        <w:rPr>
          <w:rFonts w:eastAsia="Times New Roman" w:cs="Arial"/>
        </w:rPr>
      </w:pPr>
      <w:r w:rsidRPr="00FE241C">
        <w:rPr>
          <w:rFonts w:eastAsia="Times New Roman" w:cs="Arial"/>
        </w:rPr>
        <w:t>«Επιχορήγηση Ν.Π. ΑΡΣΙΣ - Κοινωνική Οργάνωση Υποστήριξης Νέων για την υλοποίηση του έργου “Λειτουργία ΚΦΑΑ στην Περαία”» (κωδικός MIS 6016374),</w:t>
      </w:r>
    </w:p>
    <w:p w14:paraId="7747A468" w14:textId="77777777" w:rsidR="00FE241C" w:rsidRPr="00FE241C" w:rsidRDefault="00FE241C" w:rsidP="00FE241C">
      <w:pPr>
        <w:numPr>
          <w:ilvl w:val="0"/>
          <w:numId w:val="8"/>
        </w:numPr>
        <w:shd w:val="clear" w:color="auto" w:fill="FFFFFF"/>
        <w:spacing w:after="120" w:line="276" w:lineRule="auto"/>
        <w:jc w:val="both"/>
        <w:textAlignment w:val="baseline"/>
        <w:rPr>
          <w:rFonts w:eastAsia="Times New Roman" w:cs="Arial"/>
        </w:rPr>
      </w:pPr>
      <w:r w:rsidRPr="00FE241C">
        <w:rPr>
          <w:rFonts w:eastAsia="Times New Roman" w:cs="Arial"/>
        </w:rPr>
        <w:t>«Επιχορήγηση Ν.Π. ΑΡΣΙΣ - Κοινωνική Οργάνωση Υποστήριξης Νέων για την υλοποίηση του έργου “Λειτουργία ΚΦΑΑ στους Ταγαράδες”» (κωδικός MIS 6016376),</w:t>
      </w:r>
    </w:p>
    <w:p w14:paraId="127B1289" w14:textId="77777777" w:rsidR="00FE241C" w:rsidRDefault="00FE241C" w:rsidP="00FE241C">
      <w:pPr>
        <w:numPr>
          <w:ilvl w:val="0"/>
          <w:numId w:val="8"/>
        </w:numPr>
        <w:shd w:val="clear" w:color="auto" w:fill="FFFFFF"/>
        <w:spacing w:after="120" w:line="276" w:lineRule="auto"/>
        <w:jc w:val="both"/>
        <w:textAlignment w:val="baseline"/>
        <w:rPr>
          <w:rFonts w:eastAsia="Times New Roman" w:cs="Arial"/>
        </w:rPr>
      </w:pPr>
      <w:r w:rsidRPr="00FE241C">
        <w:rPr>
          <w:rFonts w:eastAsia="Times New Roman" w:cs="Arial"/>
        </w:rPr>
        <w:t>«Επιχορήγηση Ν.Π. ΑΡΣΙΣ - Κοινωνική Οργάνωση Υποστήριξης Νέων για την υλοποίηση του έργου “Λειτουργία ΚΦΑΑ στο Ωραιόκαστρο”» (κωδικός MIS 6016378),</w:t>
      </w:r>
    </w:p>
    <w:p w14:paraId="326A5F86" w14:textId="6CF9A646" w:rsidR="00FE241C" w:rsidRPr="00FE241C" w:rsidRDefault="00FE241C" w:rsidP="00FE241C">
      <w:pPr>
        <w:numPr>
          <w:ilvl w:val="0"/>
          <w:numId w:val="8"/>
        </w:numPr>
        <w:shd w:val="clear" w:color="auto" w:fill="FFFFFF"/>
        <w:spacing w:after="120" w:line="276" w:lineRule="auto"/>
        <w:jc w:val="both"/>
        <w:textAlignment w:val="baseline"/>
        <w:rPr>
          <w:rFonts w:eastAsia="Times New Roman" w:cs="Arial"/>
        </w:rPr>
      </w:pPr>
      <w:r w:rsidRPr="00FE241C">
        <w:rPr>
          <w:rFonts w:eastAsia="Times New Roman" w:cs="Arial"/>
        </w:rPr>
        <w:t xml:space="preserve">«Επιχορήγηση Ν.Π. ΑΡΣΙΣ - Κοινωνική Οργάνωση Υποστήριξης Νέων για την υλοποίηση του έργου “Λειτουργία ΚΦΑΑ </w:t>
      </w:r>
      <w:r>
        <w:rPr>
          <w:rFonts w:eastAsia="Times New Roman" w:cs="Arial"/>
        </w:rPr>
        <w:t xml:space="preserve">«Το Σπίτι της Άρσις» </w:t>
      </w:r>
      <w:r w:rsidRPr="00FE241C">
        <w:rPr>
          <w:rFonts w:eastAsia="Times New Roman" w:cs="Arial"/>
        </w:rPr>
        <w:t>στο Ωραιόκαστρο”» (κωδικός MIS 601637</w:t>
      </w:r>
      <w:r>
        <w:rPr>
          <w:rFonts w:eastAsia="Times New Roman" w:cs="Arial"/>
        </w:rPr>
        <w:t>9</w:t>
      </w:r>
      <w:r w:rsidRPr="00FE241C">
        <w:rPr>
          <w:rFonts w:eastAsia="Times New Roman" w:cs="Arial"/>
        </w:rPr>
        <w:t>)</w:t>
      </w:r>
    </w:p>
    <w:p w14:paraId="4BB6AE04" w14:textId="1682C2DA" w:rsidR="00955E21" w:rsidRPr="005A390C" w:rsidRDefault="00FE241C" w:rsidP="00FE241C">
      <w:pPr>
        <w:shd w:val="clear" w:color="auto" w:fill="FFFFFF"/>
        <w:spacing w:after="120" w:line="276" w:lineRule="auto"/>
        <w:jc w:val="both"/>
        <w:textAlignment w:val="baseline"/>
        <w:rPr>
          <w:rFonts w:eastAsia="Times New Roman" w:cs="Arial"/>
        </w:rPr>
      </w:pPr>
      <w:r w:rsidRPr="00FE241C">
        <w:rPr>
          <w:rFonts w:eastAsia="Times New Roman" w:cs="Arial"/>
        </w:rPr>
        <w:t>που εντάσσονται στο πρόγραμμα «Πρόγραμμα Ελλάδας - Ταμείο Ασύλου, Μετανάστευσης και Ένταξης 2021-2027»,</w:t>
      </w:r>
    </w:p>
    <w:p w14:paraId="0670DC93" w14:textId="77777777" w:rsidR="001144D0" w:rsidRPr="005A390C" w:rsidRDefault="000C074E" w:rsidP="00D90A31">
      <w:pPr>
        <w:shd w:val="clear" w:color="auto" w:fill="FFFFFF"/>
        <w:spacing w:after="120" w:line="276" w:lineRule="auto"/>
        <w:jc w:val="center"/>
        <w:rPr>
          <w:b/>
        </w:rPr>
      </w:pPr>
      <w:r w:rsidRPr="005A390C">
        <w:rPr>
          <w:b/>
        </w:rPr>
        <w:t>ΠΡΟΣΚΑΛΕΙ</w:t>
      </w:r>
    </w:p>
    <w:p w14:paraId="645803F8" w14:textId="153D1A91" w:rsidR="00862EE7" w:rsidRDefault="001A571E" w:rsidP="00D90A31">
      <w:pPr>
        <w:spacing w:after="120" w:line="276" w:lineRule="auto"/>
        <w:jc w:val="both"/>
        <w:rPr>
          <w:b/>
        </w:rPr>
      </w:pPr>
      <w:r>
        <w:rPr>
          <w:b/>
        </w:rPr>
        <w:t>την εταιρία «ΚΟΤΣΑΝΙΔΗΣ ΔΗΜΗΤΡΙΟΣ»</w:t>
      </w:r>
      <w:r w:rsidR="000C074E" w:rsidRPr="005A390C">
        <w:rPr>
          <w:b/>
        </w:rPr>
        <w:t xml:space="preserve"> να υποβάλει έγγραφη προσφορά για την απευθείας ανάθεση </w:t>
      </w:r>
      <w:r w:rsidR="008A64CE" w:rsidRPr="005A390C">
        <w:rPr>
          <w:b/>
          <w:color w:val="000000"/>
        </w:rPr>
        <w:t>προμήθειας</w:t>
      </w:r>
      <w:r w:rsidR="00862EE7" w:rsidRPr="005A390C">
        <w:rPr>
          <w:b/>
          <w:color w:val="000000"/>
        </w:rPr>
        <w:t xml:space="preserve"> </w:t>
      </w:r>
      <w:r w:rsidRPr="001A571E">
        <w:rPr>
          <w:b/>
          <w:color w:val="000000"/>
        </w:rPr>
        <w:t>κυτίων τροφίμων για τις ανάγκες εκδήλωσης των Κ.Φ.Α.Α. (Κέντρων Φιλοξενίας Ασυνόδευτων Ανηλίκων) της Άρσις στη Θεσσαλονίκη</w:t>
      </w:r>
      <w:r w:rsidR="00E3689D" w:rsidRPr="00E3689D">
        <w:rPr>
          <w:b/>
          <w:color w:val="000000"/>
        </w:rPr>
        <w:t xml:space="preserve">, προϋπολογιζόμενης δαπάνης </w:t>
      </w:r>
      <w:r w:rsidR="00A2276B" w:rsidRPr="00A2276B">
        <w:rPr>
          <w:b/>
          <w:color w:val="000000"/>
        </w:rPr>
        <w:t>518,00</w:t>
      </w:r>
      <w:r w:rsidR="00A2276B">
        <w:rPr>
          <w:b/>
          <w:color w:val="000000"/>
        </w:rPr>
        <w:t xml:space="preserve"> </w:t>
      </w:r>
      <w:r w:rsidR="00E3689D" w:rsidRPr="00E3689D">
        <w:rPr>
          <w:b/>
          <w:color w:val="000000"/>
        </w:rPr>
        <w:t xml:space="preserve">ευρώ χωρίς ΦΠΑ και </w:t>
      </w:r>
      <w:r w:rsidR="00A2276B" w:rsidRPr="00A2276B">
        <w:rPr>
          <w:b/>
          <w:color w:val="000000"/>
        </w:rPr>
        <w:t>585,34</w:t>
      </w:r>
      <w:r w:rsidR="00A2276B">
        <w:rPr>
          <w:b/>
          <w:color w:val="000000"/>
        </w:rPr>
        <w:t xml:space="preserve"> </w:t>
      </w:r>
      <w:r w:rsidR="00E3689D" w:rsidRPr="00E3689D">
        <w:rPr>
          <w:b/>
          <w:color w:val="000000"/>
        </w:rPr>
        <w:t>ευρώ με Φ.Π.Α.</w:t>
      </w:r>
    </w:p>
    <w:p w14:paraId="17F6568E" w14:textId="77777777" w:rsidR="00376638" w:rsidRDefault="00376638" w:rsidP="00DB5819">
      <w:pPr>
        <w:spacing w:after="60" w:line="276" w:lineRule="auto"/>
        <w:jc w:val="both"/>
        <w:rPr>
          <w:rFonts w:cstheme="minorHAnsi"/>
          <w:bCs/>
          <w:lang w:bidi="el-GR"/>
        </w:rPr>
      </w:pPr>
      <w:r>
        <w:rPr>
          <w:rFonts w:cstheme="minorHAnsi"/>
          <w:bCs/>
          <w:lang w:bidi="el-GR"/>
        </w:rPr>
        <w:t xml:space="preserve">Το </w:t>
      </w:r>
      <w:r w:rsidRPr="00CF06C1">
        <w:rPr>
          <w:rFonts w:cstheme="minorHAnsi"/>
          <w:b/>
          <w:bCs/>
          <w:lang w:bidi="el-GR"/>
        </w:rPr>
        <w:t>φυσικό και οικονομικό αντικείμενο</w:t>
      </w:r>
      <w:r>
        <w:rPr>
          <w:rFonts w:cstheme="minorHAnsi"/>
          <w:bCs/>
          <w:lang w:bidi="el-GR"/>
        </w:rPr>
        <w:t xml:space="preserve"> της ζητούμενης προμήθειας απεικονίζεται στον παρακάτω πίνακα</w:t>
      </w:r>
      <w:r w:rsidRPr="002E06E5">
        <w:rPr>
          <w:rFonts w:cstheme="minorHAnsi"/>
          <w:bCs/>
          <w:lang w:bidi="el-GR"/>
        </w:rPr>
        <w:t>:</w:t>
      </w:r>
    </w:p>
    <w:tbl>
      <w:tblPr>
        <w:tblStyle w:val="a7"/>
        <w:tblW w:w="9634" w:type="dxa"/>
        <w:jc w:val="center"/>
        <w:tblLook w:val="04A0" w:firstRow="1" w:lastRow="0" w:firstColumn="1" w:lastColumn="0" w:noHBand="0" w:noVBand="1"/>
      </w:tblPr>
      <w:tblGrid>
        <w:gridCol w:w="3353"/>
        <w:gridCol w:w="1013"/>
        <w:gridCol w:w="1051"/>
        <w:gridCol w:w="2100"/>
        <w:gridCol w:w="2117"/>
      </w:tblGrid>
      <w:tr w:rsidR="00E87321" w:rsidRPr="00201417" w14:paraId="048213A2" w14:textId="77777777" w:rsidTr="00E87321">
        <w:trPr>
          <w:trHeight w:val="721"/>
          <w:tblHeader/>
          <w:jc w:val="center"/>
        </w:trPr>
        <w:tc>
          <w:tcPr>
            <w:tcW w:w="3397" w:type="dxa"/>
            <w:tcBorders>
              <w:top w:val="single" w:sz="4" w:space="0" w:color="auto"/>
              <w:bottom w:val="single" w:sz="4" w:space="0" w:color="auto"/>
            </w:tcBorders>
            <w:vAlign w:val="center"/>
          </w:tcPr>
          <w:p w14:paraId="734B8428" w14:textId="33093ED4" w:rsidR="001A571E" w:rsidRPr="00E87321" w:rsidRDefault="001A571E" w:rsidP="00D90A31">
            <w:pPr>
              <w:spacing w:line="276" w:lineRule="auto"/>
              <w:jc w:val="center"/>
              <w:rPr>
                <w:rFonts w:cstheme="minorHAnsi"/>
                <w:b/>
                <w:sz w:val="20"/>
                <w:szCs w:val="20"/>
              </w:rPr>
            </w:pPr>
            <w:r w:rsidRPr="00E87321">
              <w:rPr>
                <w:rFonts w:cstheme="minorHAnsi"/>
                <w:b/>
                <w:sz w:val="20"/>
                <w:szCs w:val="20"/>
              </w:rPr>
              <w:t>Περιγραφή είδους</w:t>
            </w:r>
          </w:p>
        </w:tc>
        <w:tc>
          <w:tcPr>
            <w:tcW w:w="968" w:type="dxa"/>
            <w:tcBorders>
              <w:top w:val="single" w:sz="4" w:space="0" w:color="auto"/>
              <w:bottom w:val="single" w:sz="4" w:space="0" w:color="auto"/>
            </w:tcBorders>
            <w:vAlign w:val="center"/>
          </w:tcPr>
          <w:p w14:paraId="5A20FACA" w14:textId="40902CA6" w:rsidR="001A571E" w:rsidRPr="00E87321" w:rsidRDefault="001A571E" w:rsidP="00D90A31">
            <w:pPr>
              <w:spacing w:line="276" w:lineRule="auto"/>
              <w:jc w:val="center"/>
              <w:rPr>
                <w:rFonts w:cstheme="minorHAnsi"/>
                <w:b/>
                <w:sz w:val="20"/>
                <w:szCs w:val="20"/>
              </w:rPr>
            </w:pPr>
            <w:r w:rsidRPr="00E87321">
              <w:rPr>
                <w:rFonts w:cstheme="minorHAnsi"/>
                <w:b/>
                <w:sz w:val="20"/>
                <w:szCs w:val="20"/>
              </w:rPr>
              <w:t>Μονάδα μέτρησης</w:t>
            </w:r>
          </w:p>
        </w:tc>
        <w:tc>
          <w:tcPr>
            <w:tcW w:w="1051" w:type="dxa"/>
            <w:tcBorders>
              <w:top w:val="single" w:sz="4" w:space="0" w:color="auto"/>
              <w:bottom w:val="single" w:sz="4" w:space="0" w:color="auto"/>
            </w:tcBorders>
            <w:vAlign w:val="center"/>
          </w:tcPr>
          <w:p w14:paraId="397A218E" w14:textId="1F8DF387" w:rsidR="001A571E" w:rsidRPr="00E87321" w:rsidRDefault="001A571E" w:rsidP="00D90A31">
            <w:pPr>
              <w:spacing w:line="276" w:lineRule="auto"/>
              <w:jc w:val="center"/>
              <w:rPr>
                <w:rFonts w:cstheme="minorHAnsi"/>
                <w:b/>
                <w:sz w:val="20"/>
                <w:szCs w:val="20"/>
              </w:rPr>
            </w:pPr>
            <w:r w:rsidRPr="00E87321">
              <w:rPr>
                <w:rFonts w:cstheme="minorHAnsi"/>
                <w:b/>
                <w:sz w:val="20"/>
                <w:szCs w:val="20"/>
              </w:rPr>
              <w:t>Ποσότητα</w:t>
            </w:r>
          </w:p>
        </w:tc>
        <w:tc>
          <w:tcPr>
            <w:tcW w:w="2100" w:type="dxa"/>
            <w:tcBorders>
              <w:top w:val="single" w:sz="4" w:space="0" w:color="auto"/>
              <w:bottom w:val="single" w:sz="4" w:space="0" w:color="auto"/>
            </w:tcBorders>
          </w:tcPr>
          <w:p w14:paraId="32E41E8E" w14:textId="613E08AD" w:rsidR="001A571E" w:rsidRPr="00E87321" w:rsidRDefault="001A571E" w:rsidP="00D90A31">
            <w:pPr>
              <w:spacing w:line="276" w:lineRule="auto"/>
              <w:jc w:val="center"/>
              <w:rPr>
                <w:rFonts w:cstheme="minorHAnsi"/>
                <w:b/>
                <w:sz w:val="20"/>
                <w:szCs w:val="20"/>
              </w:rPr>
            </w:pPr>
            <w:r w:rsidRPr="00E87321">
              <w:rPr>
                <w:rFonts w:cstheme="minorHAnsi"/>
                <w:b/>
                <w:sz w:val="20"/>
                <w:szCs w:val="20"/>
              </w:rPr>
              <w:t xml:space="preserve">ΠΡΟΥΠΟΛΟΓΙΖΟΜΕΝΗ ΔΑΠΑΝΗ </w:t>
            </w:r>
            <w:r w:rsidRPr="00E87321">
              <w:rPr>
                <w:rFonts w:cstheme="minorHAnsi"/>
                <w:b/>
                <w:sz w:val="20"/>
                <w:szCs w:val="20"/>
              </w:rPr>
              <w:t xml:space="preserve">ΜΟΝΑΔΑΣ </w:t>
            </w:r>
            <w:r w:rsidRPr="00E87321">
              <w:rPr>
                <w:rFonts w:cstheme="minorHAnsi"/>
                <w:b/>
                <w:sz w:val="20"/>
                <w:szCs w:val="20"/>
              </w:rPr>
              <w:t>ΧΩΡΙΣ Φ.Π.Α.</w:t>
            </w:r>
          </w:p>
        </w:tc>
        <w:tc>
          <w:tcPr>
            <w:tcW w:w="2118" w:type="dxa"/>
            <w:tcBorders>
              <w:top w:val="single" w:sz="4" w:space="0" w:color="auto"/>
              <w:bottom w:val="single" w:sz="4" w:space="0" w:color="auto"/>
            </w:tcBorders>
            <w:vAlign w:val="center"/>
          </w:tcPr>
          <w:p w14:paraId="3319EC11" w14:textId="573BF99F" w:rsidR="001A571E" w:rsidRPr="00E87321" w:rsidRDefault="001A571E" w:rsidP="00D90A31">
            <w:pPr>
              <w:spacing w:line="276" w:lineRule="auto"/>
              <w:jc w:val="center"/>
              <w:rPr>
                <w:rFonts w:cstheme="minorHAnsi"/>
                <w:b/>
                <w:sz w:val="20"/>
                <w:szCs w:val="20"/>
              </w:rPr>
            </w:pPr>
            <w:r w:rsidRPr="00E87321">
              <w:rPr>
                <w:rFonts w:cstheme="minorHAnsi"/>
                <w:b/>
                <w:sz w:val="20"/>
                <w:szCs w:val="20"/>
              </w:rPr>
              <w:t>ΣΥΝΟΛΙΚΗ ΠΡΟΥΠΟΛΟΓΙΖΟΜΕΝΗ ΔΑΠΑΝΗ ΧΩΡΙΣ Φ.Π.Α.</w:t>
            </w:r>
          </w:p>
        </w:tc>
      </w:tr>
      <w:tr w:rsidR="00E87321" w:rsidRPr="00201417" w14:paraId="70D634AB" w14:textId="77777777" w:rsidTr="00DB5819">
        <w:trPr>
          <w:trHeight w:val="270"/>
          <w:jc w:val="center"/>
        </w:trPr>
        <w:tc>
          <w:tcPr>
            <w:tcW w:w="3397" w:type="dxa"/>
            <w:tcBorders>
              <w:top w:val="single" w:sz="4" w:space="0" w:color="auto"/>
            </w:tcBorders>
            <w:vAlign w:val="center"/>
          </w:tcPr>
          <w:p w14:paraId="0514BB56" w14:textId="40F53B97" w:rsidR="001A571E" w:rsidRDefault="00215614" w:rsidP="00E87321">
            <w:pPr>
              <w:spacing w:line="276" w:lineRule="auto"/>
              <w:rPr>
                <w:rFonts w:cstheme="minorHAnsi"/>
              </w:rPr>
            </w:pPr>
            <w:r>
              <w:rPr>
                <w:rFonts w:cstheme="minorHAnsi"/>
              </w:rPr>
              <w:t>Ατομικό κ</w:t>
            </w:r>
            <w:r w:rsidR="00E87321">
              <w:rPr>
                <w:rFonts w:cstheme="minorHAnsi"/>
              </w:rPr>
              <w:t xml:space="preserve">ουτί τροφίμων που περιλαμβάνει: </w:t>
            </w:r>
          </w:p>
          <w:p w14:paraId="6EA5CCBA" w14:textId="77777777" w:rsidR="00E87321" w:rsidRDefault="00E87321" w:rsidP="00E87321">
            <w:pPr>
              <w:pStyle w:val="a8"/>
              <w:numPr>
                <w:ilvl w:val="0"/>
                <w:numId w:val="10"/>
              </w:numPr>
              <w:spacing w:line="276" w:lineRule="auto"/>
              <w:ind w:left="447"/>
              <w:rPr>
                <w:rFonts w:cstheme="minorHAnsi"/>
              </w:rPr>
            </w:pPr>
            <w:r>
              <w:rPr>
                <w:rFonts w:cstheme="minorHAnsi"/>
              </w:rPr>
              <w:t>1 μπανάνα</w:t>
            </w:r>
          </w:p>
          <w:p w14:paraId="7621301A" w14:textId="77777777" w:rsidR="00E87321" w:rsidRDefault="00E87321" w:rsidP="00E87321">
            <w:pPr>
              <w:pStyle w:val="a8"/>
              <w:numPr>
                <w:ilvl w:val="0"/>
                <w:numId w:val="10"/>
              </w:numPr>
              <w:spacing w:line="276" w:lineRule="auto"/>
              <w:ind w:left="447"/>
              <w:rPr>
                <w:rFonts w:cstheme="minorHAnsi"/>
              </w:rPr>
            </w:pPr>
            <w:r>
              <w:rPr>
                <w:rFonts w:cstheme="minorHAnsi"/>
              </w:rPr>
              <w:t>1 μπάρα δημητριακών</w:t>
            </w:r>
          </w:p>
          <w:p w14:paraId="6E3A59FF" w14:textId="6CEE84AC" w:rsidR="00E87321" w:rsidRDefault="00E87321" w:rsidP="00E87321">
            <w:pPr>
              <w:pStyle w:val="a8"/>
              <w:numPr>
                <w:ilvl w:val="0"/>
                <w:numId w:val="10"/>
              </w:numPr>
              <w:spacing w:line="276" w:lineRule="auto"/>
              <w:ind w:left="447"/>
              <w:rPr>
                <w:rFonts w:cstheme="minorHAnsi"/>
              </w:rPr>
            </w:pPr>
            <w:r>
              <w:rPr>
                <w:rFonts w:cstheme="minorHAnsi"/>
              </w:rPr>
              <w:t xml:space="preserve">1 </w:t>
            </w:r>
            <w:r w:rsidR="00606CB5">
              <w:rPr>
                <w:rFonts w:cstheme="minorHAnsi"/>
              </w:rPr>
              <w:t xml:space="preserve">φυσικό </w:t>
            </w:r>
            <w:r>
              <w:rPr>
                <w:rFonts w:cstheme="minorHAnsi"/>
              </w:rPr>
              <w:t>χυμό σε κουτάκι</w:t>
            </w:r>
          </w:p>
          <w:p w14:paraId="575ADEBF" w14:textId="16F7371B" w:rsidR="00E87321" w:rsidRPr="00E87321" w:rsidRDefault="00E87321" w:rsidP="00E87321">
            <w:pPr>
              <w:pStyle w:val="a8"/>
              <w:numPr>
                <w:ilvl w:val="0"/>
                <w:numId w:val="10"/>
              </w:numPr>
              <w:spacing w:line="276" w:lineRule="auto"/>
              <w:ind w:left="447"/>
              <w:rPr>
                <w:rFonts w:cstheme="minorHAnsi"/>
              </w:rPr>
            </w:pPr>
            <w:r>
              <w:rPr>
                <w:rFonts w:cstheme="minorHAnsi"/>
              </w:rPr>
              <w:t xml:space="preserve">1 </w:t>
            </w:r>
            <w:proofErr w:type="spellStart"/>
            <w:r>
              <w:rPr>
                <w:rFonts w:cstheme="minorHAnsi"/>
              </w:rPr>
              <w:t>σαντουιτσάκι</w:t>
            </w:r>
            <w:proofErr w:type="spellEnd"/>
            <w:r w:rsidR="00096D94">
              <w:rPr>
                <w:rFonts w:cstheme="minorHAnsi"/>
              </w:rPr>
              <w:t xml:space="preserve"> με </w:t>
            </w:r>
            <w:proofErr w:type="spellStart"/>
            <w:r w:rsidR="00096D94">
              <w:rPr>
                <w:rFonts w:cstheme="minorHAnsi"/>
              </w:rPr>
              <w:t>σως</w:t>
            </w:r>
            <w:proofErr w:type="spellEnd"/>
            <w:r w:rsidR="00096D94">
              <w:rPr>
                <w:rFonts w:cstheme="minorHAnsi"/>
              </w:rPr>
              <w:t xml:space="preserve"> και διπλή μερίδα</w:t>
            </w:r>
            <w:r w:rsidR="00215614">
              <w:rPr>
                <w:rFonts w:cstheme="minorHAnsi"/>
              </w:rPr>
              <w:t xml:space="preserve"> </w:t>
            </w:r>
            <w:proofErr w:type="spellStart"/>
            <w:r w:rsidR="00215614">
              <w:rPr>
                <w:rFonts w:cstheme="minorHAnsi"/>
              </w:rPr>
              <w:t>ημίσκληρου</w:t>
            </w:r>
            <w:proofErr w:type="spellEnd"/>
            <w:r w:rsidR="00096D94">
              <w:rPr>
                <w:rFonts w:cstheme="minorHAnsi"/>
              </w:rPr>
              <w:t xml:space="preserve"> τυριού</w:t>
            </w:r>
          </w:p>
        </w:tc>
        <w:tc>
          <w:tcPr>
            <w:tcW w:w="968" w:type="dxa"/>
            <w:tcBorders>
              <w:top w:val="single" w:sz="4" w:space="0" w:color="auto"/>
            </w:tcBorders>
            <w:vAlign w:val="center"/>
          </w:tcPr>
          <w:p w14:paraId="04AD13EA" w14:textId="2A6B90D4" w:rsidR="001A571E" w:rsidRPr="00392330" w:rsidRDefault="001A571E" w:rsidP="001A571E">
            <w:pPr>
              <w:spacing w:line="276" w:lineRule="auto"/>
              <w:jc w:val="center"/>
              <w:rPr>
                <w:color w:val="000000"/>
              </w:rPr>
            </w:pPr>
            <w:r>
              <w:rPr>
                <w:color w:val="000000"/>
              </w:rPr>
              <w:t>Τεμάχιο</w:t>
            </w:r>
          </w:p>
        </w:tc>
        <w:tc>
          <w:tcPr>
            <w:tcW w:w="1051" w:type="dxa"/>
            <w:tcBorders>
              <w:top w:val="single" w:sz="4" w:space="0" w:color="auto"/>
            </w:tcBorders>
            <w:vAlign w:val="center"/>
          </w:tcPr>
          <w:p w14:paraId="6DC77A04" w14:textId="0E2DAA52" w:rsidR="001A571E" w:rsidRPr="00392330" w:rsidRDefault="001A571E" w:rsidP="001A571E">
            <w:pPr>
              <w:spacing w:line="276" w:lineRule="auto"/>
              <w:jc w:val="center"/>
              <w:rPr>
                <w:color w:val="000000"/>
              </w:rPr>
            </w:pPr>
            <w:r>
              <w:rPr>
                <w:color w:val="000000"/>
              </w:rPr>
              <w:t>170</w:t>
            </w:r>
          </w:p>
        </w:tc>
        <w:tc>
          <w:tcPr>
            <w:tcW w:w="2100" w:type="dxa"/>
            <w:tcBorders>
              <w:top w:val="single" w:sz="4" w:space="0" w:color="auto"/>
            </w:tcBorders>
            <w:vAlign w:val="center"/>
          </w:tcPr>
          <w:p w14:paraId="488B13B1" w14:textId="5977D8F3" w:rsidR="001A571E" w:rsidRDefault="001A571E" w:rsidP="001A571E">
            <w:pPr>
              <w:spacing w:line="276" w:lineRule="auto"/>
              <w:jc w:val="center"/>
              <w:rPr>
                <w:color w:val="000000"/>
              </w:rPr>
            </w:pPr>
            <w:r>
              <w:rPr>
                <w:color w:val="000000"/>
              </w:rPr>
              <w:t>2,90</w:t>
            </w:r>
            <w:r>
              <w:rPr>
                <w:color w:val="000000"/>
              </w:rPr>
              <w:t>€</w:t>
            </w:r>
          </w:p>
        </w:tc>
        <w:tc>
          <w:tcPr>
            <w:tcW w:w="2118" w:type="dxa"/>
            <w:tcBorders>
              <w:top w:val="single" w:sz="4" w:space="0" w:color="auto"/>
            </w:tcBorders>
            <w:vAlign w:val="center"/>
          </w:tcPr>
          <w:p w14:paraId="5420291E" w14:textId="2EDDED7A" w:rsidR="001A571E" w:rsidRPr="00392330" w:rsidRDefault="001A571E" w:rsidP="001A571E">
            <w:pPr>
              <w:spacing w:line="276" w:lineRule="auto"/>
              <w:jc w:val="center"/>
              <w:rPr>
                <w:color w:val="000000"/>
              </w:rPr>
            </w:pPr>
            <w:r>
              <w:rPr>
                <w:color w:val="000000"/>
              </w:rPr>
              <w:t>493,00€</w:t>
            </w:r>
          </w:p>
        </w:tc>
      </w:tr>
      <w:tr w:rsidR="00E87321" w:rsidRPr="00201417" w14:paraId="67769980" w14:textId="77777777" w:rsidTr="00DB5819">
        <w:trPr>
          <w:trHeight w:val="270"/>
          <w:jc w:val="center"/>
        </w:trPr>
        <w:tc>
          <w:tcPr>
            <w:tcW w:w="3397" w:type="dxa"/>
            <w:vAlign w:val="center"/>
          </w:tcPr>
          <w:p w14:paraId="1A500FA1" w14:textId="021DF800" w:rsidR="001A571E" w:rsidRPr="002F1616" w:rsidRDefault="00E87321" w:rsidP="00E87321">
            <w:pPr>
              <w:spacing w:line="276" w:lineRule="auto"/>
              <w:rPr>
                <w:rFonts w:cstheme="minorHAnsi"/>
              </w:rPr>
            </w:pPr>
            <w:r>
              <w:rPr>
                <w:rFonts w:cstheme="minorHAnsi"/>
              </w:rPr>
              <w:t>Εμφιαλωμένο επιτραπέζιο πόσιμο νερό</w:t>
            </w:r>
            <w:r w:rsidR="002F1616">
              <w:rPr>
                <w:rFonts w:cstheme="minorHAnsi"/>
              </w:rPr>
              <w:t>,</w:t>
            </w:r>
            <w:r w:rsidR="002F1616" w:rsidRPr="002F1616">
              <w:rPr>
                <w:rFonts w:cstheme="minorHAnsi"/>
              </w:rPr>
              <w:t xml:space="preserve"> </w:t>
            </w:r>
            <w:r w:rsidR="002F1616">
              <w:rPr>
                <w:rFonts w:cstheme="minorHAnsi"/>
              </w:rPr>
              <w:t>φιάλη των 500</w:t>
            </w:r>
            <w:r w:rsidR="002F1616">
              <w:rPr>
                <w:rFonts w:cstheme="minorHAnsi"/>
                <w:lang w:val="en-US"/>
              </w:rPr>
              <w:t>ml</w:t>
            </w:r>
          </w:p>
        </w:tc>
        <w:tc>
          <w:tcPr>
            <w:tcW w:w="968" w:type="dxa"/>
            <w:vAlign w:val="center"/>
          </w:tcPr>
          <w:p w14:paraId="33627B60" w14:textId="26C19F8D" w:rsidR="001A571E" w:rsidRPr="00392330" w:rsidRDefault="001A571E" w:rsidP="001A571E">
            <w:pPr>
              <w:spacing w:line="276" w:lineRule="auto"/>
              <w:jc w:val="center"/>
              <w:rPr>
                <w:color w:val="000000"/>
              </w:rPr>
            </w:pPr>
            <w:r>
              <w:rPr>
                <w:color w:val="000000"/>
              </w:rPr>
              <w:t>Τεμάχιο</w:t>
            </w:r>
          </w:p>
        </w:tc>
        <w:tc>
          <w:tcPr>
            <w:tcW w:w="1051" w:type="dxa"/>
            <w:vAlign w:val="center"/>
          </w:tcPr>
          <w:p w14:paraId="6BA395A5" w14:textId="15AF6F87" w:rsidR="001A571E" w:rsidRPr="00392330" w:rsidRDefault="001A571E" w:rsidP="001A571E">
            <w:pPr>
              <w:spacing w:line="276" w:lineRule="auto"/>
              <w:jc w:val="center"/>
              <w:rPr>
                <w:color w:val="000000"/>
              </w:rPr>
            </w:pPr>
            <w:r>
              <w:rPr>
                <w:color w:val="000000"/>
              </w:rPr>
              <w:t>250</w:t>
            </w:r>
          </w:p>
        </w:tc>
        <w:tc>
          <w:tcPr>
            <w:tcW w:w="2100" w:type="dxa"/>
            <w:vAlign w:val="center"/>
          </w:tcPr>
          <w:p w14:paraId="20D5F65F" w14:textId="23CBB8A8" w:rsidR="001A571E" w:rsidRDefault="001A571E" w:rsidP="001A571E">
            <w:pPr>
              <w:spacing w:line="276" w:lineRule="auto"/>
              <w:jc w:val="center"/>
              <w:rPr>
                <w:color w:val="000000"/>
              </w:rPr>
            </w:pPr>
            <w:r>
              <w:rPr>
                <w:color w:val="000000"/>
              </w:rPr>
              <w:t>0,10</w:t>
            </w:r>
            <w:r>
              <w:rPr>
                <w:color w:val="000000"/>
              </w:rPr>
              <w:t>€</w:t>
            </w:r>
          </w:p>
        </w:tc>
        <w:tc>
          <w:tcPr>
            <w:tcW w:w="2118" w:type="dxa"/>
            <w:vAlign w:val="center"/>
          </w:tcPr>
          <w:p w14:paraId="0C745F3F" w14:textId="5CA0E706" w:rsidR="001A571E" w:rsidRPr="00392330" w:rsidRDefault="001A571E" w:rsidP="001A571E">
            <w:pPr>
              <w:spacing w:line="276" w:lineRule="auto"/>
              <w:jc w:val="center"/>
              <w:rPr>
                <w:color w:val="000000"/>
              </w:rPr>
            </w:pPr>
            <w:r>
              <w:rPr>
                <w:color w:val="000000"/>
              </w:rPr>
              <w:t>25,00€</w:t>
            </w:r>
          </w:p>
        </w:tc>
      </w:tr>
      <w:tr w:rsidR="00E87321" w:rsidRPr="00201417" w14:paraId="2549A8A8" w14:textId="77777777" w:rsidTr="00E87321">
        <w:trPr>
          <w:trHeight w:val="270"/>
          <w:jc w:val="center"/>
        </w:trPr>
        <w:tc>
          <w:tcPr>
            <w:tcW w:w="7516" w:type="dxa"/>
            <w:gridSpan w:val="4"/>
            <w:tcBorders>
              <w:bottom w:val="single" w:sz="4" w:space="0" w:color="auto"/>
            </w:tcBorders>
          </w:tcPr>
          <w:p w14:paraId="3F0E411A" w14:textId="32B64022" w:rsidR="00E87321" w:rsidRPr="0012263D" w:rsidRDefault="00E87321" w:rsidP="00DB5819">
            <w:pPr>
              <w:spacing w:line="276" w:lineRule="auto"/>
              <w:jc w:val="right"/>
              <w:rPr>
                <w:b/>
                <w:bCs/>
              </w:rPr>
            </w:pPr>
            <w:r w:rsidRPr="00376638">
              <w:rPr>
                <w:b/>
                <w:bCs/>
              </w:rPr>
              <w:t>ΣΥΝΟΛΟ ΠΡΟΫΠ/ΜΕΝΗΣ ΔΑΠΑΝΗΣ ΧΩΡΙΣ ΦΠΑ</w:t>
            </w:r>
          </w:p>
        </w:tc>
        <w:tc>
          <w:tcPr>
            <w:tcW w:w="2118" w:type="dxa"/>
            <w:tcBorders>
              <w:bottom w:val="single" w:sz="4" w:space="0" w:color="auto"/>
            </w:tcBorders>
            <w:vAlign w:val="center"/>
          </w:tcPr>
          <w:p w14:paraId="340E57C3" w14:textId="538B80E9" w:rsidR="00E87321" w:rsidRPr="0012263D" w:rsidRDefault="00DB5819" w:rsidP="001A571E">
            <w:pPr>
              <w:spacing w:line="276" w:lineRule="auto"/>
              <w:jc w:val="center"/>
              <w:rPr>
                <w:b/>
                <w:bCs/>
              </w:rPr>
            </w:pPr>
            <w:r>
              <w:rPr>
                <w:b/>
                <w:bCs/>
              </w:rPr>
              <w:t>518,00€</w:t>
            </w:r>
          </w:p>
        </w:tc>
      </w:tr>
      <w:tr w:rsidR="00E87321" w:rsidRPr="00201417" w14:paraId="11D7EB32" w14:textId="77777777" w:rsidTr="00E87321">
        <w:trPr>
          <w:trHeight w:val="270"/>
          <w:jc w:val="center"/>
        </w:trPr>
        <w:tc>
          <w:tcPr>
            <w:tcW w:w="7516" w:type="dxa"/>
            <w:gridSpan w:val="4"/>
            <w:tcBorders>
              <w:bottom w:val="single" w:sz="4" w:space="0" w:color="auto"/>
            </w:tcBorders>
          </w:tcPr>
          <w:p w14:paraId="70B89097" w14:textId="448E2F4F" w:rsidR="00E87321" w:rsidRPr="0012263D" w:rsidRDefault="00E87321" w:rsidP="00DB5819">
            <w:pPr>
              <w:spacing w:line="276" w:lineRule="auto"/>
              <w:jc w:val="right"/>
              <w:rPr>
                <w:b/>
                <w:bCs/>
              </w:rPr>
            </w:pPr>
            <w:r w:rsidRPr="00376638">
              <w:rPr>
                <w:b/>
                <w:bCs/>
              </w:rPr>
              <w:t>ΦΠΑ 13%</w:t>
            </w:r>
          </w:p>
        </w:tc>
        <w:tc>
          <w:tcPr>
            <w:tcW w:w="2118" w:type="dxa"/>
            <w:tcBorders>
              <w:bottom w:val="single" w:sz="4" w:space="0" w:color="auto"/>
            </w:tcBorders>
            <w:vAlign w:val="center"/>
          </w:tcPr>
          <w:p w14:paraId="35301D11" w14:textId="76F1E2E7" w:rsidR="00E87321" w:rsidRPr="0012263D" w:rsidRDefault="00DB5819" w:rsidP="001A571E">
            <w:pPr>
              <w:spacing w:line="276" w:lineRule="auto"/>
              <w:jc w:val="center"/>
              <w:rPr>
                <w:b/>
                <w:bCs/>
              </w:rPr>
            </w:pPr>
            <w:r>
              <w:rPr>
                <w:b/>
                <w:bCs/>
              </w:rPr>
              <w:t>67,34€</w:t>
            </w:r>
          </w:p>
        </w:tc>
      </w:tr>
      <w:tr w:rsidR="00E87321" w:rsidRPr="00201417" w14:paraId="59026EF2" w14:textId="77777777" w:rsidTr="00E87321">
        <w:trPr>
          <w:trHeight w:val="270"/>
          <w:jc w:val="center"/>
        </w:trPr>
        <w:tc>
          <w:tcPr>
            <w:tcW w:w="7516" w:type="dxa"/>
            <w:gridSpan w:val="4"/>
            <w:tcBorders>
              <w:bottom w:val="single" w:sz="4" w:space="0" w:color="auto"/>
            </w:tcBorders>
          </w:tcPr>
          <w:p w14:paraId="719BBB2A" w14:textId="58EA16CB" w:rsidR="00E87321" w:rsidRPr="0012263D" w:rsidRDefault="00E87321" w:rsidP="00DB5819">
            <w:pPr>
              <w:spacing w:line="276" w:lineRule="auto"/>
              <w:jc w:val="right"/>
              <w:rPr>
                <w:b/>
                <w:bCs/>
              </w:rPr>
            </w:pPr>
            <w:r w:rsidRPr="00376638">
              <w:rPr>
                <w:b/>
                <w:bCs/>
              </w:rPr>
              <w:t>ΣΥΝΟΛΟ ΠΡΟΫΠ/ΜΕΝΗΣ ΔΑΠΑΝΗΣ ΜΕ ΦΠΑ</w:t>
            </w:r>
          </w:p>
        </w:tc>
        <w:tc>
          <w:tcPr>
            <w:tcW w:w="2118" w:type="dxa"/>
            <w:tcBorders>
              <w:bottom w:val="single" w:sz="4" w:space="0" w:color="auto"/>
            </w:tcBorders>
            <w:vAlign w:val="center"/>
          </w:tcPr>
          <w:p w14:paraId="64562CD2" w14:textId="366B07D1" w:rsidR="00E87321" w:rsidRPr="0012263D" w:rsidRDefault="00DB5819" w:rsidP="001A571E">
            <w:pPr>
              <w:spacing w:line="276" w:lineRule="auto"/>
              <w:jc w:val="center"/>
              <w:rPr>
                <w:b/>
                <w:bCs/>
              </w:rPr>
            </w:pPr>
            <w:bookmarkStart w:id="2" w:name="_Hlk193881791"/>
            <w:r>
              <w:rPr>
                <w:b/>
                <w:bCs/>
              </w:rPr>
              <w:t>585,34</w:t>
            </w:r>
            <w:bookmarkEnd w:id="2"/>
            <w:r>
              <w:rPr>
                <w:b/>
                <w:bCs/>
              </w:rPr>
              <w:t>€</w:t>
            </w:r>
          </w:p>
        </w:tc>
      </w:tr>
    </w:tbl>
    <w:p w14:paraId="39C1B194" w14:textId="77777777" w:rsidR="004105D6" w:rsidRPr="004105D6" w:rsidRDefault="004105D6" w:rsidP="00D90A31">
      <w:pPr>
        <w:shd w:val="clear" w:color="auto" w:fill="FFFFFF"/>
        <w:spacing w:after="120" w:line="276" w:lineRule="auto"/>
        <w:jc w:val="both"/>
        <w:rPr>
          <w:b/>
          <w:bCs/>
        </w:rPr>
      </w:pPr>
      <w:r w:rsidRPr="004105D6">
        <w:rPr>
          <w:b/>
          <w:bCs/>
        </w:rPr>
        <w:lastRenderedPageBreak/>
        <w:t>Η προμήθεια θα γίνει με τους Ειδικούς όρους, που ακολουθούν.</w:t>
      </w:r>
    </w:p>
    <w:p w14:paraId="568A3B85" w14:textId="2352CF1F" w:rsidR="00F45C8B" w:rsidRPr="0012263D" w:rsidRDefault="00485E12" w:rsidP="00D90A31">
      <w:pPr>
        <w:pStyle w:val="a8"/>
        <w:numPr>
          <w:ilvl w:val="0"/>
          <w:numId w:val="2"/>
        </w:numPr>
        <w:spacing w:after="120" w:line="276" w:lineRule="auto"/>
        <w:ind w:left="426" w:hanging="426"/>
        <w:jc w:val="both"/>
        <w:rPr>
          <w:bCs/>
        </w:rPr>
      </w:pPr>
      <w:r w:rsidRPr="00485E12">
        <w:rPr>
          <w:bCs/>
        </w:rPr>
        <w:t>Ο οικονομικός φορέας πρέπει να καταθέσει την προσφορά του</w:t>
      </w:r>
      <w:r w:rsidRPr="00485E12">
        <w:rPr>
          <w:bCs/>
        </w:rPr>
        <w:t>,</w:t>
      </w:r>
      <w:r w:rsidRPr="00485E12">
        <w:rPr>
          <w:bCs/>
        </w:rPr>
        <w:t xml:space="preserve"> προσφέροντας για το σύνολο της ζητούμενης προμήθειας</w:t>
      </w:r>
      <w:r w:rsidR="00D97D35">
        <w:rPr>
          <w:bCs/>
        </w:rPr>
        <w:t>.</w:t>
      </w:r>
    </w:p>
    <w:p w14:paraId="46EDD8DF" w14:textId="77777777" w:rsidR="00AB485B" w:rsidRPr="001A08FF" w:rsidRDefault="00AB485B" w:rsidP="00D90A31">
      <w:pPr>
        <w:pStyle w:val="a8"/>
        <w:numPr>
          <w:ilvl w:val="0"/>
          <w:numId w:val="2"/>
        </w:numPr>
        <w:spacing w:after="120" w:line="276" w:lineRule="auto"/>
        <w:ind w:left="426" w:hanging="426"/>
        <w:jc w:val="both"/>
        <w:rPr>
          <w:bCs/>
        </w:rPr>
      </w:pPr>
      <w:r w:rsidRPr="001A08FF">
        <w:rPr>
          <w:bCs/>
        </w:rPr>
        <w:t>Προσφορά που υποβάλλεται για μέρος της προμήθειας απορρίπτεται ως απαράδεκτη.</w:t>
      </w:r>
    </w:p>
    <w:p w14:paraId="74679A75" w14:textId="5217ABFB" w:rsidR="00F45C8B" w:rsidRPr="00DF2572" w:rsidRDefault="00D97D35" w:rsidP="00D90A31">
      <w:pPr>
        <w:pStyle w:val="a8"/>
        <w:numPr>
          <w:ilvl w:val="0"/>
          <w:numId w:val="2"/>
        </w:numPr>
        <w:spacing w:after="120" w:line="276" w:lineRule="auto"/>
        <w:ind w:left="426" w:hanging="426"/>
        <w:jc w:val="both"/>
        <w:rPr>
          <w:bCs/>
        </w:rPr>
      </w:pPr>
      <w:r w:rsidRPr="00D97D35">
        <w:rPr>
          <w:bCs/>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r w:rsidR="00F45C8B" w:rsidRPr="00DF2572">
        <w:rPr>
          <w:bCs/>
        </w:rPr>
        <w:t>.</w:t>
      </w:r>
    </w:p>
    <w:p w14:paraId="0761A906" w14:textId="217B578F" w:rsidR="004105D6" w:rsidRPr="001A08FF" w:rsidRDefault="004105D6" w:rsidP="00D90A31">
      <w:pPr>
        <w:pStyle w:val="a8"/>
        <w:numPr>
          <w:ilvl w:val="0"/>
          <w:numId w:val="2"/>
        </w:numPr>
        <w:spacing w:line="276" w:lineRule="auto"/>
        <w:ind w:left="426" w:hanging="426"/>
        <w:jc w:val="both"/>
        <w:rPr>
          <w:rFonts w:eastAsia="Times New Roman" w:cstheme="minorHAnsi"/>
        </w:rPr>
      </w:pPr>
      <w:r w:rsidRPr="001A08FF">
        <w:rPr>
          <w:rFonts w:eastAsia="Times New Roman" w:cstheme="minorHAnsi"/>
        </w:rPr>
        <w:t xml:space="preserve">Η προσφορά ισχύει και δεσμεύει τον ανάδοχο έως τις </w:t>
      </w:r>
      <w:r w:rsidR="00D97D35">
        <w:rPr>
          <w:rFonts w:eastAsia="Times New Roman" w:cstheme="minorHAnsi"/>
        </w:rPr>
        <w:t>06/04/2025</w:t>
      </w:r>
    </w:p>
    <w:p w14:paraId="2A294F80" w14:textId="52C8B91F" w:rsidR="004105D6" w:rsidRPr="001A08FF" w:rsidRDefault="004105D6" w:rsidP="00D90A31">
      <w:pPr>
        <w:pStyle w:val="a8"/>
        <w:numPr>
          <w:ilvl w:val="0"/>
          <w:numId w:val="2"/>
        </w:numPr>
        <w:spacing w:after="120" w:line="276" w:lineRule="auto"/>
        <w:ind w:left="426" w:hanging="426"/>
        <w:jc w:val="both"/>
        <w:rPr>
          <w:rFonts w:eastAsia="Times New Roman" w:cstheme="minorHAnsi"/>
        </w:rPr>
      </w:pPr>
      <w:r w:rsidRPr="0044149C">
        <w:t xml:space="preserve">Η ανάθεση τίθεται σε ισχύ από την ημέρα κατακύρωσης της μέχρι και την </w:t>
      </w:r>
      <w:r w:rsidR="00D97D35">
        <w:rPr>
          <w:b/>
          <w:bCs/>
        </w:rPr>
        <w:t>06/04/2025</w:t>
      </w:r>
      <w:r w:rsidRPr="0044149C">
        <w:t xml:space="preserve"> </w:t>
      </w:r>
    </w:p>
    <w:p w14:paraId="7AC08230" w14:textId="1E926ECB" w:rsidR="004105D6" w:rsidRDefault="004105D6" w:rsidP="00D90A31">
      <w:pPr>
        <w:pStyle w:val="a8"/>
        <w:numPr>
          <w:ilvl w:val="0"/>
          <w:numId w:val="2"/>
        </w:numPr>
        <w:spacing w:after="120" w:line="276" w:lineRule="auto"/>
        <w:ind w:left="426" w:hanging="426"/>
        <w:jc w:val="both"/>
        <w:rPr>
          <w:rFonts w:eastAsia="Times New Roman" w:cstheme="minorHAnsi"/>
        </w:rPr>
      </w:pPr>
      <w:r w:rsidRPr="005E6681">
        <w:rPr>
          <w:rFonts w:eastAsia="Times New Roman" w:cstheme="minorHAnsi"/>
        </w:rPr>
        <w:t xml:space="preserve">Η ΑΡΣΙΣ διατηρεί το δικαίωμα να αυξομειώσει την ποσότητα </w:t>
      </w:r>
      <w:r w:rsidRPr="00F56D46">
        <w:rPr>
          <w:rFonts w:eastAsia="Times New Roman" w:cstheme="minorHAnsi"/>
        </w:rPr>
        <w:t>κατακύρωσης</w:t>
      </w:r>
      <w:r w:rsidRPr="005E6681">
        <w:rPr>
          <w:rFonts w:eastAsia="Times New Roman" w:cstheme="minorHAnsi"/>
          <w:color w:val="FF0000"/>
        </w:rPr>
        <w:t xml:space="preserve"> </w:t>
      </w:r>
      <w:r w:rsidRPr="005E6681">
        <w:rPr>
          <w:rFonts w:eastAsia="Times New Roman" w:cstheme="minorHAnsi"/>
        </w:rPr>
        <w:t xml:space="preserve">στα πλαίσια του προϋπολογισμού ή να διακόψει </w:t>
      </w:r>
      <w:r>
        <w:rPr>
          <w:rFonts w:eastAsia="Times New Roman" w:cstheme="minorHAnsi"/>
        </w:rPr>
        <w:t>μονομερώς την προμήθεια</w:t>
      </w:r>
      <w:r w:rsidR="00D97D35">
        <w:rPr>
          <w:rFonts w:eastAsia="Times New Roman" w:cstheme="minorHAnsi"/>
        </w:rPr>
        <w:t xml:space="preserve"> εντός εύλογου χρονικού διαστήματος</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w:t>
      </w:r>
      <w:r w:rsidRPr="00EC4CAE">
        <w:rPr>
          <w:bCs/>
        </w:rPr>
        <w:t>προμήθειας</w:t>
      </w:r>
      <w:r w:rsidRPr="005E6681">
        <w:rPr>
          <w:rFonts w:eastAsia="Times New Roman" w:cstheme="minorHAnsi"/>
        </w:rPr>
        <w:t xml:space="preserve"> μέχρι την κάλυψη του συνολικού προϋπολογισμού της.</w:t>
      </w:r>
    </w:p>
    <w:p w14:paraId="118994FB" w14:textId="6F25FC50" w:rsidR="006603DF" w:rsidRPr="00491B92" w:rsidRDefault="006603DF" w:rsidP="00D90A31">
      <w:pPr>
        <w:pStyle w:val="a8"/>
        <w:numPr>
          <w:ilvl w:val="0"/>
          <w:numId w:val="2"/>
        </w:numPr>
        <w:spacing w:after="120" w:line="276" w:lineRule="auto"/>
        <w:ind w:left="426" w:hanging="426"/>
        <w:jc w:val="both"/>
        <w:rPr>
          <w:rFonts w:eastAsia="Times New Roman" w:cstheme="minorHAnsi"/>
        </w:rPr>
      </w:pPr>
      <w:r w:rsidRPr="00491B92">
        <w:rPr>
          <w:rFonts w:eastAsia="Times New Roman" w:cstheme="minorHAnsi"/>
        </w:rPr>
        <w:t>Εναλλακτικές προσφορές δεν γίνονται δεκτές.</w:t>
      </w:r>
    </w:p>
    <w:p w14:paraId="4976297B" w14:textId="03196135" w:rsidR="00EC4CAE" w:rsidRPr="00A2276B" w:rsidRDefault="002F1616" w:rsidP="00D90A31">
      <w:pPr>
        <w:pStyle w:val="a8"/>
        <w:numPr>
          <w:ilvl w:val="0"/>
          <w:numId w:val="2"/>
        </w:numPr>
        <w:spacing w:after="120" w:line="276" w:lineRule="auto"/>
        <w:ind w:left="426" w:hanging="426"/>
        <w:jc w:val="both"/>
        <w:rPr>
          <w:bCs/>
        </w:rPr>
      </w:pPr>
      <w:r w:rsidRPr="003A62A2">
        <w:rPr>
          <w:lang w:eastAsia="en-US"/>
        </w:rPr>
        <w:t xml:space="preserve">Η μεταφορά των </w:t>
      </w:r>
      <w:r>
        <w:rPr>
          <w:lang w:eastAsia="en-US"/>
        </w:rPr>
        <w:t>τροφίμων</w:t>
      </w:r>
      <w:r w:rsidRPr="003A62A2">
        <w:rPr>
          <w:lang w:eastAsia="en-US"/>
        </w:rPr>
        <w:t xml:space="preserve"> </w:t>
      </w:r>
      <w:r>
        <w:rPr>
          <w:lang w:eastAsia="en-US"/>
        </w:rPr>
        <w:t>στ</w:t>
      </w:r>
      <w:r>
        <w:rPr>
          <w:lang w:eastAsia="en-US"/>
        </w:rPr>
        <w:t>ην εκδήλωση</w:t>
      </w:r>
      <w:r>
        <w:rPr>
          <w:lang w:eastAsia="en-US"/>
        </w:rPr>
        <w:t>.</w:t>
      </w:r>
      <w:r w:rsidRPr="003A62A2">
        <w:rPr>
          <w:lang w:eastAsia="en-US"/>
        </w:rPr>
        <w:t xml:space="preserve"> θα γίνει με κατάλληλο πιστοποιημένο όχημα του προμηθευτή που </w:t>
      </w:r>
      <w:proofErr w:type="spellStart"/>
      <w:r w:rsidRPr="003A62A2">
        <w:rPr>
          <w:lang w:eastAsia="en-US"/>
        </w:rPr>
        <w:t>απολυμαίνεται</w:t>
      </w:r>
      <w:proofErr w:type="spellEnd"/>
      <w:r w:rsidRPr="003A62A2">
        <w:rPr>
          <w:lang w:eastAsia="en-US"/>
        </w:rPr>
        <w:t xml:space="preserve"> συστηματικά.</w:t>
      </w:r>
    </w:p>
    <w:p w14:paraId="2B10C564" w14:textId="2373867A" w:rsidR="00A2276B" w:rsidRPr="00BB2652" w:rsidRDefault="00A2276B" w:rsidP="00D90A31">
      <w:pPr>
        <w:pStyle w:val="a8"/>
        <w:numPr>
          <w:ilvl w:val="0"/>
          <w:numId w:val="2"/>
        </w:numPr>
        <w:spacing w:after="120" w:line="276" w:lineRule="auto"/>
        <w:ind w:left="426" w:hanging="426"/>
        <w:jc w:val="both"/>
        <w:rPr>
          <w:bCs/>
        </w:rPr>
      </w:pPr>
      <w:r>
        <w:rPr>
          <w:lang w:eastAsia="en-US"/>
        </w:rPr>
        <w:t>Οι μπανάνες</w:t>
      </w:r>
      <w:r w:rsidRPr="003A62A2">
        <w:rPr>
          <w:lang w:eastAsia="en-US"/>
        </w:rPr>
        <w:t xml:space="preserve"> θα είναι πρώτης ποιότητας και θα πληρούν τις προδιαγραφές της Ε.Ε.</w:t>
      </w:r>
      <w:r>
        <w:rPr>
          <w:lang w:eastAsia="en-US"/>
        </w:rPr>
        <w:t>.</w:t>
      </w:r>
      <w:r w:rsidRPr="003A62A2">
        <w:rPr>
          <w:lang w:eastAsia="en-US"/>
        </w:rPr>
        <w:t xml:space="preserve"> Απαγορεύεται η παραλαβή ελαττωματικών</w:t>
      </w:r>
      <w:r>
        <w:rPr>
          <w:lang w:eastAsia="en-US"/>
        </w:rPr>
        <w:t>/χτυπημένων</w:t>
      </w:r>
      <w:r w:rsidRPr="003A62A2">
        <w:rPr>
          <w:lang w:eastAsia="en-US"/>
        </w:rPr>
        <w:t xml:space="preserve"> </w:t>
      </w:r>
      <w:r w:rsidRPr="003A62A2">
        <w:rPr>
          <w:lang w:eastAsia="en-US"/>
        </w:rPr>
        <w:t>φρούτων</w:t>
      </w:r>
      <w:r>
        <w:rPr>
          <w:lang w:eastAsia="en-US"/>
        </w:rPr>
        <w:t>.</w:t>
      </w:r>
    </w:p>
    <w:p w14:paraId="718DF251" w14:textId="1F4D7AF5" w:rsidR="00BB2652" w:rsidRPr="00483387" w:rsidRDefault="00BB2652" w:rsidP="00D90A31">
      <w:pPr>
        <w:pStyle w:val="a8"/>
        <w:numPr>
          <w:ilvl w:val="0"/>
          <w:numId w:val="2"/>
        </w:numPr>
        <w:spacing w:after="120" w:line="276" w:lineRule="auto"/>
        <w:ind w:left="426" w:hanging="426"/>
        <w:jc w:val="both"/>
        <w:rPr>
          <w:bCs/>
        </w:rPr>
      </w:pPr>
      <w:r w:rsidRPr="003A62A2">
        <w:rPr>
          <w:lang w:eastAsia="en-US"/>
        </w:rPr>
        <w:t>Όσα είδη είναι συσκευασμένα/τυποποιημένα θα είναι σε ατομική συσκευασία και θα έχουν την κατάλληλη σήμανση (ημερομηνία παραγωγής/λήξης).</w:t>
      </w:r>
    </w:p>
    <w:p w14:paraId="72149984" w14:textId="20F5C773" w:rsidR="00483387" w:rsidRPr="00BB2652" w:rsidRDefault="00483387" w:rsidP="00D90A31">
      <w:pPr>
        <w:pStyle w:val="a8"/>
        <w:numPr>
          <w:ilvl w:val="0"/>
          <w:numId w:val="2"/>
        </w:numPr>
        <w:spacing w:after="120" w:line="276" w:lineRule="auto"/>
        <w:ind w:left="426" w:hanging="426"/>
        <w:jc w:val="both"/>
        <w:rPr>
          <w:bCs/>
        </w:rPr>
      </w:pPr>
      <w:r>
        <w:t xml:space="preserve">Οι μπάρες δημητριακών δύνανται να είναι διαφορετικών γεύσεων (π.χ. σοκολάτα, μέλι </w:t>
      </w:r>
      <w:proofErr w:type="spellStart"/>
      <w:r>
        <w:t>κλπ</w:t>
      </w:r>
      <w:proofErr w:type="spellEnd"/>
      <w:r w:rsidR="00D97D35">
        <w:t>)</w:t>
      </w:r>
      <w:r>
        <w:t xml:space="preserve">, </w:t>
      </w:r>
      <w:r w:rsidRPr="00D97D35">
        <w:rPr>
          <w:b/>
          <w:bCs/>
        </w:rPr>
        <w:t>χωρίς ξηρούς καρπούς</w:t>
      </w:r>
      <w:r w:rsidRPr="00AE2F2C">
        <w:t xml:space="preserve">, ενδεικτική συσκευασία </w:t>
      </w:r>
      <w:r w:rsidR="00F553DB">
        <w:t xml:space="preserve">τουλάχιστον </w:t>
      </w:r>
      <w:r w:rsidRPr="00AE2F2C">
        <w:t>23gr</w:t>
      </w:r>
      <w:r w:rsidR="00D97D35">
        <w:t xml:space="preserve">, </w:t>
      </w:r>
      <w:r w:rsidRPr="00AE2F2C">
        <w:t>σε ατομική συσκευασία</w:t>
      </w:r>
    </w:p>
    <w:p w14:paraId="7F95C37C" w14:textId="522F8028" w:rsidR="00BB2652" w:rsidRPr="00606CB5" w:rsidRDefault="00BB2652" w:rsidP="00D90A31">
      <w:pPr>
        <w:pStyle w:val="a8"/>
        <w:numPr>
          <w:ilvl w:val="0"/>
          <w:numId w:val="2"/>
        </w:numPr>
        <w:spacing w:after="120" w:line="276" w:lineRule="auto"/>
        <w:ind w:left="426" w:hanging="426"/>
        <w:jc w:val="both"/>
        <w:rPr>
          <w:bCs/>
        </w:rPr>
      </w:pPr>
      <w:r w:rsidRPr="003A62A2">
        <w:rPr>
          <w:lang w:eastAsia="en-US"/>
        </w:rPr>
        <w:t xml:space="preserve">Τα κρύα </w:t>
      </w:r>
      <w:r w:rsidR="00096D94">
        <w:rPr>
          <w:lang w:eastAsia="en-US"/>
        </w:rPr>
        <w:t>σάντουιτς</w:t>
      </w:r>
      <w:r w:rsidRPr="003A62A2">
        <w:rPr>
          <w:lang w:eastAsia="en-US"/>
        </w:rPr>
        <w:t xml:space="preserve"> θα παραδίδονται </w:t>
      </w:r>
      <w:r w:rsidR="00096D94">
        <w:rPr>
          <w:lang w:eastAsia="en-US"/>
        </w:rPr>
        <w:t>σε μεμονωμένες συσκευασίες, αλλά και εντός του κουτιού τροφίμων</w:t>
      </w:r>
      <w:r w:rsidRPr="003A62A2">
        <w:rPr>
          <w:lang w:eastAsia="en-US"/>
        </w:rPr>
        <w:t xml:space="preserve"> και θα έχουν την κατάλληλη σήμανση (ημερομηνία παραγωγής /λήξης).</w:t>
      </w:r>
    </w:p>
    <w:p w14:paraId="7C5712B5" w14:textId="45CBA2C7" w:rsidR="00606CB5" w:rsidRPr="00096D94" w:rsidRDefault="00606CB5" w:rsidP="00D90A31">
      <w:pPr>
        <w:pStyle w:val="a8"/>
        <w:numPr>
          <w:ilvl w:val="0"/>
          <w:numId w:val="2"/>
        </w:numPr>
        <w:spacing w:after="120" w:line="276" w:lineRule="auto"/>
        <w:ind w:left="426" w:hanging="426"/>
        <w:jc w:val="both"/>
        <w:rPr>
          <w:bCs/>
        </w:rPr>
      </w:pPr>
      <w:r>
        <w:rPr>
          <w:lang w:eastAsia="en-US"/>
        </w:rPr>
        <w:t>Τ</w:t>
      </w:r>
      <w:r w:rsidRPr="003A62A2">
        <w:rPr>
          <w:lang w:eastAsia="en-US"/>
        </w:rPr>
        <w:t>α αρτοσκευάσματα θα πληρούν τους όρους και προϋποθέσεις που θέτει ο ν.3526/09-02-07 καθώς και τις εκάστοτε περί τροφίμων ισχύουσες διατάξεις.</w:t>
      </w:r>
    </w:p>
    <w:p w14:paraId="7EC4D380" w14:textId="7620C1A2" w:rsidR="00096D94" w:rsidRPr="00606CB5" w:rsidRDefault="00096D94" w:rsidP="00D90A31">
      <w:pPr>
        <w:pStyle w:val="a8"/>
        <w:numPr>
          <w:ilvl w:val="0"/>
          <w:numId w:val="2"/>
        </w:numPr>
        <w:spacing w:after="120" w:line="276" w:lineRule="auto"/>
        <w:ind w:left="426" w:hanging="426"/>
        <w:jc w:val="both"/>
        <w:rPr>
          <w:bCs/>
        </w:rPr>
      </w:pPr>
      <w:r>
        <w:rPr>
          <w:lang w:eastAsia="en-US"/>
        </w:rPr>
        <w:t>Τ</w:t>
      </w:r>
      <w:r w:rsidRPr="003A62A2">
        <w:rPr>
          <w:lang w:eastAsia="en-US"/>
        </w:rPr>
        <w:t>α είδη γαλακτοκομίας να πληρούν τις εκάστοτε περί τροφίμων ισχύουσες γενικές και ειδικές διατάξεις.</w:t>
      </w:r>
    </w:p>
    <w:p w14:paraId="7DA31541" w14:textId="2554050B" w:rsidR="00606CB5" w:rsidRPr="00606CB5" w:rsidRDefault="00606CB5" w:rsidP="00D90A31">
      <w:pPr>
        <w:pStyle w:val="a8"/>
        <w:numPr>
          <w:ilvl w:val="0"/>
          <w:numId w:val="2"/>
        </w:numPr>
        <w:spacing w:after="120" w:line="276" w:lineRule="auto"/>
        <w:ind w:left="426" w:hanging="426"/>
        <w:jc w:val="both"/>
        <w:rPr>
          <w:bCs/>
        </w:rPr>
      </w:pPr>
      <w:r w:rsidRPr="003A62A2">
        <w:rPr>
          <w:lang w:eastAsia="en-US"/>
        </w:rPr>
        <w:t xml:space="preserve">Τα τρόφιμα θα πρέπει να είναι προστατευμένα σε όλα τα στάδια φύλαξης – προετοιμασίας – παρασκευής </w:t>
      </w:r>
      <w:r>
        <w:rPr>
          <w:lang w:eastAsia="en-US"/>
        </w:rPr>
        <w:t>–</w:t>
      </w:r>
      <w:r w:rsidRPr="003A62A2">
        <w:rPr>
          <w:lang w:eastAsia="en-US"/>
        </w:rPr>
        <w:t xml:space="preserve"> παράδοσης</w:t>
      </w:r>
      <w:r>
        <w:rPr>
          <w:lang w:eastAsia="en-US"/>
        </w:rPr>
        <w:t xml:space="preserve">, </w:t>
      </w:r>
      <w:r w:rsidRPr="003A62A2">
        <w:rPr>
          <w:lang w:eastAsia="en-US"/>
        </w:rPr>
        <w:t>από μύγες, έντομα, τρωκτικά, κ.τ.λ.</w:t>
      </w:r>
    </w:p>
    <w:p w14:paraId="7E4B083A" w14:textId="607FA47E" w:rsidR="00606CB5" w:rsidRPr="00606CB5" w:rsidRDefault="00606CB5" w:rsidP="00D90A31">
      <w:pPr>
        <w:pStyle w:val="a8"/>
        <w:numPr>
          <w:ilvl w:val="0"/>
          <w:numId w:val="2"/>
        </w:numPr>
        <w:spacing w:after="120" w:line="276" w:lineRule="auto"/>
        <w:ind w:left="426" w:hanging="426"/>
        <w:jc w:val="both"/>
        <w:rPr>
          <w:bCs/>
        </w:rPr>
      </w:pPr>
      <w:r w:rsidRPr="003A62A2">
        <w:rPr>
          <w:lang w:eastAsia="en-US"/>
        </w:rPr>
        <w:t xml:space="preserve">Το σάντουιτς θα πρέπει να έχει βάρος τουλάχιστον 110 </w:t>
      </w:r>
      <w:proofErr w:type="spellStart"/>
      <w:r w:rsidRPr="003A62A2">
        <w:rPr>
          <w:lang w:eastAsia="en-US"/>
        </w:rPr>
        <w:t>γρ</w:t>
      </w:r>
      <w:proofErr w:type="spellEnd"/>
      <w:r w:rsidRPr="003A62A2">
        <w:rPr>
          <w:lang w:eastAsia="en-US"/>
        </w:rPr>
        <w:t xml:space="preserve">. Θα αποτελείται από ψωμάκι ατομικού βάρους 70 </w:t>
      </w:r>
      <w:proofErr w:type="spellStart"/>
      <w:r w:rsidRPr="003A62A2">
        <w:rPr>
          <w:lang w:eastAsia="en-US"/>
        </w:rPr>
        <w:t>γρ</w:t>
      </w:r>
      <w:proofErr w:type="spellEnd"/>
      <w:r w:rsidRPr="003A62A2">
        <w:rPr>
          <w:lang w:eastAsia="en-US"/>
        </w:rPr>
        <w:t xml:space="preserve">., τυρί </w:t>
      </w:r>
      <w:proofErr w:type="spellStart"/>
      <w:r w:rsidRPr="003A62A2">
        <w:rPr>
          <w:lang w:eastAsia="en-US"/>
        </w:rPr>
        <w:t>ημίσκληρο</w:t>
      </w:r>
      <w:proofErr w:type="spellEnd"/>
      <w:r w:rsidRPr="003A62A2">
        <w:rPr>
          <w:lang w:eastAsia="en-US"/>
        </w:rPr>
        <w:t xml:space="preserve"> βάρους </w:t>
      </w:r>
      <w:r>
        <w:rPr>
          <w:lang w:eastAsia="en-US"/>
        </w:rPr>
        <w:t>4</w:t>
      </w:r>
      <w:r w:rsidRPr="003A62A2">
        <w:rPr>
          <w:lang w:eastAsia="en-US"/>
        </w:rPr>
        <w:t xml:space="preserve">0 </w:t>
      </w:r>
      <w:proofErr w:type="spellStart"/>
      <w:r w:rsidRPr="003A62A2">
        <w:rPr>
          <w:lang w:eastAsia="en-US"/>
        </w:rPr>
        <w:t>γρ</w:t>
      </w:r>
      <w:proofErr w:type="spellEnd"/>
      <w:r w:rsidRPr="003A62A2">
        <w:rPr>
          <w:lang w:eastAsia="en-US"/>
        </w:rPr>
        <w:t>. περίπου. Συστήνονται τυριά παραδοσιακά και ελληνικά Προστατευόμενης Ονομασίας Προέλευσης.</w:t>
      </w:r>
    </w:p>
    <w:p w14:paraId="77F79BD7" w14:textId="0FF1542E" w:rsidR="00606CB5" w:rsidRPr="00606CB5" w:rsidRDefault="00606CB5" w:rsidP="00D90A31">
      <w:pPr>
        <w:pStyle w:val="a8"/>
        <w:numPr>
          <w:ilvl w:val="0"/>
          <w:numId w:val="2"/>
        </w:numPr>
        <w:spacing w:after="120" w:line="276" w:lineRule="auto"/>
        <w:ind w:left="426" w:hanging="426"/>
        <w:jc w:val="both"/>
        <w:rPr>
          <w:bCs/>
        </w:rPr>
      </w:pPr>
      <w:r>
        <w:rPr>
          <w:lang w:eastAsia="en-US"/>
        </w:rPr>
        <w:t xml:space="preserve">Οι </w:t>
      </w:r>
      <w:r w:rsidRPr="003A62A2">
        <w:rPr>
          <w:lang w:eastAsia="en-US"/>
        </w:rPr>
        <w:t>συσκευασμένο</w:t>
      </w:r>
      <w:r>
        <w:rPr>
          <w:lang w:eastAsia="en-US"/>
        </w:rPr>
        <w:t>ι</w:t>
      </w:r>
      <w:r w:rsidRPr="003A62A2">
        <w:rPr>
          <w:lang w:eastAsia="en-US"/>
        </w:rPr>
        <w:t xml:space="preserve"> φυσικοί χυμοί φρούτων, </w:t>
      </w:r>
      <w:r>
        <w:rPr>
          <w:lang w:eastAsia="en-US"/>
        </w:rPr>
        <w:t xml:space="preserve">να είναι </w:t>
      </w:r>
      <w:r w:rsidR="00215614" w:rsidRPr="00215614">
        <w:rPr>
          <w:lang w:eastAsia="en-US"/>
        </w:rPr>
        <w:t>αρίστης ποιότητας, 100 % φυσικός. Από συμπυκνωμένο χυμό περιεκτικότητας σε φρούτο 50% τουλάχιστον, µε την προσθήκη νερού και ζάχαρης. Συσκευασμένος σε κατάλληλη σφραγισμένη ερμητικά κλειστή</w:t>
      </w:r>
      <w:r w:rsidR="00215614">
        <w:rPr>
          <w:lang w:eastAsia="en-US"/>
        </w:rPr>
        <w:t>,</w:t>
      </w:r>
      <w:r w:rsidR="00215614" w:rsidRPr="00215614">
        <w:rPr>
          <w:lang w:eastAsia="en-US"/>
        </w:rPr>
        <w:t xml:space="preserve"> </w:t>
      </w:r>
      <w:r w:rsidR="00215614" w:rsidRPr="00215614">
        <w:rPr>
          <w:b/>
          <w:bCs/>
          <w:lang w:eastAsia="en-US"/>
        </w:rPr>
        <w:t>ατομική</w:t>
      </w:r>
      <w:r w:rsidR="00215614">
        <w:rPr>
          <w:lang w:eastAsia="en-US"/>
        </w:rPr>
        <w:t xml:space="preserve"> </w:t>
      </w:r>
      <w:r w:rsidR="00215614" w:rsidRPr="00215614">
        <w:rPr>
          <w:lang w:eastAsia="en-US"/>
        </w:rPr>
        <w:t>χάρτινη συσκευασία</w:t>
      </w:r>
      <w:r w:rsidR="00215614" w:rsidRPr="00215614">
        <w:rPr>
          <w:lang w:eastAsia="en-US"/>
        </w:rPr>
        <w:t xml:space="preserve"> </w:t>
      </w:r>
      <w:r w:rsidR="00215614">
        <w:rPr>
          <w:lang w:eastAsia="en-US"/>
        </w:rPr>
        <w:t>τουλάχιστον</w:t>
      </w:r>
      <w:r w:rsidR="00215614" w:rsidRPr="003A62A2">
        <w:rPr>
          <w:lang w:eastAsia="en-US"/>
        </w:rPr>
        <w:t xml:space="preserve"> 250 </w:t>
      </w:r>
      <w:proofErr w:type="spellStart"/>
      <w:r w:rsidR="00215614" w:rsidRPr="003A62A2">
        <w:rPr>
          <w:lang w:eastAsia="en-US"/>
        </w:rPr>
        <w:t>ml</w:t>
      </w:r>
      <w:proofErr w:type="spellEnd"/>
      <w:r w:rsidR="00215614" w:rsidRPr="00215614">
        <w:rPr>
          <w:lang w:eastAsia="en-US"/>
        </w:rPr>
        <w:t>. Εξωτερικά της συσκευασίας να αναγράφεται η εγγυημένη ημερομηνία λήξης</w:t>
      </w:r>
    </w:p>
    <w:p w14:paraId="3F07D405" w14:textId="2A5D9C02" w:rsidR="00606CB5" w:rsidRPr="00EC4CAE" w:rsidRDefault="00606CB5" w:rsidP="00D90A31">
      <w:pPr>
        <w:pStyle w:val="a8"/>
        <w:numPr>
          <w:ilvl w:val="0"/>
          <w:numId w:val="2"/>
        </w:numPr>
        <w:spacing w:after="120" w:line="276" w:lineRule="auto"/>
        <w:ind w:left="426" w:hanging="426"/>
        <w:jc w:val="both"/>
        <w:rPr>
          <w:bCs/>
        </w:rPr>
      </w:pPr>
      <w:r w:rsidRPr="003A62A2">
        <w:rPr>
          <w:lang w:eastAsia="en-US"/>
        </w:rPr>
        <w:t xml:space="preserve">Ο ανάδοχος υποχρεούται να εφαρμόζει τους κανόνες ορθής υγιεινής πρακτικής και να θεσπίζει, εφαρμόζει και διατηρεί πάγια διαδικασία ή διαδικασίες βάσει των αρχών HACCP ή άλλο ισοδύναμο στους τομείς αποθήκευσης, αναθέρμανσης και διακίνησης και να λαμβάνει τα αναγκαία μέτρα προστασίας για την αποτροπή εξάπλωσης του </w:t>
      </w:r>
      <w:proofErr w:type="spellStart"/>
      <w:r w:rsidRPr="003A62A2">
        <w:rPr>
          <w:lang w:eastAsia="en-US"/>
        </w:rPr>
        <w:t>κορωνοϊού</w:t>
      </w:r>
      <w:proofErr w:type="spellEnd"/>
      <w:r w:rsidRPr="003A62A2">
        <w:rPr>
          <w:lang w:eastAsia="en-US"/>
        </w:rPr>
        <w:t xml:space="preserve"> covid 19 ή άλλου.</w:t>
      </w:r>
    </w:p>
    <w:p w14:paraId="2F55AFF2" w14:textId="20B9191F" w:rsidR="00215614" w:rsidRDefault="00D265BC" w:rsidP="00D90A31">
      <w:pPr>
        <w:pStyle w:val="a8"/>
        <w:numPr>
          <w:ilvl w:val="0"/>
          <w:numId w:val="2"/>
        </w:numPr>
        <w:spacing w:afterLines="80" w:after="192" w:line="276" w:lineRule="auto"/>
        <w:ind w:left="426" w:hanging="426"/>
        <w:jc w:val="both"/>
        <w:textAlignment w:val="baseline"/>
        <w:rPr>
          <w:rFonts w:eastAsia="Times New Roman" w:cstheme="minorHAnsi"/>
        </w:rPr>
      </w:pPr>
      <w:r w:rsidRPr="00606CB5">
        <w:rPr>
          <w:rFonts w:eastAsia="Times New Roman" w:cstheme="minorHAnsi"/>
          <w:b/>
          <w:bCs/>
        </w:rPr>
        <w:t xml:space="preserve">Η παράδοση και παραλαβή των ειδών της προμήθειας θα </w:t>
      </w:r>
      <w:r w:rsidR="00606CB5" w:rsidRPr="00606CB5">
        <w:rPr>
          <w:rFonts w:eastAsia="Times New Roman" w:cstheme="minorHAnsi"/>
          <w:b/>
          <w:bCs/>
        </w:rPr>
        <w:t>γίνει την Κυριακή 06/04/2025, αυστηρά</w:t>
      </w:r>
      <w:r w:rsidR="00A327A8" w:rsidRPr="00606CB5">
        <w:rPr>
          <w:rFonts w:eastAsia="Times New Roman" w:cstheme="minorHAnsi"/>
          <w:b/>
          <w:bCs/>
        </w:rPr>
        <w:t xml:space="preserve"> </w:t>
      </w:r>
      <w:r w:rsidR="00606CB5" w:rsidRPr="00606CB5">
        <w:rPr>
          <w:rFonts w:eastAsia="Times New Roman" w:cstheme="minorHAnsi"/>
          <w:b/>
          <w:bCs/>
        </w:rPr>
        <w:t>μεταξύ 12:</w:t>
      </w:r>
      <w:r w:rsidR="00606CB5">
        <w:rPr>
          <w:rFonts w:eastAsia="Times New Roman" w:cstheme="minorHAnsi"/>
          <w:b/>
          <w:bCs/>
        </w:rPr>
        <w:t>30</w:t>
      </w:r>
      <w:r w:rsidR="00606CB5" w:rsidRPr="00606CB5">
        <w:rPr>
          <w:rFonts w:eastAsia="Times New Roman" w:cstheme="minorHAnsi"/>
          <w:b/>
          <w:bCs/>
        </w:rPr>
        <w:t xml:space="preserve"> και 14:00</w:t>
      </w:r>
      <w:r w:rsidR="00606CB5">
        <w:rPr>
          <w:rFonts w:eastAsia="Times New Roman" w:cstheme="minorHAnsi"/>
          <w:b/>
          <w:bCs/>
        </w:rPr>
        <w:t>,</w:t>
      </w:r>
      <w:r w:rsidR="00606CB5" w:rsidRPr="00606CB5">
        <w:rPr>
          <w:rFonts w:eastAsia="Times New Roman" w:cstheme="minorHAnsi"/>
          <w:b/>
          <w:bCs/>
        </w:rPr>
        <w:t xml:space="preserve"> </w:t>
      </w:r>
      <w:r w:rsidR="00606CB5" w:rsidRPr="00606CB5">
        <w:rPr>
          <w:rFonts w:eastAsia="Times New Roman" w:cstheme="minorHAnsi"/>
          <w:b/>
          <w:bCs/>
        </w:rPr>
        <w:t xml:space="preserve">στις εγκαταστάσεις του ΓΣ ΗΡΑΚΛΗΣ στην </w:t>
      </w:r>
      <w:r w:rsidR="00606CB5">
        <w:rPr>
          <w:rFonts w:eastAsia="Times New Roman" w:cstheme="minorHAnsi"/>
          <w:b/>
          <w:bCs/>
        </w:rPr>
        <w:t xml:space="preserve">οδό </w:t>
      </w:r>
      <w:r w:rsidR="00606CB5" w:rsidRPr="00606CB5">
        <w:rPr>
          <w:rFonts w:eastAsia="Times New Roman" w:cstheme="minorHAnsi"/>
          <w:b/>
          <w:bCs/>
        </w:rPr>
        <w:t xml:space="preserve">Αγ. </w:t>
      </w:r>
      <w:r w:rsidR="00606CB5" w:rsidRPr="00606CB5">
        <w:rPr>
          <w:rFonts w:eastAsia="Times New Roman" w:cstheme="minorHAnsi"/>
          <w:b/>
          <w:bCs/>
        </w:rPr>
        <w:lastRenderedPageBreak/>
        <w:t xml:space="preserve">Δημητρίου στους </w:t>
      </w:r>
      <w:proofErr w:type="spellStart"/>
      <w:r w:rsidR="00606CB5" w:rsidRPr="00606CB5">
        <w:rPr>
          <w:rFonts w:eastAsia="Times New Roman" w:cstheme="minorHAnsi"/>
          <w:b/>
          <w:bCs/>
        </w:rPr>
        <w:t>Χορτατζήδες</w:t>
      </w:r>
      <w:proofErr w:type="spellEnd"/>
      <w:r w:rsidR="00F553DB">
        <w:rPr>
          <w:rFonts w:eastAsia="Times New Roman" w:cstheme="minorHAnsi"/>
        </w:rPr>
        <w:t xml:space="preserve">, κατόπιν και επικοινωνίας με την κυρία </w:t>
      </w:r>
      <w:proofErr w:type="spellStart"/>
      <w:r w:rsidR="00AB70A6">
        <w:rPr>
          <w:rFonts w:eastAsia="Times New Roman" w:cstheme="minorHAnsi"/>
        </w:rPr>
        <w:t>Κουσκούκη</w:t>
      </w:r>
      <w:proofErr w:type="spellEnd"/>
      <w:r w:rsidR="00AB70A6">
        <w:rPr>
          <w:rFonts w:eastAsia="Times New Roman" w:cstheme="minorHAnsi"/>
        </w:rPr>
        <w:t xml:space="preserve"> στο τηλέφωνο</w:t>
      </w:r>
      <w:r w:rsidR="00354517">
        <w:rPr>
          <w:rFonts w:eastAsia="Times New Roman" w:cstheme="minorHAnsi"/>
        </w:rPr>
        <w:t xml:space="preserve"> </w:t>
      </w:r>
      <w:r w:rsidR="00354517">
        <w:rPr>
          <w:rFonts w:eastAsia="Times New Roman" w:cstheme="minorHAnsi"/>
        </w:rPr>
        <w:t>6947449528</w:t>
      </w:r>
      <w:r w:rsidR="00AB70A6">
        <w:rPr>
          <w:rFonts w:eastAsia="Times New Roman" w:cstheme="minorHAnsi"/>
        </w:rPr>
        <w:t xml:space="preserve"> ή την κυρία Ασλανίδου</w:t>
      </w:r>
      <w:r w:rsidR="00F553DB">
        <w:rPr>
          <w:rFonts w:eastAsia="Times New Roman" w:cstheme="minorHAnsi"/>
        </w:rPr>
        <w:t xml:space="preserve"> στο τηλέφωνο</w:t>
      </w:r>
      <w:r w:rsidR="00AB70A6">
        <w:rPr>
          <w:rFonts w:eastAsia="Times New Roman" w:cstheme="minorHAnsi"/>
        </w:rPr>
        <w:t xml:space="preserve"> 6974366206</w:t>
      </w:r>
      <w:r w:rsidR="00F553DB">
        <w:rPr>
          <w:rFonts w:eastAsia="Times New Roman" w:cstheme="minorHAnsi"/>
          <w:b/>
          <w:bCs/>
        </w:rPr>
        <w:t>.</w:t>
      </w:r>
    </w:p>
    <w:p w14:paraId="5DA67193" w14:textId="503B6C3C" w:rsidR="00D265BC" w:rsidRPr="00491B92" w:rsidRDefault="00D265BC" w:rsidP="00D90A31">
      <w:pPr>
        <w:pStyle w:val="a8"/>
        <w:numPr>
          <w:ilvl w:val="0"/>
          <w:numId w:val="2"/>
        </w:numPr>
        <w:spacing w:afterLines="80" w:after="192" w:line="276" w:lineRule="auto"/>
        <w:ind w:left="426" w:hanging="426"/>
        <w:jc w:val="both"/>
        <w:textAlignment w:val="baseline"/>
        <w:rPr>
          <w:rFonts w:eastAsia="Times New Roman" w:cstheme="minorHAnsi"/>
        </w:rPr>
      </w:pPr>
      <w:r w:rsidRPr="00491B92">
        <w:rPr>
          <w:rFonts w:eastAsia="Times New Roman" w:cstheme="minorHAnsi"/>
        </w:rPr>
        <w:t xml:space="preserve">Η παράδοση και παραλαβή των ειδών της προμήθειας θα </w:t>
      </w:r>
      <w:r w:rsidR="00215614">
        <w:rPr>
          <w:rFonts w:eastAsia="Times New Roman" w:cstheme="minorHAnsi"/>
        </w:rPr>
        <w:t>γίνει</w:t>
      </w:r>
      <w:r w:rsidRPr="00491B92">
        <w:rPr>
          <w:rFonts w:eastAsia="Times New Roman" w:cstheme="minorHAnsi"/>
        </w:rPr>
        <w:t xml:space="preserve"> με έξοδα και μέσα του αναδόχου</w:t>
      </w:r>
      <w:r w:rsidR="00215614">
        <w:rPr>
          <w:rFonts w:eastAsia="Times New Roman" w:cstheme="minorHAnsi"/>
        </w:rPr>
        <w:t>.</w:t>
      </w:r>
    </w:p>
    <w:p w14:paraId="5C7FACCB" w14:textId="17F4F564" w:rsidR="00A74A44" w:rsidRPr="00A74A44" w:rsidRDefault="000545AD" w:rsidP="00D90A31">
      <w:pPr>
        <w:pStyle w:val="a8"/>
        <w:numPr>
          <w:ilvl w:val="0"/>
          <w:numId w:val="2"/>
        </w:numPr>
        <w:spacing w:after="120" w:line="276" w:lineRule="auto"/>
        <w:ind w:left="426" w:hanging="426"/>
        <w:jc w:val="both"/>
        <w:rPr>
          <w:bCs/>
        </w:rPr>
      </w:pPr>
      <w:r w:rsidRPr="000545AD">
        <w:rPr>
          <w:bCs/>
        </w:rPr>
        <w:t xml:space="preserve">Η παραλαβή των ειδών της προμήθειας θα </w:t>
      </w:r>
      <w:r w:rsidR="00D82429" w:rsidRPr="000545AD">
        <w:rPr>
          <w:bCs/>
        </w:rPr>
        <w:t>πραγματοποιε</w:t>
      </w:r>
      <w:r w:rsidR="00D82429">
        <w:rPr>
          <w:bCs/>
        </w:rPr>
        <w:t>ίται</w:t>
      </w:r>
      <w:r w:rsidRPr="000545AD">
        <w:rPr>
          <w:bCs/>
        </w:rPr>
        <w:t xml:space="preserve">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1F050619" w14:textId="588F256F" w:rsidR="00D82429" w:rsidRPr="00E33D02" w:rsidRDefault="00D82429" w:rsidP="00D90A31">
      <w:pPr>
        <w:pStyle w:val="a8"/>
        <w:numPr>
          <w:ilvl w:val="0"/>
          <w:numId w:val="2"/>
        </w:numPr>
        <w:spacing w:after="120" w:line="276" w:lineRule="auto"/>
        <w:ind w:left="426" w:hanging="426"/>
        <w:jc w:val="both"/>
        <w:rPr>
          <w:bCs/>
        </w:rPr>
      </w:pPr>
      <w:r w:rsidRPr="00E33D02">
        <w:rPr>
          <w:bCs/>
        </w:rPr>
        <w:t xml:space="preserve">Η παράδοση των </w:t>
      </w:r>
      <w:r w:rsidR="00A74A44" w:rsidRPr="00E33D02">
        <w:rPr>
          <w:bCs/>
        </w:rPr>
        <w:t>τροφίμων</w:t>
      </w:r>
      <w:r w:rsidRPr="00E33D02">
        <w:rPr>
          <w:bCs/>
        </w:rPr>
        <w:t xml:space="preserve"> θα γίνεται µε δαπάνες του </w:t>
      </w:r>
      <w:proofErr w:type="spellStart"/>
      <w:r w:rsidRPr="00E33D02">
        <w:rPr>
          <w:bCs/>
        </w:rPr>
        <w:t>προµηθευτή</w:t>
      </w:r>
      <w:proofErr w:type="spellEnd"/>
      <w:r w:rsidRPr="00E33D02">
        <w:rPr>
          <w:bCs/>
        </w:rPr>
        <w:t xml:space="preserve"> και µε δικά του </w:t>
      </w:r>
      <w:r w:rsidR="00A74A44" w:rsidRPr="00E33D02">
        <w:rPr>
          <w:bCs/>
        </w:rPr>
        <w:t>μεταφορικά</w:t>
      </w:r>
      <w:r w:rsidRPr="00E33D02">
        <w:rPr>
          <w:bCs/>
        </w:rPr>
        <w:t xml:space="preserve"> μέσα, τα οποία θα πρέπει να είναι καθαρά και απολυμασμένα, </w:t>
      </w:r>
      <w:r w:rsidR="00A74A44" w:rsidRPr="00E33D02">
        <w:rPr>
          <w:bCs/>
        </w:rPr>
        <w:t>σύμφωνα</w:t>
      </w:r>
      <w:r w:rsidRPr="00E33D02">
        <w:rPr>
          <w:bCs/>
        </w:rPr>
        <w:t xml:space="preserve"> µε τις ισχύουσες διατάξεις περί </w:t>
      </w:r>
      <w:r w:rsidR="00A74A44" w:rsidRPr="00E33D02">
        <w:rPr>
          <w:bCs/>
        </w:rPr>
        <w:t>μεταφοράς</w:t>
      </w:r>
      <w:r w:rsidRPr="00E33D02">
        <w:rPr>
          <w:bCs/>
        </w:rPr>
        <w:t xml:space="preserve"> </w:t>
      </w:r>
      <w:r w:rsidR="00A74A44" w:rsidRPr="00E33D02">
        <w:rPr>
          <w:bCs/>
        </w:rPr>
        <w:t>τροφίμων</w:t>
      </w:r>
      <w:r w:rsidR="008B7A25">
        <w:rPr>
          <w:bCs/>
        </w:rPr>
        <w:t>.</w:t>
      </w:r>
    </w:p>
    <w:p w14:paraId="2318DC78" w14:textId="36EAB0F9" w:rsidR="00E33D02" w:rsidRPr="00E33D02" w:rsidRDefault="00E33D02" w:rsidP="00D90A31">
      <w:pPr>
        <w:pStyle w:val="a8"/>
        <w:numPr>
          <w:ilvl w:val="0"/>
          <w:numId w:val="2"/>
        </w:numPr>
        <w:spacing w:after="120" w:line="276" w:lineRule="auto"/>
        <w:ind w:left="426" w:hanging="426"/>
        <w:jc w:val="both"/>
        <w:rPr>
          <w:bCs/>
        </w:rPr>
      </w:pPr>
      <w:r w:rsidRPr="00E33D02">
        <w:rPr>
          <w:bCs/>
        </w:rPr>
        <w:t xml:space="preserve">Τα ζητούμενα είδη της προμήθειας θα πρέπει να είναι Α΄ ποιότητας, να συνοδεύονται από εγγύηση άριστης ποιότητας, νόμιμα και ευρέως </w:t>
      </w:r>
      <w:proofErr w:type="spellStart"/>
      <w:r w:rsidRPr="00E33D02">
        <w:rPr>
          <w:bCs/>
        </w:rPr>
        <w:t>κυκλοφορούντα</w:t>
      </w:r>
      <w:proofErr w:type="spellEnd"/>
      <w:r w:rsidRPr="00E33D02">
        <w:rPr>
          <w:bCs/>
        </w:rPr>
        <w:t xml:space="preserve"> στην αγορά </w:t>
      </w:r>
      <w:r w:rsidR="00A74A44" w:rsidRPr="00E33D02">
        <w:rPr>
          <w:bCs/>
        </w:rPr>
        <w:t>σύμφωνα</w:t>
      </w:r>
      <w:r w:rsidRPr="00E33D02">
        <w:rPr>
          <w:bCs/>
        </w:rPr>
        <w:t xml:space="preserve"> µε τις σχετικές </w:t>
      </w:r>
      <w:r w:rsidR="00A74A44" w:rsidRPr="00E33D02">
        <w:rPr>
          <w:bCs/>
        </w:rPr>
        <w:t>Αγορανομικές</w:t>
      </w:r>
      <w:r w:rsidRPr="00E33D02">
        <w:rPr>
          <w:bCs/>
        </w:rPr>
        <w:t xml:space="preserve"> και </w:t>
      </w:r>
      <w:r w:rsidR="00A74A44" w:rsidRPr="00E33D02">
        <w:rPr>
          <w:bCs/>
        </w:rPr>
        <w:t>Υγειονομικές</w:t>
      </w:r>
      <w:r w:rsidRPr="00E33D02">
        <w:rPr>
          <w:bCs/>
        </w:rPr>
        <w:t xml:space="preserve"> διατάξεις. </w:t>
      </w:r>
    </w:p>
    <w:p w14:paraId="76D36D76" w14:textId="77777777" w:rsidR="00E33D02" w:rsidRPr="00E33D02" w:rsidRDefault="00E33D02" w:rsidP="00D90A31">
      <w:pPr>
        <w:pStyle w:val="a8"/>
        <w:numPr>
          <w:ilvl w:val="0"/>
          <w:numId w:val="2"/>
        </w:numPr>
        <w:spacing w:after="120" w:line="276" w:lineRule="auto"/>
        <w:ind w:left="426" w:hanging="426"/>
        <w:jc w:val="both"/>
        <w:rPr>
          <w:bCs/>
        </w:rPr>
      </w:pPr>
      <w:r w:rsidRPr="00E33D02">
        <w:rPr>
          <w:bCs/>
        </w:rPr>
        <w:t xml:space="preserve">Η παρουσίαση των υποχρεωτικών ενδείξεων στην επισήμανση των προϊόντων, πρέπει να είναι σύμφωνη µε την </w:t>
      </w:r>
      <w:proofErr w:type="spellStart"/>
      <w:r w:rsidRPr="00E33D02">
        <w:rPr>
          <w:bCs/>
        </w:rPr>
        <w:t>Ενωσιακή</w:t>
      </w:r>
      <w:proofErr w:type="spellEnd"/>
      <w:r w:rsidRPr="00E33D02">
        <w:rPr>
          <w:bCs/>
        </w:rPr>
        <w:t xml:space="preserve"> και Εθνική νομοθεσία. </w:t>
      </w:r>
    </w:p>
    <w:p w14:paraId="281B32A4" w14:textId="42FA8E7C" w:rsidR="00E33D02" w:rsidRPr="00E33D02" w:rsidRDefault="00E33D02" w:rsidP="00D90A31">
      <w:pPr>
        <w:pStyle w:val="a8"/>
        <w:numPr>
          <w:ilvl w:val="0"/>
          <w:numId w:val="2"/>
        </w:numPr>
        <w:spacing w:after="120" w:line="276" w:lineRule="auto"/>
        <w:ind w:left="426" w:hanging="426"/>
        <w:jc w:val="both"/>
        <w:rPr>
          <w:bCs/>
        </w:rPr>
      </w:pPr>
      <w:r w:rsidRPr="00E33D02">
        <w:rPr>
          <w:bCs/>
        </w:rPr>
        <w:t>Οι συσκευασίες δεν θα πρέπει να είναι ανοιγμένες ή φθαρμένες ή σχισμένες ή µε τρύπες και να µην υπάρχουν διαρροές.</w:t>
      </w:r>
    </w:p>
    <w:p w14:paraId="36729146" w14:textId="578E698E" w:rsidR="00E33D02" w:rsidRPr="00E33D02" w:rsidRDefault="00E33D02" w:rsidP="00D90A31">
      <w:pPr>
        <w:pStyle w:val="a8"/>
        <w:numPr>
          <w:ilvl w:val="0"/>
          <w:numId w:val="2"/>
        </w:numPr>
        <w:spacing w:after="120" w:line="276" w:lineRule="auto"/>
        <w:ind w:left="426" w:hanging="426"/>
        <w:jc w:val="both"/>
        <w:rPr>
          <w:bCs/>
        </w:rPr>
      </w:pPr>
      <w:r w:rsidRPr="00E33D02">
        <w:rPr>
          <w:bCs/>
        </w:rPr>
        <w:t xml:space="preserve">Ο προμηθευτής εγγυάται ότι τα </w:t>
      </w:r>
      <w:r w:rsidR="00A74A44" w:rsidRPr="00E33D02">
        <w:rPr>
          <w:bCs/>
        </w:rPr>
        <w:t>τρόφιμα</w:t>
      </w:r>
      <w:r w:rsidRPr="00E33D02">
        <w:rPr>
          <w:bCs/>
        </w:rPr>
        <w:t xml:space="preserve"> θα είναι άριστης ποιότητας χωρίς αλλοιώσεις, νοθείες, προσβολές από μικροοργανισμούς, έντομα ή </w:t>
      </w:r>
      <w:proofErr w:type="spellStart"/>
      <w:r w:rsidRPr="00E33D02">
        <w:rPr>
          <w:bCs/>
        </w:rPr>
        <w:t>ακάρεα</w:t>
      </w:r>
      <w:proofErr w:type="spellEnd"/>
      <w:r w:rsidRPr="00E33D02">
        <w:rPr>
          <w:bCs/>
        </w:rPr>
        <w:t xml:space="preserve">, γαιώδεις προσμίξεις, τοξικές ουσίες, ανεπιθύμητες οσμές, χρωματισμούς και άλλα ανεπιθύμητα οργανοληπτικά χαρακτηριστικά, </w:t>
      </w:r>
      <w:r w:rsidR="00A74A44" w:rsidRPr="00E33D02">
        <w:rPr>
          <w:bCs/>
        </w:rPr>
        <w:t>σύμφωνα</w:t>
      </w:r>
      <w:r w:rsidRPr="00E33D02">
        <w:rPr>
          <w:bCs/>
        </w:rPr>
        <w:t xml:space="preserve"> µε τις διατάξεις της εθνικής και ευρωπαϊκής νομοθεσίας και τις σχετικές προδιαγραφές των επισήμων κρατικών φορέων τροφίμων. </w:t>
      </w:r>
    </w:p>
    <w:p w14:paraId="12ABE235" w14:textId="77777777" w:rsidR="00E33D02" w:rsidRPr="00E33D02" w:rsidRDefault="00E33D02" w:rsidP="00D90A31">
      <w:pPr>
        <w:pStyle w:val="a8"/>
        <w:numPr>
          <w:ilvl w:val="0"/>
          <w:numId w:val="2"/>
        </w:numPr>
        <w:spacing w:after="120" w:line="276" w:lineRule="auto"/>
        <w:ind w:left="426" w:hanging="426"/>
        <w:jc w:val="both"/>
        <w:rPr>
          <w:bCs/>
        </w:rPr>
      </w:pPr>
      <w:r w:rsidRPr="00E33D02">
        <w:rPr>
          <w:bCs/>
        </w:rPr>
        <w:t>Όλα τα προϊόντα θα πρέπει να πληρούν τις προδιαγραφές που ορίζονται από τον Κώδικα Τροφίμων και Ποτών.</w:t>
      </w:r>
    </w:p>
    <w:p w14:paraId="77CD9977" w14:textId="434855CE" w:rsidR="00E33D02" w:rsidRPr="00E33D02" w:rsidRDefault="00E33D02" w:rsidP="00D90A31">
      <w:pPr>
        <w:pStyle w:val="a8"/>
        <w:numPr>
          <w:ilvl w:val="0"/>
          <w:numId w:val="2"/>
        </w:numPr>
        <w:spacing w:after="120" w:line="276" w:lineRule="auto"/>
        <w:ind w:left="426" w:hanging="426"/>
        <w:jc w:val="both"/>
        <w:rPr>
          <w:bCs/>
        </w:rPr>
      </w:pPr>
      <w:r w:rsidRPr="00E33D02">
        <w:rPr>
          <w:bCs/>
        </w:rPr>
        <w:t xml:space="preserve">Εφόσον από τη χρήση των ακατάλληλων </w:t>
      </w:r>
      <w:r w:rsidR="00A74A44" w:rsidRPr="00E33D02">
        <w:rPr>
          <w:bCs/>
        </w:rPr>
        <w:t>τροφίμων</w:t>
      </w:r>
      <w:r w:rsidRPr="00E33D02">
        <w:rPr>
          <w:bCs/>
        </w:rPr>
        <w:t xml:space="preserve"> προκλήθηκαν αρνητικές επιπτώσεις στην υγεία όσων τα κατανάλωσαν, ο </w:t>
      </w:r>
      <w:r w:rsidR="00A74A44" w:rsidRPr="00E33D02">
        <w:rPr>
          <w:bCs/>
        </w:rPr>
        <w:t>προμηθευτής</w:t>
      </w:r>
      <w:r w:rsidRPr="00E33D02">
        <w:rPr>
          <w:bCs/>
        </w:rPr>
        <w:t xml:space="preserve"> υποχρεούνται να αναλάβει όλες τις δαπάνες αποκατάστασης της βλάβης που προξένησε από τα ακατάλληλα </w:t>
      </w:r>
      <w:r w:rsidR="00C82B76" w:rsidRPr="00E33D02">
        <w:rPr>
          <w:bCs/>
        </w:rPr>
        <w:t>τρόφιμα</w:t>
      </w:r>
      <w:r w:rsidRPr="00E33D02">
        <w:rPr>
          <w:bCs/>
        </w:rPr>
        <w:t>.</w:t>
      </w:r>
    </w:p>
    <w:p w14:paraId="7CD23E45" w14:textId="199BA9E8" w:rsidR="0010305E" w:rsidRDefault="0010305E" w:rsidP="00D90A31">
      <w:pPr>
        <w:pStyle w:val="a8"/>
        <w:numPr>
          <w:ilvl w:val="0"/>
          <w:numId w:val="2"/>
        </w:numPr>
        <w:spacing w:after="120" w:line="276" w:lineRule="auto"/>
        <w:ind w:left="426" w:hanging="426"/>
        <w:jc w:val="both"/>
        <w:rPr>
          <w:bCs/>
        </w:rPr>
      </w:pPr>
      <w:bookmarkStart w:id="3" w:name="_Hlk141790902"/>
      <w:r w:rsidRPr="0010305E">
        <w:rPr>
          <w:bCs/>
        </w:rPr>
        <w:t>Ο προμηθευτής λαμβάνει γνώση των Ειδικών Όρων της προμήθειας και δεσμεύεται ότι θα συµµ</w:t>
      </w:r>
      <w:proofErr w:type="spellStart"/>
      <w:r w:rsidR="00283131">
        <w:rPr>
          <w:bCs/>
        </w:rPr>
        <w:t>ο</w:t>
      </w:r>
      <w:r w:rsidRPr="0010305E">
        <w:rPr>
          <w:bCs/>
        </w:rPr>
        <w:t>ρφώνεται</w:t>
      </w:r>
      <w:proofErr w:type="spellEnd"/>
      <w:r w:rsidRPr="0010305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5DA8D287" w14:textId="77777777" w:rsidR="00E33D02" w:rsidRPr="00E33D02" w:rsidRDefault="00E33D02" w:rsidP="00D90A31">
      <w:pPr>
        <w:pStyle w:val="a8"/>
        <w:numPr>
          <w:ilvl w:val="0"/>
          <w:numId w:val="2"/>
        </w:numPr>
        <w:spacing w:after="120" w:line="276" w:lineRule="auto"/>
        <w:ind w:left="426" w:hanging="426"/>
        <w:jc w:val="both"/>
        <w:rPr>
          <w:bCs/>
        </w:rPr>
      </w:pPr>
      <w:r w:rsidRPr="00E33D02">
        <w:rPr>
          <w:bCs/>
        </w:rPr>
        <w:t>Η ανάθεση που θα υπογραφεί θα έχει ισχύ από την υπογραφή της μέχρι και την πλήρη εκτέλεση του φυσικού και οικονομικού αντικειμένου της.</w:t>
      </w:r>
    </w:p>
    <w:bookmarkEnd w:id="3"/>
    <w:p w14:paraId="26BCF3DC" w14:textId="77777777" w:rsidR="0010305E" w:rsidRPr="0010305E" w:rsidRDefault="0010305E" w:rsidP="00D90A31">
      <w:pPr>
        <w:pStyle w:val="a8"/>
        <w:numPr>
          <w:ilvl w:val="0"/>
          <w:numId w:val="2"/>
        </w:numPr>
        <w:spacing w:after="120" w:line="276" w:lineRule="auto"/>
        <w:ind w:left="426" w:hanging="426"/>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D90A31">
      <w:pPr>
        <w:pStyle w:val="a8"/>
        <w:numPr>
          <w:ilvl w:val="0"/>
          <w:numId w:val="2"/>
        </w:numPr>
        <w:spacing w:after="120" w:line="276" w:lineRule="auto"/>
        <w:ind w:left="426" w:hanging="426"/>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D90A31">
      <w:pPr>
        <w:pStyle w:val="a8"/>
        <w:numPr>
          <w:ilvl w:val="0"/>
          <w:numId w:val="2"/>
        </w:numPr>
        <w:spacing w:after="120" w:line="276" w:lineRule="auto"/>
        <w:ind w:left="426" w:hanging="426"/>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62E7E7DC" w14:textId="43349071" w:rsidR="00783863" w:rsidRDefault="00783863" w:rsidP="00D90A31">
      <w:pPr>
        <w:pStyle w:val="a8"/>
        <w:numPr>
          <w:ilvl w:val="0"/>
          <w:numId w:val="2"/>
        </w:numPr>
        <w:spacing w:after="120" w:line="276" w:lineRule="auto"/>
        <w:ind w:left="426" w:hanging="426"/>
        <w:jc w:val="both"/>
        <w:rPr>
          <w:bCs/>
        </w:rPr>
      </w:pPr>
      <w:r w:rsidRPr="00783863">
        <w:rPr>
          <w:bCs/>
        </w:rPr>
        <w:t xml:space="preserve">Η ανάθεση και η εκτέλεση της σύμβασης </w:t>
      </w:r>
      <w:proofErr w:type="spellStart"/>
      <w:r w:rsidRPr="00783863">
        <w:rPr>
          <w:bCs/>
        </w:rPr>
        <w:t>διέπεται</w:t>
      </w:r>
      <w:proofErr w:type="spellEnd"/>
      <w:r w:rsidRPr="00783863">
        <w:rPr>
          <w:bCs/>
        </w:rPr>
        <w:t xml:space="preserve"> από την κείμενη νομοθεσία και τις </w:t>
      </w:r>
      <w:proofErr w:type="spellStart"/>
      <w:r w:rsidRPr="00783863">
        <w:rPr>
          <w:bCs/>
        </w:rPr>
        <w:t>κατ</w:t>
      </w:r>
      <w:proofErr w:type="spellEnd"/>
      <w:r w:rsidRPr="00783863">
        <w:rPr>
          <w:bCs/>
        </w:rPr>
        <w:t xml:space="preserve">΄ εξουσιοδότηση αυτής </w:t>
      </w:r>
      <w:proofErr w:type="spellStart"/>
      <w:r w:rsidRPr="00783863">
        <w:rPr>
          <w:bCs/>
        </w:rPr>
        <w:t>εκδοθείσες</w:t>
      </w:r>
      <w:proofErr w:type="spellEnd"/>
      <w:r w:rsidRPr="0078386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699F604" w14:textId="77777777" w:rsidR="00EE5D00" w:rsidRPr="00EE5D00" w:rsidRDefault="00EE5D00" w:rsidP="00D90A31">
      <w:pPr>
        <w:pStyle w:val="a8"/>
        <w:numPr>
          <w:ilvl w:val="0"/>
          <w:numId w:val="2"/>
        </w:numPr>
        <w:spacing w:after="120" w:line="276" w:lineRule="auto"/>
        <w:ind w:left="426" w:hanging="426"/>
        <w:jc w:val="both"/>
        <w:rPr>
          <w:bCs/>
        </w:rPr>
      </w:pPr>
      <w:r w:rsidRPr="00EE5D00">
        <w:rPr>
          <w:bCs/>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7B7FBD22" w14:textId="77777777" w:rsidR="00EE5D00" w:rsidRPr="00EE5D00" w:rsidRDefault="00EE5D00" w:rsidP="00D90A31">
      <w:pPr>
        <w:pStyle w:val="a8"/>
        <w:numPr>
          <w:ilvl w:val="0"/>
          <w:numId w:val="2"/>
        </w:numPr>
        <w:spacing w:after="120" w:line="276" w:lineRule="auto"/>
        <w:ind w:left="426" w:hanging="426"/>
        <w:jc w:val="both"/>
        <w:rPr>
          <w:bCs/>
        </w:rPr>
      </w:pPr>
      <w:r w:rsidRPr="00EE5D00">
        <w:rPr>
          <w:bCs/>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3FB53AB5" w14:textId="77777777" w:rsidR="00EE5D00" w:rsidRDefault="00EE5D00" w:rsidP="00D90A31">
      <w:pPr>
        <w:pStyle w:val="a8"/>
        <w:spacing w:after="120" w:line="276" w:lineRule="auto"/>
        <w:ind w:left="426"/>
        <w:jc w:val="both"/>
        <w:rPr>
          <w:bCs/>
        </w:rPr>
      </w:pPr>
    </w:p>
    <w:p w14:paraId="24D272DE" w14:textId="01CF875B" w:rsidR="00283131" w:rsidRPr="00283131" w:rsidRDefault="00283131" w:rsidP="00D90A31">
      <w:pPr>
        <w:spacing w:before="100" w:beforeAutospacing="1" w:after="100" w:afterAutospacing="1" w:line="276" w:lineRule="auto"/>
        <w:jc w:val="both"/>
        <w:textAlignment w:val="baseline"/>
        <w:rPr>
          <w:rFonts w:eastAsia="Times New Roman" w:cstheme="minorHAnsi"/>
          <w:b/>
          <w:bCs/>
        </w:rPr>
      </w:pPr>
      <w:r w:rsidRPr="00A74A44">
        <w:rPr>
          <w:rFonts w:eastAsia="Times New Roman" w:cstheme="minorHAnsi"/>
          <w:b/>
          <w:bCs/>
        </w:rPr>
        <w:t>Δικαιολογητικά Συμμετοχής:</w:t>
      </w:r>
    </w:p>
    <w:p w14:paraId="13014584" w14:textId="03D1DB30" w:rsidR="004A4519" w:rsidRPr="00A610CC" w:rsidRDefault="004A4519" w:rsidP="00D90A31">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3313AD1F" w:rsidR="004A4519" w:rsidRPr="00862EE7" w:rsidRDefault="004A4519" w:rsidP="00D90A31">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DA674B">
        <w:rPr>
          <w:rFonts w:eastAsia="Times New Roman" w:cstheme="minorHAnsi"/>
        </w:rPr>
        <w:t xml:space="preserve"> (ΑΦΜ αναθέτουσας: 090193521)</w:t>
      </w:r>
    </w:p>
    <w:p w14:paraId="20BFD6C1" w14:textId="77777777" w:rsidR="004A4519" w:rsidRPr="00862EE7" w:rsidRDefault="004A4519" w:rsidP="00D90A31">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D90A31">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347B02DE" w:rsidR="004A4519" w:rsidRPr="00862EE7" w:rsidRDefault="004A4519" w:rsidP="00D90A31">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D90A31">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B68A660" w14:textId="77777777" w:rsidR="00D90A31" w:rsidRDefault="004A4519" w:rsidP="00D90A31">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10991288" w:rsidR="004A4519" w:rsidRPr="00862EE7" w:rsidRDefault="004A4519" w:rsidP="00D90A31">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D90A31">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2EDD76A4" w14:textId="77777777" w:rsidR="003B68C7" w:rsidRDefault="003B68C7" w:rsidP="003B68C7">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0999C867" w14:textId="061A3490" w:rsidR="00EB5CED" w:rsidRPr="00876786" w:rsidRDefault="00EB5CED" w:rsidP="00D90A31">
      <w:pPr>
        <w:pBdr>
          <w:top w:val="nil"/>
          <w:left w:val="nil"/>
          <w:bottom w:val="nil"/>
          <w:right w:val="nil"/>
          <w:between w:val="nil"/>
        </w:pBdr>
        <w:shd w:val="clear" w:color="auto" w:fill="FFFFFF"/>
        <w:spacing w:after="120" w:line="276" w:lineRule="auto"/>
        <w:jc w:val="both"/>
        <w:rPr>
          <w:b/>
          <w:bCs/>
        </w:rPr>
      </w:pPr>
      <w:r w:rsidRPr="00A74A44">
        <w:rPr>
          <w:b/>
          <w:bCs/>
        </w:rPr>
        <w:t>Διαδικασία πληρωμής:</w:t>
      </w:r>
    </w:p>
    <w:p w14:paraId="4EEB4864" w14:textId="36132CFB" w:rsidR="00EB5CED" w:rsidRPr="0093135F" w:rsidRDefault="00EB5CED" w:rsidP="00D90A31">
      <w:pPr>
        <w:suppressAutoHyphens/>
        <w:spacing w:after="5" w:line="276" w:lineRule="auto"/>
        <w:ind w:right="-58"/>
        <w:jc w:val="both"/>
        <w:rPr>
          <w:rFonts w:eastAsia="Times New Roman" w:cstheme="minorHAnsi"/>
        </w:rPr>
      </w:pPr>
      <w:r w:rsidRPr="0093135F">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93135F">
        <w:rPr>
          <w:b/>
        </w:rPr>
        <w:t xml:space="preserve">εντός </w:t>
      </w:r>
      <w:r w:rsidR="008B7A25" w:rsidRPr="008B7A25">
        <w:rPr>
          <w:b/>
        </w:rPr>
        <w:t>εκατόν είκοσι</w:t>
      </w:r>
      <w:r w:rsidRPr="008B7A25">
        <w:rPr>
          <w:b/>
        </w:rPr>
        <w:t xml:space="preserve"> (</w:t>
      </w:r>
      <w:r w:rsidR="008B7A25" w:rsidRPr="008B7A25">
        <w:rPr>
          <w:b/>
        </w:rPr>
        <w:t>120</w:t>
      </w:r>
      <w:r w:rsidRPr="008B7A25">
        <w:rPr>
          <w:b/>
        </w:rPr>
        <w:t>)</w:t>
      </w:r>
      <w:r w:rsidRPr="0093135F">
        <w:rPr>
          <w:b/>
        </w:rPr>
        <w:t xml:space="preserve"> ημερών ύστερα από την παράδοση των ειδών και την έκδοση από τον προμηθευτή των παρακάτω δικαιολογητικών πληρωμής: </w:t>
      </w:r>
    </w:p>
    <w:p w14:paraId="2AF740D1" w14:textId="04F30440" w:rsidR="0093135F" w:rsidRDefault="0093135F" w:rsidP="00D90A31">
      <w:pPr>
        <w:pStyle w:val="a8"/>
        <w:numPr>
          <w:ilvl w:val="0"/>
          <w:numId w:val="7"/>
        </w:numPr>
        <w:suppressAutoHyphens/>
        <w:spacing w:after="120" w:line="276" w:lineRule="auto"/>
        <w:ind w:left="0" w:right="-58" w:firstLine="0"/>
        <w:jc w:val="both"/>
        <w:rPr>
          <w:rFonts w:eastAsia="Times New Roman" w:cstheme="minorHAnsi"/>
        </w:rPr>
      </w:pPr>
      <w:r>
        <w:rPr>
          <w:rFonts w:eastAsia="Times New Roman" w:cstheme="minorHAnsi"/>
        </w:rPr>
        <w:t xml:space="preserve">Τιμολόγιο - Δελτίο Αποστολής, στο οποίο να αναγράφονται η </w:t>
      </w:r>
      <w:r w:rsidR="00D42D5F">
        <w:rPr>
          <w:rFonts w:eastAsia="Times New Roman" w:cstheme="minorHAnsi"/>
        </w:rPr>
        <w:t>προμήθεια</w:t>
      </w:r>
      <w:r>
        <w:rPr>
          <w:rFonts w:eastAsia="Times New Roman" w:cstheme="minorHAnsi"/>
        </w:rPr>
        <w:t>, η τιμή μονάδας, η συνολική αξία και οι νόμιμες επιβαρύνσεις,</w:t>
      </w:r>
    </w:p>
    <w:p w14:paraId="6A7E59A1" w14:textId="77777777" w:rsidR="0093135F" w:rsidRDefault="0093135F" w:rsidP="00D90A31">
      <w:pPr>
        <w:pStyle w:val="a8"/>
        <w:numPr>
          <w:ilvl w:val="0"/>
          <w:numId w:val="7"/>
        </w:numPr>
        <w:suppressAutoHyphens/>
        <w:spacing w:after="120" w:line="276" w:lineRule="auto"/>
        <w:ind w:left="0" w:right="-58" w:firstLine="0"/>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0C416F2D" w14:textId="77777777" w:rsidR="0093135F" w:rsidRDefault="0093135F" w:rsidP="00D90A31">
      <w:pPr>
        <w:pStyle w:val="a8"/>
        <w:suppressAutoHyphens/>
        <w:spacing w:after="120" w:line="276" w:lineRule="auto"/>
        <w:ind w:left="0" w:right="-58"/>
        <w:jc w:val="both"/>
        <w:rPr>
          <w:rFonts w:eastAsia="Times New Roman" w:cstheme="minorHAnsi"/>
        </w:rPr>
      </w:pPr>
      <w:r>
        <w:rPr>
          <w:rFonts w:eastAsia="Times New Roman" w:cstheme="minorHAnsi"/>
        </w:rPr>
        <w:lastRenderedPageBreak/>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552C439" w14:textId="77777777" w:rsidR="0093135F" w:rsidRDefault="0093135F" w:rsidP="00D90A31">
      <w:pPr>
        <w:pStyle w:val="a8"/>
        <w:numPr>
          <w:ilvl w:val="0"/>
          <w:numId w:val="7"/>
        </w:numPr>
        <w:suppressAutoHyphens/>
        <w:spacing w:after="120" w:line="276" w:lineRule="auto"/>
        <w:ind w:left="0" w:right="-58" w:firstLine="0"/>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133EA55D" w14:textId="77777777" w:rsidR="0093135F" w:rsidRDefault="0093135F" w:rsidP="00D90A31">
      <w:pPr>
        <w:pStyle w:val="a8"/>
        <w:suppressAutoHyphens/>
        <w:spacing w:after="120" w:line="276" w:lineRule="auto"/>
        <w:ind w:left="0"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655A8E6A" w14:textId="77777777" w:rsidR="0093135F" w:rsidRDefault="0093135F" w:rsidP="00D90A31">
      <w:pPr>
        <w:pStyle w:val="a8"/>
        <w:numPr>
          <w:ilvl w:val="0"/>
          <w:numId w:val="7"/>
        </w:numPr>
        <w:suppressAutoHyphens/>
        <w:spacing w:after="120" w:line="276" w:lineRule="auto"/>
        <w:ind w:left="0" w:right="-58" w:firstLine="0"/>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E166A19" w14:textId="77777777" w:rsidR="0093135F" w:rsidRDefault="0093135F" w:rsidP="00D90A31">
      <w:pPr>
        <w:pStyle w:val="a8"/>
        <w:suppressAutoHyphens/>
        <w:spacing w:after="120" w:line="276" w:lineRule="auto"/>
        <w:ind w:left="0"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Pr>
          <w:rFonts w:eastAsia="Times New Roman" w:cstheme="minorHAnsi"/>
        </w:rPr>
        <w:t>εισπράττοντα</w:t>
      </w:r>
      <w:proofErr w:type="spellEnd"/>
      <w:r>
        <w:rPr>
          <w:rFonts w:eastAsia="Times New Roman" w:cstheme="minorHAnsi"/>
        </w:rPr>
        <w:t xml:space="preserve"> στους διενεργούντες την πληρωμή ή την εξόφληση του τίτλου, κατά την πληρωμή ή την εξόφληση αυτού.</w:t>
      </w:r>
    </w:p>
    <w:p w14:paraId="70AA64DD" w14:textId="77777777" w:rsidR="00C75B7E" w:rsidRPr="00E62D8D" w:rsidRDefault="00C75B7E" w:rsidP="00D90A31">
      <w:pPr>
        <w:spacing w:after="120" w:line="276" w:lineRule="auto"/>
        <w:jc w:val="both"/>
        <w:rPr>
          <w:rFonts w:cstheme="minorHAnsi"/>
        </w:rPr>
      </w:pPr>
      <w:r w:rsidRPr="00E62D8D">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53EC7376" w14:textId="77777777" w:rsidR="00C75B7E" w:rsidRDefault="00C75B7E" w:rsidP="00D90A31">
      <w:pPr>
        <w:spacing w:after="120" w:line="276" w:lineRule="auto"/>
        <w:jc w:val="both"/>
        <w:rPr>
          <w:rFonts w:cstheme="minorHAnsi"/>
        </w:rPr>
      </w:pPr>
      <w:r>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D90A31">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D90A31">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D90A31">
      <w:pPr>
        <w:spacing w:after="120" w:line="276" w:lineRule="auto"/>
        <w:jc w:val="both"/>
      </w:pPr>
      <w:r>
        <w:t>•</w:t>
      </w:r>
      <w:r>
        <w:tab/>
      </w:r>
      <w:proofErr w:type="spellStart"/>
      <w:r>
        <w:t>Fax</w:t>
      </w:r>
      <w:proofErr w:type="spellEnd"/>
      <w:r>
        <w:t>: 2310526150</w:t>
      </w:r>
    </w:p>
    <w:p w14:paraId="679006B0" w14:textId="77777777" w:rsidR="001144D0" w:rsidRDefault="000C074E" w:rsidP="00D90A31">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D90A31">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Άρσις www.arsis.gr ή στα τηλέφωνα: 2316007622</w:t>
      </w:r>
      <w:r w:rsidR="00AE016E">
        <w:t xml:space="preserve"> και 2316009753.</w:t>
      </w:r>
    </w:p>
    <w:p w14:paraId="339D1AA8" w14:textId="58B1E5B7" w:rsidR="001144D0" w:rsidRDefault="000C074E" w:rsidP="00D90A31">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F0334E">
        <w:rPr>
          <w:b/>
        </w:rPr>
        <w:t xml:space="preserve"> </w:t>
      </w:r>
      <w:r w:rsidR="00206AA2">
        <w:rPr>
          <w:b/>
        </w:rPr>
        <w:t>02/04/2025</w:t>
      </w:r>
      <w:r w:rsidR="008A64CE">
        <w:rPr>
          <w:b/>
        </w:rPr>
        <w:t xml:space="preserve"> </w:t>
      </w:r>
      <w:r w:rsidR="00824B82">
        <w:rPr>
          <w:b/>
        </w:rPr>
        <w:t>ώρα 1</w:t>
      </w:r>
      <w:r w:rsidR="00206AA2">
        <w:rPr>
          <w:b/>
        </w:rPr>
        <w:t>5</w:t>
      </w:r>
      <w:r w:rsidR="00F0334E">
        <w:rPr>
          <w:b/>
        </w:rPr>
        <w:t>:</w:t>
      </w:r>
      <w:r w:rsidR="00824B82">
        <w:rPr>
          <w:b/>
        </w:rPr>
        <w:t>00</w:t>
      </w:r>
    </w:p>
    <w:p w14:paraId="5E886176" w14:textId="070022D8" w:rsidR="00AE016E" w:rsidRDefault="00AE016E" w:rsidP="00D90A31">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(αναλυτικό φυσικό αντικείμενο</w:t>
      </w:r>
      <w:r w:rsidR="00B43189">
        <w:rPr>
          <w:rFonts w:eastAsia="Times New Roman"/>
          <w:b/>
          <w:bCs/>
        </w:rPr>
        <w:t>-τεχνικές προδιαγραφές</w:t>
      </w:r>
      <w:r w:rsidR="00534909">
        <w:rPr>
          <w:rFonts w:eastAsia="Times New Roman"/>
          <w:b/>
          <w:bCs/>
        </w:rPr>
        <w:t>, υπόδειγμα προσφοράς)</w:t>
      </w:r>
      <w:r w:rsidRPr="00082C4F">
        <w:rPr>
          <w:rFonts w:eastAsia="Times New Roman"/>
          <w:b/>
          <w:bCs/>
        </w:rPr>
        <w:t xml:space="preserve"> είναι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D90A31">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09E46C4A" w14:textId="77777777" w:rsidR="001144D0" w:rsidRDefault="000C074E" w:rsidP="00D90A31">
      <w:pPr>
        <w:shd w:val="clear" w:color="auto" w:fill="FFFFFF"/>
        <w:spacing w:after="120" w:line="276" w:lineRule="auto"/>
      </w:pPr>
      <w:r>
        <w:t>ΓΙΑ ΤΗΝ ΑΡΣΙΣ – ΚΟΙΝΩΝΙΚΗ ΟΡΓΑΝΩΣΗ ΥΠΟΣΤΗΡΙΞΗΣ ΝΕΩΝ</w:t>
      </w:r>
    </w:p>
    <w:p w14:paraId="1B1B1AF7" w14:textId="77777777" w:rsidR="001144D0" w:rsidRDefault="000C074E" w:rsidP="00D90A31">
      <w:pPr>
        <w:shd w:val="clear" w:color="auto" w:fill="FFFFFF"/>
        <w:spacing w:after="120" w:line="276" w:lineRule="auto"/>
      </w:pPr>
      <w:r>
        <w:t>ΤΜΗΜΑ ΠΡΟΜΗΘΕΙΩΝ</w:t>
      </w:r>
    </w:p>
    <w:sectPr w:rsidR="001144D0" w:rsidSect="00D90A31">
      <w:headerReference w:type="default" r:id="rId11"/>
      <w:pgSz w:w="11906" w:h="16838"/>
      <w:pgMar w:top="1827"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534843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1D353815"/>
    <w:multiLevelType w:val="hybridMultilevel"/>
    <w:tmpl w:val="7A884DA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0F81269"/>
    <w:multiLevelType w:val="hybridMultilevel"/>
    <w:tmpl w:val="F510FDE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3D0068B0"/>
    <w:multiLevelType w:val="hybridMultilevel"/>
    <w:tmpl w:val="F86E2E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D2E697C"/>
    <w:multiLevelType w:val="hybridMultilevel"/>
    <w:tmpl w:val="66ECD0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7"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318732327">
    <w:abstractNumId w:val="6"/>
  </w:num>
  <w:num w:numId="2" w16cid:durableId="748163117">
    <w:abstractNumId w:val="5"/>
  </w:num>
  <w:num w:numId="3" w16cid:durableId="14429575">
    <w:abstractNumId w:val="7"/>
  </w:num>
  <w:num w:numId="4" w16cid:durableId="1619263723">
    <w:abstractNumId w:val="1"/>
  </w:num>
  <w:num w:numId="5" w16cid:durableId="90518375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4847808">
    <w:abstractNumId w:val="0"/>
  </w:num>
  <w:num w:numId="7" w16cid:durableId="556089713">
    <w:abstractNumId w:val="4"/>
  </w:num>
  <w:num w:numId="8" w16cid:durableId="476916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3684634">
    <w:abstractNumId w:val="3"/>
  </w:num>
  <w:num w:numId="10" w16cid:durableId="1344091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25373"/>
    <w:rsid w:val="00043A91"/>
    <w:rsid w:val="000545AD"/>
    <w:rsid w:val="00096D94"/>
    <w:rsid w:val="000C074E"/>
    <w:rsid w:val="0010305E"/>
    <w:rsid w:val="001144D0"/>
    <w:rsid w:val="0012263D"/>
    <w:rsid w:val="00124424"/>
    <w:rsid w:val="00196E89"/>
    <w:rsid w:val="001A08FF"/>
    <w:rsid w:val="001A571E"/>
    <w:rsid w:val="001B1D63"/>
    <w:rsid w:val="001D25CB"/>
    <w:rsid w:val="001F6760"/>
    <w:rsid w:val="00206AA2"/>
    <w:rsid w:val="00215614"/>
    <w:rsid w:val="002310C6"/>
    <w:rsid w:val="0023554D"/>
    <w:rsid w:val="00283131"/>
    <w:rsid w:val="002909A4"/>
    <w:rsid w:val="002D02BC"/>
    <w:rsid w:val="002E096B"/>
    <w:rsid w:val="002F1616"/>
    <w:rsid w:val="003230C0"/>
    <w:rsid w:val="003363EB"/>
    <w:rsid w:val="00354517"/>
    <w:rsid w:val="003738DD"/>
    <w:rsid w:val="00376638"/>
    <w:rsid w:val="003863EE"/>
    <w:rsid w:val="003B68C7"/>
    <w:rsid w:val="003E3BB9"/>
    <w:rsid w:val="004105D6"/>
    <w:rsid w:val="00421FBE"/>
    <w:rsid w:val="00436707"/>
    <w:rsid w:val="004811D8"/>
    <w:rsid w:val="00483387"/>
    <w:rsid w:val="00485E12"/>
    <w:rsid w:val="00491B92"/>
    <w:rsid w:val="004A4519"/>
    <w:rsid w:val="004A6CAB"/>
    <w:rsid w:val="004B1133"/>
    <w:rsid w:val="004B2869"/>
    <w:rsid w:val="004B6736"/>
    <w:rsid w:val="00534909"/>
    <w:rsid w:val="00593B55"/>
    <w:rsid w:val="005A390C"/>
    <w:rsid w:val="005B7E12"/>
    <w:rsid w:val="005F6858"/>
    <w:rsid w:val="00606CB5"/>
    <w:rsid w:val="006241DD"/>
    <w:rsid w:val="006603DF"/>
    <w:rsid w:val="00671646"/>
    <w:rsid w:val="00727E8A"/>
    <w:rsid w:val="00767372"/>
    <w:rsid w:val="00783863"/>
    <w:rsid w:val="0079199C"/>
    <w:rsid w:val="00804B69"/>
    <w:rsid w:val="0081444E"/>
    <w:rsid w:val="00824B82"/>
    <w:rsid w:val="0082539B"/>
    <w:rsid w:val="00862EE7"/>
    <w:rsid w:val="00876786"/>
    <w:rsid w:val="008A64CE"/>
    <w:rsid w:val="008A7A2E"/>
    <w:rsid w:val="008B7A25"/>
    <w:rsid w:val="008C02F1"/>
    <w:rsid w:val="0093135F"/>
    <w:rsid w:val="00945C9E"/>
    <w:rsid w:val="00955E21"/>
    <w:rsid w:val="009578E8"/>
    <w:rsid w:val="0097624E"/>
    <w:rsid w:val="00982F9C"/>
    <w:rsid w:val="009A5FE7"/>
    <w:rsid w:val="009A63CE"/>
    <w:rsid w:val="009B4AC1"/>
    <w:rsid w:val="00A2276B"/>
    <w:rsid w:val="00A327A8"/>
    <w:rsid w:val="00A33682"/>
    <w:rsid w:val="00A52F19"/>
    <w:rsid w:val="00A610CC"/>
    <w:rsid w:val="00A74A44"/>
    <w:rsid w:val="00AB485B"/>
    <w:rsid w:val="00AB70A6"/>
    <w:rsid w:val="00AE016E"/>
    <w:rsid w:val="00B13FE5"/>
    <w:rsid w:val="00B43189"/>
    <w:rsid w:val="00B670BA"/>
    <w:rsid w:val="00BB2652"/>
    <w:rsid w:val="00BE206B"/>
    <w:rsid w:val="00BF12C2"/>
    <w:rsid w:val="00C222FA"/>
    <w:rsid w:val="00C25ADD"/>
    <w:rsid w:val="00C75B7E"/>
    <w:rsid w:val="00C82B76"/>
    <w:rsid w:val="00C9745F"/>
    <w:rsid w:val="00CD6E87"/>
    <w:rsid w:val="00D20F9A"/>
    <w:rsid w:val="00D265BC"/>
    <w:rsid w:val="00D42D5F"/>
    <w:rsid w:val="00D65D17"/>
    <w:rsid w:val="00D80C4E"/>
    <w:rsid w:val="00D82429"/>
    <w:rsid w:val="00D90A31"/>
    <w:rsid w:val="00D97D35"/>
    <w:rsid w:val="00DA674B"/>
    <w:rsid w:val="00DB5819"/>
    <w:rsid w:val="00DF2572"/>
    <w:rsid w:val="00E33D02"/>
    <w:rsid w:val="00E3689D"/>
    <w:rsid w:val="00E62D8D"/>
    <w:rsid w:val="00E87321"/>
    <w:rsid w:val="00E97B9C"/>
    <w:rsid w:val="00EB5CED"/>
    <w:rsid w:val="00EC3AB5"/>
    <w:rsid w:val="00EC4CAE"/>
    <w:rsid w:val="00EE5D00"/>
    <w:rsid w:val="00F0334E"/>
    <w:rsid w:val="00F105DE"/>
    <w:rsid w:val="00F25656"/>
    <w:rsid w:val="00F45C8B"/>
    <w:rsid w:val="00F53A7F"/>
    <w:rsid w:val="00F55374"/>
    <w:rsid w:val="00F553DB"/>
    <w:rsid w:val="00F652FF"/>
    <w:rsid w:val="00FD1D20"/>
    <w:rsid w:val="00FE24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03254">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918976415">
      <w:bodyDiv w:val="1"/>
      <w:marLeft w:val="0"/>
      <w:marRight w:val="0"/>
      <w:marTop w:val="0"/>
      <w:marBottom w:val="0"/>
      <w:divBdr>
        <w:top w:val="none" w:sz="0" w:space="0" w:color="auto"/>
        <w:left w:val="none" w:sz="0" w:space="0" w:color="auto"/>
        <w:bottom w:val="none" w:sz="0" w:space="0" w:color="auto"/>
        <w:right w:val="none" w:sz="0" w:space="0" w:color="auto"/>
      </w:divBdr>
    </w:div>
    <w:div w:id="1800957714">
      <w:bodyDiv w:val="1"/>
      <w:marLeft w:val="0"/>
      <w:marRight w:val="0"/>
      <w:marTop w:val="0"/>
      <w:marBottom w:val="0"/>
      <w:divBdr>
        <w:top w:val="none" w:sz="0" w:space="0" w:color="auto"/>
        <w:left w:val="none" w:sz="0" w:space="0" w:color="auto"/>
        <w:bottom w:val="none" w:sz="0" w:space="0" w:color="auto"/>
        <w:right w:val="none" w:sz="0" w:space="0" w:color="auto"/>
      </w:divBdr>
    </w:div>
    <w:div w:id="1986155534">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 w:id="2115662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Pages>
  <Words>2158</Words>
  <Characters>11659</Characters>
  <Application>Microsoft Office Word</Application>
  <DocSecurity>0</DocSecurity>
  <Lines>97</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4</cp:revision>
  <dcterms:created xsi:type="dcterms:W3CDTF">2025-03-24T13:06:00Z</dcterms:created>
  <dcterms:modified xsi:type="dcterms:W3CDTF">2025-03-26T12:59:00Z</dcterms:modified>
</cp:coreProperties>
</file>