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A98F" w14:textId="77777777" w:rsidR="00C57705" w:rsidRDefault="00C57705" w:rsidP="00CD72FC">
      <w:pPr>
        <w:spacing w:after="120" w:line="240" w:lineRule="auto"/>
        <w:jc w:val="both"/>
        <w:rPr>
          <w:rFonts w:eastAsia="Times New Roman" w:cs="Times New Roman"/>
          <w:b/>
          <w:bCs/>
          <w:iCs/>
          <w:color w:val="000000"/>
          <w:lang w:eastAsia="el-GR"/>
        </w:rPr>
      </w:pPr>
      <w:bookmarkStart w:id="0" w:name="_Hlk525220638"/>
    </w:p>
    <w:p w14:paraId="724D3879" w14:textId="7C596E1B" w:rsidR="00C15E91" w:rsidRPr="00CC3F09" w:rsidRDefault="008F1E0D" w:rsidP="00C15E91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CC3F09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CC3F09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προμήθεια </w:t>
      </w:r>
      <w:r w:rsidR="0018337E" w:rsidRPr="00CC3F09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ειδών υπόδησης </w:t>
      </w:r>
      <w:r w:rsidR="002C3644" w:rsidRPr="00CC3F09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την υποστήριξη των δράσεων παιδικής προστασίας της ΑΡΣΙΣ στον Έβρο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CC3F09" w:rsidRDefault="008F1E0D" w:rsidP="00BA7719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CC3F09" w:rsidRDefault="00774CCE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42D84FD0" w:rsidR="000479D7" w:rsidRPr="00CC3F09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Θεσσαλονίκη</w:t>
      </w:r>
      <w:r w:rsidR="000479D7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,</w:t>
      </w:r>
      <w:r w:rsidR="00BD1279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 </w:t>
      </w:r>
      <w:r w:rsidR="001D7E8A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1</w:t>
      </w:r>
      <w:r w:rsidR="0044269F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9/2/2025</w:t>
      </w:r>
    </w:p>
    <w:p w14:paraId="52B57F13" w14:textId="33493ACC" w:rsidR="000479D7" w:rsidRPr="00CC3F09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</w:pPr>
      <w:r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Α.Π.</w:t>
      </w:r>
      <w:r w:rsidR="00C11465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2C3644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42</w:t>
      </w:r>
      <w:r w:rsidR="00CC3F09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7</w:t>
      </w:r>
    </w:p>
    <w:p w14:paraId="0B642F09" w14:textId="11DC3735" w:rsidR="00C15E91" w:rsidRPr="00CC3F09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7F6053" w:rsidRPr="00CC3F09">
        <w:rPr>
          <w:rFonts w:ascii="Palatino Linotype" w:hAnsi="Palatino Linotype" w:cs="Times New Roman"/>
          <w:color w:val="000000"/>
          <w:sz w:val="22"/>
          <w:szCs w:val="22"/>
        </w:rPr>
        <w:t>υποδημάτων</w:t>
      </w:r>
      <w:r w:rsidR="002C3644" w:rsidRPr="00CC3F09">
        <w:rPr>
          <w:rFonts w:ascii="Palatino Linotype" w:hAnsi="Palatino Linotype" w:cs="Times New Roman"/>
          <w:color w:val="000000"/>
          <w:sz w:val="22"/>
          <w:szCs w:val="22"/>
        </w:rPr>
        <w:t>,</w:t>
      </w:r>
      <w:r w:rsidR="002C364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 για την υποστήριξη των δράσεων παιδικής προστασίας της ΑΡΣΙΣ στον Έβρο</w:t>
      </w:r>
      <w:r w:rsidR="00C15E91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Supporting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Unaccompanied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Migrant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Children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the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Northern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Greek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Borders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, Lesvos,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Malakasa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and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Diavata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Safe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Areas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(MERIMNA III – PROTECTION AT GREEK BORDERS)»  το οποίο υλοποιείται από την ΑΡΣΙΣ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CC3F09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CC3F09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CC3F09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708A5289" w:rsidR="00C15E91" w:rsidRPr="00CC3F09" w:rsidRDefault="00F6454B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proofErr w:type="spellStart"/>
      <w:r w:rsidR="00942394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είδηυπόδησης</w:t>
      </w:r>
      <w:proofErr w:type="spellEnd"/>
      <w:r w:rsidR="008F1E0D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προμήθειας </w:t>
      </w:r>
      <w:r w:rsidR="007F6053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υποδημάτων</w:t>
      </w:r>
      <w:r w:rsidR="0044269F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στο πλαίσιο του προγράμματος «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19D3758D" w14:textId="05D7E826" w:rsidR="008F1E0D" w:rsidRPr="00CC3F09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</w:p>
    <w:p w14:paraId="2BE41F1B" w14:textId="668F7115" w:rsidR="008F1E0D" w:rsidRPr="00CC3F09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CC3F09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CC3F09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45BAD52A" w:rsidR="003123A7" w:rsidRPr="00CC3F09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157FB634" w:rsidR="002729B4" w:rsidRPr="00CC3F09" w:rsidRDefault="0044269F" w:rsidP="00CD72FC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2C364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στη μονάδα Παιδικής Προστασίας του Έβρου και στον 1</w:t>
      </w:r>
      <w:r w:rsidR="002C364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vertAlign w:val="superscript"/>
          <w:lang w:eastAsia="el-GR"/>
        </w:rPr>
        <w:t>ο</w:t>
      </w:r>
      <w:r w:rsidR="002C364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όροφο της οδού  Βασιλέως Κωνσταντίνου 160, στο γραφείο της ΑΡΣΙΣ το αργότερο </w:t>
      </w:r>
      <w:r w:rsidR="00C15E91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μέχρι την</w:t>
      </w:r>
      <w:r w:rsidR="001D7E8A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Τρίτη</w:t>
      </w:r>
      <w:r w:rsidR="00C15E91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4/3/2025 </w:t>
      </w:r>
      <w:r w:rsidR="008F1E0D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. </w:t>
      </w:r>
      <w:r w:rsidR="002729B4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</w:p>
    <w:p w14:paraId="7174BA6F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CC3F09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2DC39DF2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 το αργότερο μέχρι την</w:t>
      </w:r>
      <w:r w:rsidR="002C364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Τρίτη 04/03/2025</w:t>
      </w:r>
    </w:p>
    <w:p w14:paraId="62A11419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7AD61A17" w14:textId="7D321653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67CEEA28" w:rsidR="008628C6" w:rsidRPr="00CC3F09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1) Η υποβολή της προσφοράς από τους υποψηφίους αναδόχους θα πρέπει να γίνει έως την </w:t>
      </w:r>
      <w:r w:rsidR="001D7E8A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</w:t>
      </w:r>
      <w:r w:rsidR="00C15E91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ευτέρα 24/2/2025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FA450B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3</w:t>
      </w:r>
      <w:r w:rsidR="00DB3C44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</w:t>
      </w:r>
      <w:r w:rsidR="0044269F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3</w:t>
      </w:r>
      <w:r w:rsidR="00DB3C44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CC3F09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CC3F09" w14:paraId="1B0A4D01" w14:textId="77777777" w:rsidTr="00A5654F">
        <w:tc>
          <w:tcPr>
            <w:tcW w:w="8296" w:type="dxa"/>
          </w:tcPr>
          <w:p w14:paraId="2F70F240" w14:textId="17C25A1C" w:rsidR="008628C6" w:rsidRPr="00CC3F09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2729B4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πό την ΑΡΣΙΣ το αργότερο   </w:t>
            </w:r>
            <w:r w:rsidR="00C15E91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Δευτέρα</w:t>
            </w:r>
            <w:r w:rsidR="00FA450B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2729B4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BD1279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FA450B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4</w:t>
            </w:r>
            <w:r w:rsidR="00BD1279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</w:t>
            </w:r>
            <w:r w:rsidR="00C15E91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D1279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FA450B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</w:t>
            </w:r>
            <w:r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.</w:t>
            </w:r>
            <w:r w:rsidR="0044269F"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</w:t>
            </w:r>
            <w:r w:rsidRPr="00CC3F09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</w:p>
        </w:tc>
      </w:tr>
    </w:tbl>
    <w:p w14:paraId="7538EB56" w14:textId="77777777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</w:t>
      </w:r>
      <w:proofErr w:type="spellStart"/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Fax</w:t>
      </w:r>
      <w:proofErr w:type="spellEnd"/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: 2310526150 </w:t>
      </w:r>
    </w:p>
    <w:p w14:paraId="0FC4712D" w14:textId="6763B9F8" w:rsidR="00AD085A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CC3F09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CC3F09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CC3F09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Επίσης, η προσφορά θα πρέπει να φέρει τη σφραγίδα (αν πρόκειται για νομικό πρόσωπο) και την υπογραφή του προσφέροντος (ή του </w:t>
      </w:r>
      <w:proofErr w:type="spellStart"/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νομίμου</w:t>
      </w:r>
      <w:proofErr w:type="spellEnd"/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κατά περίπτωση εκπροσώπου του νομικού προσώπου)</w:t>
      </w:r>
      <w:r w:rsidR="00EC3940"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CC3F09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>νομίμου</w:t>
      </w:r>
      <w:proofErr w:type="spellEnd"/>
      <w:r w:rsidRPr="00CC3F09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(σχετικό υπόδειγμα επισυνάπτεται) </w:t>
      </w:r>
    </w:p>
    <w:p w14:paraId="102BEF0B" w14:textId="77777777" w:rsidR="00C15E91" w:rsidRPr="00CC3F09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2) Η συμμετοχή  για την  υποβολή προσφορών σε σχέση με  την παρούσα πρόσκληση είναι ανοικτή, επί </w:t>
      </w:r>
      <w:proofErr w:type="spellStart"/>
      <w:r w:rsidRPr="00CC3F09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ίσοις</w:t>
      </w:r>
      <w:proofErr w:type="spellEnd"/>
      <w:r w:rsidRPr="00CC3F09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 </w:t>
      </w:r>
      <w:proofErr w:type="spellStart"/>
      <w:r w:rsidRPr="00CC3F09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όροις</w:t>
      </w:r>
      <w:proofErr w:type="spellEnd"/>
      <w:r w:rsidRPr="00CC3F09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, σε όσους πληρούν τις νομικές και οικονομικές προϋποθέσεις που προβλέπονται στην παρούσα πρόσκληση.</w:t>
      </w:r>
    </w:p>
    <w:p w14:paraId="00BE9F15" w14:textId="78F77098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</w:p>
    <w:p w14:paraId="2BE99450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 xml:space="preserve">είναι η χαμηλότερη καθαρή τιμή του προσφέροντος για το σύνολο </w:t>
      </w:r>
      <w:r w:rsidR="0054398A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Αναθέτουσα Αρ</w:t>
      </w:r>
      <w:r w:rsidR="003501BB"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CC3F09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CC3F09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CC3F09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0796BCE" w14:textId="77777777" w:rsidR="000479D7" w:rsidRPr="00CC3F09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1506B499" w14:textId="374CAA76" w:rsidR="000479D7" w:rsidRPr="00CC3F09" w:rsidRDefault="00695CCD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CC3F09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CC3F09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CC3F09" w:rsidRDefault="00D34D72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CC3F09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CC3F09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CC3F09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CC3F09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CC3F09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CC3F09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CC3F09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CC3F09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CC3F09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CC3F09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CC3F09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CC3F09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Pr="00CC3F09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954"/>
        <w:gridCol w:w="1417"/>
        <w:gridCol w:w="1418"/>
        <w:gridCol w:w="1349"/>
        <w:gridCol w:w="1725"/>
      </w:tblGrid>
      <w:tr w:rsidR="007F6053" w:rsidRPr="00CC3F09" w14:paraId="4EA48457" w14:textId="77777777" w:rsidTr="00667EF9">
        <w:trPr>
          <w:trHeight w:val="1212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49468120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ΠΕΡΙΓΡΑΦΗ ΕΙΔΟΥΣ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0D47B1F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2842D93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3D54E07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91F0C0E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71E40B1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l-GR" w:bidi="el-GR"/>
              </w:rPr>
              <w:t>ΠΑΡΑΠΟΜΠΗ</w:t>
            </w:r>
          </w:p>
        </w:tc>
      </w:tr>
      <w:tr w:rsidR="007F6053" w:rsidRPr="00CC3F09" w14:paraId="24FED4C9" w14:textId="77777777" w:rsidTr="00667EF9">
        <w:trPr>
          <w:trHeight w:val="1806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875E6BC" w14:textId="77777777" w:rsidR="007F6053" w:rsidRPr="00CC3F09" w:rsidRDefault="007F6053" w:rsidP="007F605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3F09">
              <w:rPr>
                <w:rFonts w:ascii="Calibri" w:eastAsia="Times New Roman" w:hAnsi="Calibri" w:cs="Calibri"/>
                <w:b/>
                <w:bCs/>
                <w:color w:val="000000"/>
              </w:rPr>
              <w:t>Αθλητικά παπούτσια με κορδόνια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 xml:space="preserve">• Υλικό: Συνθετικό δέρμα, ύφασμα </w:t>
            </w:r>
            <w:r w:rsidRPr="00CC3F09">
              <w:rPr>
                <w:rFonts w:ascii="Calibri" w:eastAsia="Times New Roman" w:hAnsi="Calibri" w:cs="Calibri"/>
                <w:color w:val="000000"/>
                <w:lang w:val="en-US"/>
              </w:rPr>
              <w:t>suede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Μαλακός πάτος και αντιολισθητική σόλα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Αδιάβροχα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Χρώμα: Δυνατότητα επιλογής από 4 μονόχρωμα και δίχρωμα χρώματα (μαύρο, γκρι, μπλε και καφέ)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Αντρικά 38-47, 16-18 ετών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Ανατομικά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Σχέδια: Τουλάχιστον 5</w:t>
            </w:r>
            <w:r w:rsidRPr="00CC3F09">
              <w:rPr>
                <w:rFonts w:ascii="Calibri" w:eastAsia="Times New Roman" w:hAnsi="Calibri" w:cs="Calibri"/>
                <w:color w:val="000000"/>
              </w:rPr>
              <w:br/>
              <w:t>• Τύπος: Ανδρικά – Εφηβικά</w:t>
            </w:r>
          </w:p>
          <w:p w14:paraId="7E2167B3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2944113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916A43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n-US" w:eastAsia="el-GR" w:bidi="el-GR"/>
              </w:rPr>
            </w:pPr>
          </w:p>
          <w:p w14:paraId="21A68FEB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EBDC5A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2C712218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B35AB71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</w:tr>
      <w:tr w:rsidR="007F6053" w:rsidRPr="00CC3F09" w14:paraId="46E7990A" w14:textId="77777777" w:rsidTr="00667EF9">
        <w:trPr>
          <w:trHeight w:val="1968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F35E87A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  <w:t xml:space="preserve">Τύπου </w:t>
            </w:r>
            <w:proofErr w:type="spellStart"/>
            <w:r w:rsidRPr="00CC3F09"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  <w:t>Crocs</w:t>
            </w:r>
            <w:proofErr w:type="spellEnd"/>
          </w:p>
          <w:p w14:paraId="322478C6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Υλικό: Συνθετικό Αδιάβροχες</w:t>
            </w:r>
          </w:p>
          <w:p w14:paraId="3C39FF59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Χρώμα: Δυνατότητα επιλογής από 4 μονόχρωμα και δίχρωμα χρώματα (μαύρο, γκρι, μπλε, καφέ) </w:t>
            </w:r>
          </w:p>
          <w:p w14:paraId="1805D4BF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Μεγέθη: αντρικά 38-47, 16-18 ετών</w:t>
            </w:r>
          </w:p>
          <w:p w14:paraId="32BF6DF1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Ανατομικά</w:t>
            </w:r>
          </w:p>
          <w:p w14:paraId="74E9861F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Σχέδια: Τουλάχιστον 3</w:t>
            </w:r>
          </w:p>
          <w:p w14:paraId="3DCB4FB8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Τύπος: Ανδρικά - Εφηβικά</w:t>
            </w:r>
          </w:p>
          <w:p w14:paraId="3BBE1472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</w:pPr>
            <w:r w:rsidRPr="00CC3F09">
              <w:rPr>
                <w:rFonts w:ascii="Calibri" w:eastAsia="Trebuchet MS" w:hAnsi="Calibri" w:cs="Calibri"/>
                <w:color w:val="000000"/>
                <w:lang w:eastAsia="el-GR" w:bidi="el-GR"/>
              </w:rPr>
              <w:t>Μοντέρνο σχέδιο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62321A6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CE94AE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2A939A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</w:pPr>
            <w:r w:rsidRPr="00CC3F09">
              <w:rPr>
                <w:rFonts w:ascii="Calibri" w:eastAsia="Calibri" w:hAnsi="Calibri" w:cs="Calibri"/>
                <w:b/>
                <w:sz w:val="22"/>
                <w:szCs w:val="22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86D6438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7AA9A20" w14:textId="77777777" w:rsidR="007F6053" w:rsidRPr="00CC3F09" w:rsidRDefault="007F6053" w:rsidP="007F6053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Calibri" w:hAnsi="Calibri" w:cs="Calibri"/>
                <w:sz w:val="22"/>
                <w:szCs w:val="22"/>
                <w:lang w:eastAsia="el-GR" w:bidi="el-GR"/>
              </w:rPr>
            </w:pPr>
          </w:p>
        </w:tc>
      </w:tr>
    </w:tbl>
    <w:p w14:paraId="3FA209B3" w14:textId="77777777" w:rsidR="00EC3940" w:rsidRPr="00CC3F09" w:rsidRDefault="00EC3940" w:rsidP="00EC3940">
      <w:pPr>
        <w:widowControl w:val="0"/>
        <w:autoSpaceDE w:val="0"/>
        <w:autoSpaceDN w:val="0"/>
        <w:spacing w:before="0" w:after="0" w:line="240" w:lineRule="auto"/>
        <w:rPr>
          <w:rFonts w:ascii="Trebuchet MS" w:eastAsia="Trebuchet MS" w:hAnsi="Trebuchet MS" w:cs="Trebuchet MS"/>
          <w:sz w:val="22"/>
          <w:szCs w:val="22"/>
          <w:lang w:eastAsia="el-GR" w:bidi="el-GR"/>
        </w:rPr>
      </w:pPr>
    </w:p>
    <w:p w14:paraId="2004F38B" w14:textId="77777777" w:rsidR="00EC3940" w:rsidRPr="00CC3F09" w:rsidRDefault="00EC3940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CC3F09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CC3F09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CC3F09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CC3F09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CC3F09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CC3F09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CC3F09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71F13765" w:rsidR="00DA71FF" w:rsidRPr="00CC3F09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5) Αντίγραφο καταστατικού της εταιρίας (π.χ. ΓΕΜΗ) </w:t>
      </w:r>
    </w:p>
    <w:p w14:paraId="0082322D" w14:textId="52C896D7" w:rsidR="00080791" w:rsidRPr="00FE46E2" w:rsidRDefault="00673644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6) </w:t>
      </w:r>
      <w:r w:rsidR="00080791" w:rsidRPr="00CC3F09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Ενιαίο πιστοποιητικό δικαστικής φερεγγυότητας</w:t>
      </w:r>
      <w:r w:rsidR="00080791" w:rsidRPr="00FE46E2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</w:t>
      </w:r>
    </w:p>
    <w:p w14:paraId="1DCBA6FD" w14:textId="77777777" w:rsidR="00DA71FF" w:rsidRPr="00FE46E2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</w:p>
    <w:bookmarkEnd w:id="0"/>
    <w:p w14:paraId="28D20C0F" w14:textId="77777777" w:rsidR="00310D20" w:rsidRPr="00FE46E2" w:rsidRDefault="00310D20" w:rsidP="00CD72FC">
      <w:pPr>
        <w:keepNext/>
        <w:keepLines/>
        <w:spacing w:before="120" w:after="120" w:line="240" w:lineRule="auto"/>
        <w:jc w:val="both"/>
        <w:outlineLvl w:val="2"/>
        <w:rPr>
          <w:rFonts w:ascii="Palatino Linotype" w:hAnsi="Palatino Linotype"/>
          <w:sz w:val="22"/>
          <w:szCs w:val="22"/>
        </w:rPr>
      </w:pPr>
    </w:p>
    <w:sectPr w:rsidR="00310D20" w:rsidRPr="00FE46E2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C3C4" w14:textId="77777777" w:rsidR="000146FA" w:rsidRDefault="000146FA">
      <w:pPr>
        <w:spacing w:after="0" w:line="240" w:lineRule="auto"/>
      </w:pPr>
      <w:r>
        <w:separator/>
      </w:r>
    </w:p>
  </w:endnote>
  <w:endnote w:type="continuationSeparator" w:id="0">
    <w:p w14:paraId="56728C02" w14:textId="77777777" w:rsidR="000146FA" w:rsidRDefault="0001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eastAsia="el-GR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7777777" w:rsidR="00791049" w:rsidRDefault="008F6DE8">
        <w:pPr>
          <w:pStyle w:val="a4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F6454B">
          <w:rPr>
            <w:noProof/>
          </w:rPr>
          <w:t>5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a4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2A08" w14:textId="77777777" w:rsidR="000146FA" w:rsidRDefault="000146FA">
      <w:pPr>
        <w:spacing w:after="0" w:line="240" w:lineRule="auto"/>
      </w:pPr>
      <w:r>
        <w:separator/>
      </w:r>
    </w:p>
  </w:footnote>
  <w:footnote w:type="continuationSeparator" w:id="0">
    <w:p w14:paraId="15A78193" w14:textId="77777777" w:rsidR="000146FA" w:rsidRDefault="0001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F3CE" w14:textId="1B6F5339" w:rsidR="00BB52FD" w:rsidRPr="00091AB5" w:rsidRDefault="00091AB5">
    <w:pPr>
      <w:pStyle w:val="a3"/>
      <w:rPr>
        <w:lang w:val="en-US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5029">
    <w:abstractNumId w:val="0"/>
  </w:num>
  <w:num w:numId="2" w16cid:durableId="1405371116">
    <w:abstractNumId w:val="5"/>
  </w:num>
  <w:num w:numId="3" w16cid:durableId="47533425">
    <w:abstractNumId w:val="3"/>
  </w:num>
  <w:num w:numId="4" w16cid:durableId="7224284">
    <w:abstractNumId w:val="1"/>
  </w:num>
  <w:num w:numId="5" w16cid:durableId="1939213781">
    <w:abstractNumId w:val="6"/>
  </w:num>
  <w:num w:numId="6" w16cid:durableId="284117030">
    <w:abstractNumId w:val="4"/>
  </w:num>
  <w:num w:numId="7" w16cid:durableId="78808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D7"/>
    <w:rsid w:val="00004E48"/>
    <w:rsid w:val="000146FA"/>
    <w:rsid w:val="00037B28"/>
    <w:rsid w:val="000479D7"/>
    <w:rsid w:val="00053BDA"/>
    <w:rsid w:val="00060748"/>
    <w:rsid w:val="00066143"/>
    <w:rsid w:val="00080791"/>
    <w:rsid w:val="00083A1B"/>
    <w:rsid w:val="00091AB5"/>
    <w:rsid w:val="000A32DA"/>
    <w:rsid w:val="000B4F13"/>
    <w:rsid w:val="000B7966"/>
    <w:rsid w:val="000C4302"/>
    <w:rsid w:val="000C5FB5"/>
    <w:rsid w:val="000D22E1"/>
    <w:rsid w:val="000D2F10"/>
    <w:rsid w:val="00104355"/>
    <w:rsid w:val="001302DA"/>
    <w:rsid w:val="001369FF"/>
    <w:rsid w:val="00153097"/>
    <w:rsid w:val="00176B71"/>
    <w:rsid w:val="0018337E"/>
    <w:rsid w:val="00183BEE"/>
    <w:rsid w:val="001A0A52"/>
    <w:rsid w:val="001D22D7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F1AEE"/>
    <w:rsid w:val="002F4ED6"/>
    <w:rsid w:val="002F6764"/>
    <w:rsid w:val="00302725"/>
    <w:rsid w:val="00302D66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A1417"/>
    <w:rsid w:val="003B5486"/>
    <w:rsid w:val="004107AA"/>
    <w:rsid w:val="00410E85"/>
    <w:rsid w:val="0042316F"/>
    <w:rsid w:val="0044269F"/>
    <w:rsid w:val="00442F53"/>
    <w:rsid w:val="00465CB5"/>
    <w:rsid w:val="00493A63"/>
    <w:rsid w:val="00495242"/>
    <w:rsid w:val="00496ABE"/>
    <w:rsid w:val="004A6A3E"/>
    <w:rsid w:val="004A7E2A"/>
    <w:rsid w:val="004B0CC6"/>
    <w:rsid w:val="004E3E8D"/>
    <w:rsid w:val="00502DB3"/>
    <w:rsid w:val="00507265"/>
    <w:rsid w:val="005347E0"/>
    <w:rsid w:val="005370F6"/>
    <w:rsid w:val="0054398A"/>
    <w:rsid w:val="0058272C"/>
    <w:rsid w:val="005F0206"/>
    <w:rsid w:val="00606343"/>
    <w:rsid w:val="00646CE5"/>
    <w:rsid w:val="00653367"/>
    <w:rsid w:val="00656932"/>
    <w:rsid w:val="00664916"/>
    <w:rsid w:val="00673644"/>
    <w:rsid w:val="00695CCD"/>
    <w:rsid w:val="006A5E31"/>
    <w:rsid w:val="006C5496"/>
    <w:rsid w:val="006D1F29"/>
    <w:rsid w:val="006D63BE"/>
    <w:rsid w:val="006D77CF"/>
    <w:rsid w:val="00716D86"/>
    <w:rsid w:val="007376B4"/>
    <w:rsid w:val="00762717"/>
    <w:rsid w:val="00774CCE"/>
    <w:rsid w:val="007772F5"/>
    <w:rsid w:val="00777B6A"/>
    <w:rsid w:val="00791049"/>
    <w:rsid w:val="007A2241"/>
    <w:rsid w:val="007A2962"/>
    <w:rsid w:val="007D5312"/>
    <w:rsid w:val="007D6D6C"/>
    <w:rsid w:val="007E6E83"/>
    <w:rsid w:val="007F6053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C3399"/>
    <w:rsid w:val="008F1E0D"/>
    <w:rsid w:val="008F6DE8"/>
    <w:rsid w:val="00901A01"/>
    <w:rsid w:val="009403C8"/>
    <w:rsid w:val="00942394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30399"/>
    <w:rsid w:val="00A44D29"/>
    <w:rsid w:val="00A570D4"/>
    <w:rsid w:val="00A61AC4"/>
    <w:rsid w:val="00A9439B"/>
    <w:rsid w:val="00AB0883"/>
    <w:rsid w:val="00AC403D"/>
    <w:rsid w:val="00AD07E8"/>
    <w:rsid w:val="00AD085A"/>
    <w:rsid w:val="00AE13FE"/>
    <w:rsid w:val="00AF799A"/>
    <w:rsid w:val="00B05AB0"/>
    <w:rsid w:val="00B1006A"/>
    <w:rsid w:val="00B11D59"/>
    <w:rsid w:val="00B26353"/>
    <w:rsid w:val="00B4173D"/>
    <w:rsid w:val="00B4356D"/>
    <w:rsid w:val="00B52B79"/>
    <w:rsid w:val="00B82349"/>
    <w:rsid w:val="00BA532B"/>
    <w:rsid w:val="00BA5CEF"/>
    <w:rsid w:val="00BA7719"/>
    <w:rsid w:val="00BB52FD"/>
    <w:rsid w:val="00BD0D8D"/>
    <w:rsid w:val="00BD1279"/>
    <w:rsid w:val="00BE53A4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A2050"/>
    <w:rsid w:val="00CB0B5E"/>
    <w:rsid w:val="00CC3F09"/>
    <w:rsid w:val="00CD72FC"/>
    <w:rsid w:val="00CE38D8"/>
    <w:rsid w:val="00D1492B"/>
    <w:rsid w:val="00D30A6E"/>
    <w:rsid w:val="00D31B27"/>
    <w:rsid w:val="00D34D72"/>
    <w:rsid w:val="00D36F0F"/>
    <w:rsid w:val="00D44523"/>
    <w:rsid w:val="00D52B79"/>
    <w:rsid w:val="00D65DC2"/>
    <w:rsid w:val="00D72896"/>
    <w:rsid w:val="00D822CF"/>
    <w:rsid w:val="00D87786"/>
    <w:rsid w:val="00D95664"/>
    <w:rsid w:val="00DA71FF"/>
    <w:rsid w:val="00DB3C44"/>
    <w:rsid w:val="00DC04AC"/>
    <w:rsid w:val="00DD75A6"/>
    <w:rsid w:val="00DE2428"/>
    <w:rsid w:val="00DF6264"/>
    <w:rsid w:val="00DF75C9"/>
    <w:rsid w:val="00E008B1"/>
    <w:rsid w:val="00E12497"/>
    <w:rsid w:val="00E15061"/>
    <w:rsid w:val="00E33C8A"/>
    <w:rsid w:val="00E472AD"/>
    <w:rsid w:val="00E546DC"/>
    <w:rsid w:val="00E55AE9"/>
    <w:rsid w:val="00E602A4"/>
    <w:rsid w:val="00E850EB"/>
    <w:rsid w:val="00E85496"/>
    <w:rsid w:val="00E97CCF"/>
    <w:rsid w:val="00EC3940"/>
    <w:rsid w:val="00ED3A52"/>
    <w:rsid w:val="00EE3F61"/>
    <w:rsid w:val="00EE5ECC"/>
    <w:rsid w:val="00F0280D"/>
    <w:rsid w:val="00F6454B"/>
    <w:rsid w:val="00F73A13"/>
    <w:rsid w:val="00FA2111"/>
    <w:rsid w:val="00FA450B"/>
    <w:rsid w:val="00FB690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B5"/>
  </w:style>
  <w:style w:type="paragraph" w:styleId="1">
    <w:name w:val="heading 1"/>
    <w:basedOn w:val="a"/>
    <w:next w:val="a"/>
    <w:link w:val="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091AB5"/>
    <w:rPr>
      <w:caps/>
      <w:color w:val="1F3763" w:themeColor="accent1" w:themeShade="7F"/>
      <w:spacing w:val="15"/>
    </w:rPr>
  </w:style>
  <w:style w:type="paragraph" w:styleId="a3">
    <w:name w:val="header"/>
    <w:basedOn w:val="a"/>
    <w:link w:val="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Κεφαλίδα Char"/>
    <w:basedOn w:val="a0"/>
    <w:link w:val="a3"/>
    <w:rsid w:val="000479D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Υποσέλιδο Char"/>
    <w:basedOn w:val="a0"/>
    <w:link w:val="a4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a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0">
    <w:name w:val="Σώμα κειμένου (2)_"/>
    <w:link w:val="21"/>
    <w:rsid w:val="000479D7"/>
    <w:rPr>
      <w:shd w:val="clear" w:color="auto" w:fill="FFFFFF"/>
    </w:rPr>
  </w:style>
  <w:style w:type="paragraph" w:customStyle="1" w:styleId="21">
    <w:name w:val="Σώμα κειμένου (2)"/>
    <w:basedOn w:val="a"/>
    <w:link w:val="20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a5">
    <w:name w:val="List Paragraph"/>
    <w:basedOn w:val="a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a0"/>
    <w:rsid w:val="000479D7"/>
  </w:style>
  <w:style w:type="character" w:styleId="-">
    <w:name w:val="Hyperlink"/>
    <w:basedOn w:val="a0"/>
    <w:uiPriority w:val="99"/>
    <w:unhideWhenUsed/>
    <w:rsid w:val="002F676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Υπότιτλος Char"/>
    <w:basedOn w:val="a0"/>
    <w:link w:val="aa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091AB5"/>
    <w:rPr>
      <w:b/>
      <w:bCs/>
    </w:rPr>
  </w:style>
  <w:style w:type="character" w:styleId="ac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091AB5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091AB5"/>
    <w:rPr>
      <w:i/>
      <w:iCs/>
      <w:sz w:val="24"/>
      <w:szCs w:val="24"/>
    </w:rPr>
  </w:style>
  <w:style w:type="character" w:customStyle="1" w:styleId="Char4">
    <w:name w:val="Απόσπασμα Char"/>
    <w:basedOn w:val="a0"/>
    <w:link w:val="ae"/>
    <w:uiPriority w:val="29"/>
    <w:rsid w:val="00091AB5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Έντονο απόσπ. Char"/>
    <w:basedOn w:val="a0"/>
    <w:link w:val="af"/>
    <w:uiPriority w:val="30"/>
    <w:rsid w:val="00091AB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091AB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eftichia chalkidou</cp:lastModifiedBy>
  <cp:revision>2</cp:revision>
  <dcterms:created xsi:type="dcterms:W3CDTF">2025-02-19T13:33:00Z</dcterms:created>
  <dcterms:modified xsi:type="dcterms:W3CDTF">2025-02-19T13:33:00Z</dcterms:modified>
</cp:coreProperties>
</file>