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3F18" w14:textId="17656ECA" w:rsidR="00362A56" w:rsidRDefault="00362A56" w:rsidP="00C70859">
      <w:pPr>
        <w:spacing w:line="276" w:lineRule="auto"/>
        <w:jc w:val="center"/>
        <w:rPr>
          <w:rFonts w:asciiTheme="minorHAnsi" w:hAnsiTheme="minorHAnsi" w:cstheme="minorHAnsi"/>
          <w:b/>
          <w:lang w:val="el-GR"/>
        </w:rPr>
      </w:pPr>
      <w:r w:rsidRPr="00F2185E">
        <w:rPr>
          <w:rFonts w:asciiTheme="minorHAnsi" w:hAnsiTheme="minorHAnsi" w:cstheme="minorHAnsi"/>
          <w:b/>
          <w:lang w:val="el-GR"/>
        </w:rPr>
        <w:t>ΕΙΔΙΚΟΙ ΟΡΟΙ ΠΡΟΜΗΘΕΙΑΣ</w:t>
      </w:r>
    </w:p>
    <w:p w14:paraId="4E997E9F" w14:textId="77777777" w:rsidR="0082579E" w:rsidRPr="0082579E" w:rsidRDefault="0082579E" w:rsidP="0082579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rFonts w:asciiTheme="minorHAnsi" w:eastAsia="Times New Roman" w:hAnsiTheme="minorHAnsi" w:cstheme="minorHAnsi"/>
          <w:b/>
          <w:bCs/>
          <w:lang w:val="el-GR" w:eastAsia="el-GR"/>
        </w:rPr>
      </w:pPr>
      <w:r w:rsidRPr="0082579E">
        <w:rPr>
          <w:rFonts w:asciiTheme="minorHAnsi" w:eastAsia="Times New Roman" w:hAnsiTheme="minorHAnsi" w:cstheme="minorHAnsi"/>
          <w:b/>
          <w:bCs/>
          <w:lang w:val="el-GR" w:eastAsia="el-GR"/>
        </w:rPr>
        <w:t xml:space="preserve">Για την απευθείας ανάθεση προμήθειας ειδών εκτύπωσης για τις ανάγκες της Δομής Φιλοξενίας Ασυνόδευτων Ανηλίκων στην Αθήνα, προϋπολογιζόμενης  συνολικής δαπάνης 250,00 ευρώ άνευ ΦΠΑ και 310,00 ευρώ με Φ.Π.Α. </w:t>
      </w:r>
    </w:p>
    <w:p w14:paraId="643454DA" w14:textId="46A81F83" w:rsidR="0082579E" w:rsidRDefault="0082579E" w:rsidP="0082579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rFonts w:asciiTheme="minorHAnsi" w:eastAsia="Times New Roman" w:hAnsiTheme="minorHAnsi" w:cstheme="minorHAnsi"/>
          <w:b/>
          <w:bCs/>
          <w:lang w:val="el-GR" w:eastAsia="el-GR"/>
        </w:rPr>
      </w:pPr>
      <w:r w:rsidRPr="0082579E">
        <w:rPr>
          <w:rFonts w:asciiTheme="minorHAnsi" w:eastAsia="Times New Roman" w:hAnsiTheme="minorHAnsi" w:cstheme="minorHAnsi"/>
          <w:b/>
          <w:bCs/>
          <w:lang w:val="el-GR" w:eastAsia="el-GR"/>
        </w:rPr>
        <w:t>CPV: 30125110-5 (Τόνερ για εκτυπωτές λέιζερ/συσκευές τηλεομοιοτυπίας)</w:t>
      </w:r>
    </w:p>
    <w:p w14:paraId="3ACDC925" w14:textId="77777777" w:rsidR="0082579E" w:rsidRPr="0082579E" w:rsidRDefault="0082579E" w:rsidP="0082579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360"/>
        <w:jc w:val="both"/>
        <w:rPr>
          <w:rFonts w:asciiTheme="minorHAnsi" w:hAnsiTheme="minorHAnsi" w:cstheme="minorHAnsi"/>
          <w:color w:val="000000"/>
          <w:lang w:val="el-GR"/>
        </w:rPr>
      </w:pPr>
    </w:p>
    <w:p w14:paraId="1B4ED3D4" w14:textId="3F50065D" w:rsidR="000633C3" w:rsidRPr="000633C3" w:rsidRDefault="000633C3" w:rsidP="0082579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rFonts w:asciiTheme="minorHAnsi" w:hAnsiTheme="minorHAnsi" w:cstheme="minorHAnsi"/>
          <w:color w:val="000000"/>
          <w:lang w:val="el-GR"/>
        </w:rPr>
      </w:pPr>
      <w:r w:rsidRPr="000633C3">
        <w:rPr>
          <w:rFonts w:asciiTheme="minorHAnsi" w:hAnsiTheme="minorHAnsi" w:cstheme="minorHAnsi"/>
          <w:color w:val="000000"/>
          <w:lang w:val="el-GR"/>
        </w:rPr>
        <w:t>Η προμήθεια πραγματοποιείται στα πλαίσια του έργου «ΜΕΤΟΙΚΟΣ» με κωδικό ΟΠΣ 5163942, στο πλαίσιο του Τομεακού Προγράμματος Ανάπτυξης του Υπουργείου Μετανάστευσης και Ασύλου του ΕΠΑ 2021-2025</w:t>
      </w:r>
      <w:r w:rsidR="00345B37" w:rsidRPr="00345B37">
        <w:rPr>
          <w:lang w:val="el-GR"/>
        </w:rPr>
        <w:t xml:space="preserve"> </w:t>
      </w:r>
      <w:r w:rsidR="00345B37" w:rsidRPr="00345B37">
        <w:rPr>
          <w:rFonts w:asciiTheme="minorHAnsi" w:hAnsiTheme="minorHAnsi" w:cstheme="minorHAnsi"/>
          <w:color w:val="000000"/>
          <w:lang w:val="el-GR"/>
        </w:rPr>
        <w:t>ή όπως τροποποιηθεί/μετονομασθεί στο μέλλον.</w:t>
      </w:r>
    </w:p>
    <w:p w14:paraId="17210095" w14:textId="3C06724F" w:rsidR="00532780" w:rsidRPr="002C3F1D" w:rsidRDefault="00362A56" w:rsidP="00C70859">
      <w:pPr>
        <w:pStyle w:val="a4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lang w:val="el-GR" w:eastAsia="el-GR"/>
        </w:rPr>
      </w:pPr>
      <w:r w:rsidRPr="002C3F1D">
        <w:rPr>
          <w:rFonts w:eastAsia="Times New Roman" w:cstheme="minorHAnsi"/>
          <w:lang w:val="el-GR" w:eastAsia="el-GR"/>
        </w:rPr>
        <w:t>Οι ενδιαφερόμενοι οικονομικοί φορείς μπορούν να καταθέσουν την προσφορά τους για το σύνολο της ζητούμενης προμήθειας</w:t>
      </w:r>
      <w:r w:rsidR="000633C3">
        <w:rPr>
          <w:rFonts w:eastAsia="Times New Roman" w:cstheme="minorHAnsi"/>
          <w:lang w:val="el-GR" w:eastAsia="el-GR"/>
        </w:rPr>
        <w:t>.</w:t>
      </w:r>
    </w:p>
    <w:p w14:paraId="367F4F83" w14:textId="0054CC0B" w:rsidR="00362A56" w:rsidRPr="002C3F1D" w:rsidRDefault="00362A56" w:rsidP="00C70859">
      <w:pPr>
        <w:pStyle w:val="a4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lang w:val="el-GR" w:eastAsia="el-GR"/>
        </w:rPr>
      </w:pPr>
      <w:r w:rsidRPr="002C3F1D">
        <w:rPr>
          <w:rFonts w:eastAsia="Times New Roman" w:cstheme="minorHAnsi"/>
          <w:lang w:val="el-GR" w:eastAsia="el-GR"/>
        </w:rPr>
        <w:t>Προσφορά που υποβάλλεται για μέρος της προμήθειας απορρίπτεται ως απαράδεκτη.</w:t>
      </w:r>
      <w:r w:rsidR="00532780" w:rsidRPr="002C3F1D">
        <w:rPr>
          <w:rFonts w:eastAsia="Times New Roman" w:cstheme="minorHAnsi"/>
          <w:lang w:val="el-GR"/>
        </w:rPr>
        <w:t xml:space="preserve"> Εναλλακτικές προσφορές δεν γίνονται δεκτές. Σε περίπτωση ισοδύναμων προσφορών η ΑΡΣΙΣ θα προβεί στην κατακύρωση της προμήθειας με βάση τη διάταξη του άρθρου 90 παρ. 1 του ν. 4412/2016.</w:t>
      </w:r>
    </w:p>
    <w:p w14:paraId="4D1A328D" w14:textId="3F52481D" w:rsidR="00362A56" w:rsidRPr="002C3F1D" w:rsidRDefault="00362A56" w:rsidP="00C70859">
      <w:pPr>
        <w:pStyle w:val="a4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b/>
          <w:bCs/>
          <w:lang w:val="el-GR" w:eastAsia="el-GR"/>
        </w:rPr>
      </w:pPr>
      <w:r w:rsidRPr="002C3F1D">
        <w:rPr>
          <w:rFonts w:eastAsia="Times New Roman" w:cstheme="minorHAnsi"/>
          <w:b/>
          <w:bCs/>
          <w:lang w:val="el-GR" w:eastAsia="el-GR"/>
        </w:rPr>
        <w:t xml:space="preserve">Η προμήθεια θα ανατεθεί με τη διαδικασία της απευθείας ανάθεσης και με κριτήριο την χαμηλότερη τιμή </w:t>
      </w:r>
      <w:r w:rsidR="002C3F1D" w:rsidRPr="002C3F1D">
        <w:rPr>
          <w:rFonts w:eastAsia="Times New Roman" w:cstheme="minorHAnsi"/>
          <w:b/>
          <w:bCs/>
          <w:lang w:val="el-GR" w:eastAsia="el-GR"/>
        </w:rPr>
        <w:t xml:space="preserve">άνευ ΦΠΑ, </w:t>
      </w:r>
      <w:r w:rsidRPr="002C3F1D">
        <w:rPr>
          <w:rFonts w:eastAsia="Times New Roman" w:cstheme="minorHAnsi"/>
          <w:b/>
          <w:bCs/>
          <w:lang w:val="el-GR" w:eastAsia="el-GR"/>
        </w:rPr>
        <w:t>για το σύνολο της προμήθειας</w:t>
      </w:r>
      <w:r w:rsidR="006E1F81">
        <w:rPr>
          <w:rFonts w:eastAsia="Times New Roman" w:cstheme="minorHAnsi"/>
          <w:b/>
          <w:bCs/>
          <w:lang w:val="el-GR" w:eastAsia="el-GR"/>
        </w:rPr>
        <w:t>.</w:t>
      </w:r>
    </w:p>
    <w:p w14:paraId="3948E7A9" w14:textId="0A93C6D5" w:rsidR="00362A56" w:rsidRPr="00BC24DC" w:rsidRDefault="00362A56" w:rsidP="00C70859">
      <w:pPr>
        <w:pStyle w:val="a4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lang w:val="el-GR" w:eastAsia="el-GR"/>
        </w:rPr>
      </w:pPr>
      <w:r w:rsidRPr="00762C53">
        <w:rPr>
          <w:rFonts w:eastAsia="Times New Roman" w:cstheme="minorHAnsi"/>
          <w:b/>
          <w:bCs/>
          <w:lang w:val="el-GR" w:eastAsia="el-GR"/>
        </w:rPr>
        <w:t>Η προσφορά ισχύει και</w:t>
      </w:r>
      <w:r w:rsidR="00532780" w:rsidRPr="00762C53">
        <w:rPr>
          <w:rFonts w:eastAsia="Times New Roman" w:cstheme="minorHAnsi"/>
          <w:b/>
          <w:bCs/>
          <w:lang w:val="el-GR" w:eastAsia="el-GR"/>
        </w:rPr>
        <w:t xml:space="preserve"> δεσμεύει τον ανάδοχο έως τις </w:t>
      </w:r>
      <w:r w:rsidR="004738D0">
        <w:rPr>
          <w:rFonts w:eastAsia="Times New Roman" w:cstheme="minorHAnsi"/>
          <w:b/>
          <w:bCs/>
          <w:lang w:val="el-GR" w:eastAsia="el-GR"/>
        </w:rPr>
        <w:t>28</w:t>
      </w:r>
      <w:r w:rsidR="002C3F1D" w:rsidRPr="00762C53">
        <w:rPr>
          <w:rFonts w:eastAsia="Times New Roman" w:cstheme="minorHAnsi"/>
          <w:b/>
          <w:bCs/>
          <w:lang w:val="el-GR" w:eastAsia="el-GR"/>
        </w:rPr>
        <w:t>/0</w:t>
      </w:r>
      <w:r w:rsidR="004738D0">
        <w:rPr>
          <w:rFonts w:eastAsia="Times New Roman" w:cstheme="minorHAnsi"/>
          <w:b/>
          <w:bCs/>
          <w:lang w:val="el-GR" w:eastAsia="el-GR"/>
        </w:rPr>
        <w:t>2</w:t>
      </w:r>
      <w:r w:rsidR="002C3F1D" w:rsidRPr="00762C53">
        <w:rPr>
          <w:rFonts w:eastAsia="Times New Roman" w:cstheme="minorHAnsi"/>
          <w:b/>
          <w:bCs/>
          <w:lang w:val="el-GR" w:eastAsia="el-GR"/>
        </w:rPr>
        <w:t>/</w:t>
      </w:r>
      <w:r w:rsidRPr="00762C53">
        <w:rPr>
          <w:rFonts w:eastAsia="Times New Roman" w:cstheme="minorHAnsi"/>
          <w:b/>
          <w:bCs/>
          <w:lang w:val="el-GR" w:eastAsia="el-GR"/>
        </w:rPr>
        <w:t>202</w:t>
      </w:r>
      <w:r w:rsidR="006E1F81">
        <w:rPr>
          <w:rFonts w:eastAsia="Times New Roman" w:cstheme="minorHAnsi"/>
          <w:b/>
          <w:bCs/>
          <w:lang w:val="el-GR" w:eastAsia="el-GR"/>
        </w:rPr>
        <w:t>3</w:t>
      </w:r>
      <w:r w:rsidRPr="00762C53">
        <w:rPr>
          <w:rFonts w:eastAsia="Times New Roman" w:cstheme="minorHAnsi"/>
          <w:b/>
          <w:bCs/>
          <w:lang w:val="el-GR" w:eastAsia="el-GR"/>
        </w:rPr>
        <w:t>.</w:t>
      </w:r>
    </w:p>
    <w:p w14:paraId="623F96BE" w14:textId="173ABD16" w:rsidR="00BC24DC" w:rsidRPr="00BC24DC" w:rsidRDefault="00BC24DC" w:rsidP="00C70859">
      <w:pPr>
        <w:pStyle w:val="a4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lang w:val="el-GR" w:eastAsia="el-GR"/>
        </w:rPr>
      </w:pPr>
      <w:r>
        <w:rPr>
          <w:rFonts w:eastAsia="Times New Roman" w:cstheme="minorHAnsi"/>
          <w:b/>
          <w:bCs/>
          <w:lang w:val="el-GR" w:eastAsia="el-GR"/>
        </w:rPr>
        <w:t>Είδος προμήθειας</w:t>
      </w:r>
      <w:r>
        <w:rPr>
          <w:rFonts w:eastAsia="Times New Roman" w:cstheme="minorHAnsi"/>
          <w:b/>
          <w:bCs/>
          <w:lang w:val="en-US" w:eastAsia="el-GR"/>
        </w:rPr>
        <w:t>:</w:t>
      </w:r>
    </w:p>
    <w:p w14:paraId="4374A300" w14:textId="662D297F" w:rsidR="00BC24DC" w:rsidRPr="00BC24DC" w:rsidRDefault="00BC24DC" w:rsidP="00BC24DC">
      <w:pPr>
        <w:pStyle w:val="a4"/>
        <w:spacing w:after="0" w:line="276" w:lineRule="auto"/>
        <w:ind w:left="360"/>
        <w:jc w:val="both"/>
        <w:rPr>
          <w:rFonts w:eastAsia="Times New Roman" w:cstheme="minorHAnsi"/>
          <w:b/>
          <w:bCs/>
          <w:lang w:val="en-US" w:eastAsia="el-GR"/>
        </w:rPr>
      </w:pPr>
      <w:r w:rsidRPr="00BC24DC">
        <w:rPr>
          <w:rFonts w:eastAsia="Times New Roman" w:cstheme="minorHAnsi"/>
          <w:b/>
          <w:bCs/>
          <w:lang w:val="en-US" w:eastAsia="el-GR"/>
        </w:rPr>
        <w:t>Lexmark 78C0ZV0 Multipack Drum Laser</w:t>
      </w:r>
      <w:r>
        <w:rPr>
          <w:rFonts w:eastAsia="Times New Roman" w:cstheme="minorHAnsi"/>
          <w:b/>
          <w:bCs/>
          <w:lang w:val="en-US" w:eastAsia="el-GR"/>
        </w:rPr>
        <w:t xml:space="preserve">, </w:t>
      </w:r>
      <w:r w:rsidRPr="00BC24DC">
        <w:rPr>
          <w:rFonts w:eastAsia="Times New Roman" w:cstheme="minorHAnsi"/>
          <w:b/>
          <w:bCs/>
          <w:lang w:val="en-US" w:eastAsia="el-GR"/>
        </w:rPr>
        <w:t>imaging kit black and colour</w:t>
      </w:r>
    </w:p>
    <w:p w14:paraId="307A8D18" w14:textId="4858D7F7" w:rsidR="00BC24DC" w:rsidRPr="00BC24DC" w:rsidRDefault="00BC24DC" w:rsidP="00BC24DC">
      <w:pPr>
        <w:pStyle w:val="a4"/>
        <w:spacing w:line="276" w:lineRule="auto"/>
        <w:ind w:left="360"/>
        <w:jc w:val="both"/>
        <w:rPr>
          <w:rFonts w:eastAsia="Times New Roman" w:cstheme="minorHAnsi"/>
          <w:b/>
          <w:bCs/>
          <w:lang w:val="el-GR" w:eastAsia="el-GR"/>
        </w:rPr>
      </w:pPr>
      <w:r w:rsidRPr="00BC24DC">
        <w:rPr>
          <w:rFonts w:eastAsia="Times New Roman" w:cstheme="minorHAnsi"/>
          <w:b/>
          <w:bCs/>
          <w:lang w:val="el-GR" w:eastAsia="el-GR"/>
        </w:rPr>
        <w:t>Χρώμα</w:t>
      </w:r>
      <w:r w:rsidRPr="00BC24DC">
        <w:rPr>
          <w:rFonts w:eastAsia="Times New Roman" w:cstheme="minorHAnsi"/>
          <w:b/>
          <w:bCs/>
          <w:lang w:val="el-GR" w:eastAsia="el-GR"/>
        </w:rPr>
        <w:t xml:space="preserve"> : </w:t>
      </w:r>
      <w:r w:rsidRPr="00BC24DC">
        <w:rPr>
          <w:rFonts w:eastAsia="Times New Roman" w:cstheme="minorHAnsi"/>
          <w:b/>
          <w:bCs/>
          <w:lang w:val="el-GR" w:eastAsia="el-GR"/>
        </w:rPr>
        <w:t>Μαύρο, Κίτρινο, Κυανό, Ματζέντα</w:t>
      </w:r>
    </w:p>
    <w:p w14:paraId="6883A530" w14:textId="33752916" w:rsidR="00BC24DC" w:rsidRPr="00BC24DC" w:rsidRDefault="00BC24DC" w:rsidP="00BC24DC">
      <w:pPr>
        <w:pStyle w:val="a4"/>
        <w:spacing w:line="276" w:lineRule="auto"/>
        <w:ind w:left="360"/>
        <w:jc w:val="both"/>
        <w:rPr>
          <w:rFonts w:eastAsia="Times New Roman" w:cstheme="minorHAnsi"/>
          <w:b/>
          <w:bCs/>
          <w:lang w:val="el-GR" w:eastAsia="el-GR"/>
        </w:rPr>
      </w:pPr>
      <w:r w:rsidRPr="00BC24DC">
        <w:rPr>
          <w:rFonts w:eastAsia="Times New Roman" w:cstheme="minorHAnsi"/>
          <w:b/>
          <w:bCs/>
          <w:lang w:val="el-GR" w:eastAsia="el-GR"/>
        </w:rPr>
        <w:t>Είδος</w:t>
      </w:r>
      <w:r w:rsidRPr="00BC24DC">
        <w:rPr>
          <w:rFonts w:eastAsia="Times New Roman" w:cstheme="minorHAnsi"/>
          <w:b/>
          <w:bCs/>
          <w:lang w:val="el-GR" w:eastAsia="el-GR"/>
        </w:rPr>
        <w:t xml:space="preserve">: </w:t>
      </w:r>
      <w:r w:rsidRPr="00BC24DC">
        <w:rPr>
          <w:rFonts w:eastAsia="Times New Roman" w:cstheme="minorHAnsi"/>
          <w:b/>
          <w:bCs/>
          <w:lang w:val="el-GR" w:eastAsia="el-GR"/>
        </w:rPr>
        <w:t>Drum</w:t>
      </w:r>
    </w:p>
    <w:p w14:paraId="1D65099E" w14:textId="53209B2C" w:rsidR="00BC24DC" w:rsidRPr="00BC24DC" w:rsidRDefault="00BC24DC" w:rsidP="00BC24DC">
      <w:pPr>
        <w:pStyle w:val="a4"/>
        <w:spacing w:line="276" w:lineRule="auto"/>
        <w:ind w:left="360"/>
        <w:jc w:val="both"/>
        <w:rPr>
          <w:rFonts w:eastAsia="Times New Roman" w:cstheme="minorHAnsi"/>
          <w:b/>
          <w:bCs/>
          <w:lang w:val="el-GR" w:eastAsia="el-GR"/>
        </w:rPr>
      </w:pPr>
      <w:r w:rsidRPr="00BC24DC">
        <w:rPr>
          <w:rFonts w:eastAsia="Times New Roman" w:cstheme="minorHAnsi"/>
          <w:b/>
          <w:bCs/>
          <w:lang w:val="el-GR" w:eastAsia="el-GR"/>
        </w:rPr>
        <w:t>Μέγιστος αριθμός εκτύπωσης</w:t>
      </w:r>
      <w:r w:rsidRPr="00BC24DC">
        <w:rPr>
          <w:rFonts w:eastAsia="Times New Roman" w:cstheme="minorHAnsi"/>
          <w:b/>
          <w:bCs/>
          <w:lang w:val="el-GR" w:eastAsia="el-GR"/>
        </w:rPr>
        <w:t xml:space="preserve">: </w:t>
      </w:r>
      <w:r w:rsidRPr="00BC24DC">
        <w:rPr>
          <w:rFonts w:eastAsia="Times New Roman" w:cstheme="minorHAnsi"/>
          <w:b/>
          <w:bCs/>
          <w:lang w:val="el-GR" w:eastAsia="el-GR"/>
        </w:rPr>
        <w:t>125000 Σελίδες</w:t>
      </w:r>
    </w:p>
    <w:p w14:paraId="482EAA72" w14:textId="4EB23FD8" w:rsidR="00BC24DC" w:rsidRPr="00BC24DC" w:rsidRDefault="00BC24DC" w:rsidP="00BC24DC">
      <w:pPr>
        <w:pStyle w:val="a4"/>
        <w:spacing w:line="276" w:lineRule="auto"/>
        <w:ind w:left="360"/>
        <w:jc w:val="both"/>
        <w:rPr>
          <w:rFonts w:eastAsia="Times New Roman" w:cstheme="minorHAnsi"/>
          <w:b/>
          <w:bCs/>
          <w:lang w:val="el-GR" w:eastAsia="el-GR"/>
        </w:rPr>
      </w:pPr>
      <w:r w:rsidRPr="00BC24DC">
        <w:rPr>
          <w:rFonts w:eastAsia="Times New Roman" w:cstheme="minorHAnsi"/>
          <w:b/>
          <w:bCs/>
          <w:lang w:val="el-GR" w:eastAsia="el-GR"/>
        </w:rPr>
        <w:t>Τεμάχια</w:t>
      </w:r>
      <w:r w:rsidRPr="00BC24DC">
        <w:rPr>
          <w:rFonts w:eastAsia="Times New Roman" w:cstheme="minorHAnsi"/>
          <w:b/>
          <w:bCs/>
          <w:lang w:val="el-GR" w:eastAsia="el-GR"/>
        </w:rPr>
        <w:t xml:space="preserve">: </w:t>
      </w:r>
      <w:r w:rsidRPr="00BC24DC">
        <w:rPr>
          <w:rFonts w:eastAsia="Times New Roman" w:cstheme="minorHAnsi"/>
          <w:b/>
          <w:bCs/>
          <w:lang w:val="el-GR" w:eastAsia="el-GR"/>
        </w:rPr>
        <w:t>4 τμχ</w:t>
      </w:r>
    </w:p>
    <w:p w14:paraId="3C274974" w14:textId="1F7EABAF" w:rsidR="00BC24DC" w:rsidRPr="00BC24DC" w:rsidRDefault="00BC24DC" w:rsidP="00BC24DC">
      <w:pPr>
        <w:pStyle w:val="a4"/>
        <w:spacing w:after="0" w:line="276" w:lineRule="auto"/>
        <w:ind w:left="360"/>
        <w:jc w:val="both"/>
        <w:rPr>
          <w:rFonts w:eastAsia="Times New Roman" w:cstheme="minorHAnsi"/>
          <w:b/>
          <w:bCs/>
          <w:lang w:val="el-GR" w:eastAsia="el-GR"/>
        </w:rPr>
      </w:pPr>
      <w:r w:rsidRPr="00BC24DC">
        <w:rPr>
          <w:rFonts w:eastAsia="Times New Roman" w:cstheme="minorHAnsi"/>
          <w:b/>
          <w:bCs/>
          <w:lang w:val="el-GR" w:eastAsia="el-GR"/>
        </w:rPr>
        <w:t>Επιπλέον Πληροφορίες</w:t>
      </w:r>
      <w:r w:rsidRPr="00BC24DC">
        <w:rPr>
          <w:rFonts w:eastAsia="Times New Roman" w:cstheme="minorHAnsi"/>
          <w:b/>
          <w:bCs/>
          <w:lang w:val="el-GR" w:eastAsia="el-GR"/>
        </w:rPr>
        <w:t xml:space="preserve">: </w:t>
      </w:r>
      <w:r w:rsidRPr="00BC24DC">
        <w:rPr>
          <w:rFonts w:eastAsia="Times New Roman" w:cstheme="minorHAnsi"/>
          <w:b/>
          <w:bCs/>
          <w:lang w:val="el-GR" w:eastAsia="el-GR"/>
        </w:rPr>
        <w:t>Return Program</w:t>
      </w:r>
    </w:p>
    <w:p w14:paraId="598D0F92" w14:textId="3A7AE1F1" w:rsidR="00BC24DC" w:rsidRPr="00BC24DC" w:rsidRDefault="00BC24DC" w:rsidP="00BC24DC">
      <w:pPr>
        <w:pStyle w:val="a4"/>
        <w:spacing w:after="0" w:line="276" w:lineRule="auto"/>
        <w:ind w:left="360"/>
        <w:jc w:val="both"/>
        <w:rPr>
          <w:rFonts w:eastAsia="Times New Roman" w:cstheme="minorHAnsi"/>
          <w:b/>
          <w:bCs/>
          <w:lang w:val="en-US" w:eastAsia="el-GR"/>
        </w:rPr>
      </w:pPr>
      <w:r w:rsidRPr="00BC24DC">
        <w:rPr>
          <w:rFonts w:eastAsia="Times New Roman" w:cstheme="minorHAnsi"/>
          <w:b/>
          <w:bCs/>
          <w:lang w:val="el-GR" w:eastAsia="el-GR"/>
        </w:rPr>
        <w:t>Συμβατός εκτυπωτής</w:t>
      </w:r>
      <w:r w:rsidRPr="00BC24DC">
        <w:rPr>
          <w:rFonts w:eastAsia="Times New Roman" w:cstheme="minorHAnsi"/>
          <w:b/>
          <w:bCs/>
          <w:lang w:val="en-US" w:eastAsia="el-GR"/>
        </w:rPr>
        <w:t xml:space="preserve">: </w:t>
      </w:r>
      <w:r w:rsidRPr="00BC24DC">
        <w:rPr>
          <w:rFonts w:eastAsia="Times New Roman" w:cstheme="minorHAnsi"/>
          <w:b/>
          <w:bCs/>
          <w:lang w:val="en-US" w:eastAsia="el-GR"/>
        </w:rPr>
        <w:t>Lexmark MC2425</w:t>
      </w:r>
    </w:p>
    <w:p w14:paraId="2D1F35F0" w14:textId="73A178F2" w:rsidR="00F2185E" w:rsidRPr="00762C53" w:rsidRDefault="00F2185E" w:rsidP="00C70859">
      <w:pPr>
        <w:pStyle w:val="a4"/>
        <w:numPr>
          <w:ilvl w:val="0"/>
          <w:numId w:val="4"/>
        </w:numPr>
        <w:spacing w:after="0" w:line="276" w:lineRule="auto"/>
        <w:jc w:val="both"/>
        <w:rPr>
          <w:rFonts w:cstheme="minorHAnsi"/>
          <w:lang w:val="el-GR"/>
        </w:rPr>
      </w:pPr>
      <w:r w:rsidRPr="00762C53">
        <w:rPr>
          <w:rFonts w:ascii="Calibri" w:hAnsi="Calibri" w:cs="Calibri"/>
          <w:lang w:val="el-GR"/>
        </w:rPr>
        <w:t xml:space="preserve">Η ανάθεση τίθεται σε ισχύ από την ημέρα κατακύρωσης της μέχρι και την </w:t>
      </w:r>
      <w:r w:rsidR="004738D0">
        <w:rPr>
          <w:rFonts w:ascii="Calibri" w:hAnsi="Calibri" w:cs="Calibri"/>
          <w:b/>
          <w:bCs/>
          <w:lang w:val="el-GR"/>
        </w:rPr>
        <w:t>28/02</w:t>
      </w:r>
      <w:r w:rsidRPr="00762C53">
        <w:rPr>
          <w:rFonts w:ascii="Calibri" w:hAnsi="Calibri" w:cs="Calibri"/>
          <w:b/>
          <w:bCs/>
          <w:lang w:val="el-GR"/>
        </w:rPr>
        <w:t>/202</w:t>
      </w:r>
      <w:r w:rsidR="006E1F81">
        <w:rPr>
          <w:rFonts w:ascii="Calibri" w:hAnsi="Calibri" w:cs="Calibri"/>
          <w:b/>
          <w:bCs/>
          <w:lang w:val="el-GR"/>
        </w:rPr>
        <w:t>3</w:t>
      </w:r>
      <w:r w:rsidR="006B0F6C" w:rsidRPr="00762C53">
        <w:rPr>
          <w:rFonts w:ascii="Calibri" w:hAnsi="Calibri" w:cs="Calibri"/>
          <w:b/>
          <w:bCs/>
          <w:lang w:val="el-GR"/>
        </w:rPr>
        <w:t xml:space="preserve">, </w:t>
      </w:r>
      <w:r w:rsidR="006B0F6C" w:rsidRPr="00762C53">
        <w:rPr>
          <w:rFonts w:cstheme="minorHAnsi"/>
          <w:lang w:val="el-GR"/>
        </w:rPr>
        <w:t>και μέχρι την πλήρη εκτέλεση του φυσικού και οικονομικού αντικειμένου της.</w:t>
      </w:r>
    </w:p>
    <w:p w14:paraId="52A37C49" w14:textId="00ECC1D1" w:rsidR="0000461A" w:rsidRPr="002C3F1D" w:rsidRDefault="00362A56" w:rsidP="00C70859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58"/>
        <w:jc w:val="both"/>
        <w:rPr>
          <w:rFonts w:eastAsia="Times New Roman" w:cstheme="minorHAnsi"/>
          <w:bCs/>
          <w:lang w:val="el-GR" w:eastAsia="el-GR"/>
        </w:rPr>
      </w:pPr>
      <w:r w:rsidRPr="002C3F1D">
        <w:rPr>
          <w:rFonts w:cstheme="minorHAnsi"/>
          <w:lang w:val="el-GR"/>
        </w:rPr>
        <w:t>Η παράδοση και παραλαβή τ</w:t>
      </w:r>
      <w:r w:rsidR="0000461A" w:rsidRPr="002C3F1D">
        <w:rPr>
          <w:rFonts w:cstheme="minorHAnsi"/>
          <w:lang w:val="el-GR"/>
        </w:rPr>
        <w:t>ων ειδών της προμήθειας θα γίνε</w:t>
      </w:r>
      <w:r w:rsidR="004738D0">
        <w:rPr>
          <w:rFonts w:cstheme="minorHAnsi"/>
          <w:lang w:val="el-GR"/>
        </w:rPr>
        <w:t>ι</w:t>
      </w:r>
      <w:r w:rsidR="0000461A" w:rsidRPr="002C3F1D">
        <w:rPr>
          <w:rFonts w:cstheme="minorHAnsi"/>
          <w:lang w:val="el-GR"/>
        </w:rPr>
        <w:t xml:space="preserve"> </w:t>
      </w:r>
      <w:r w:rsidR="004738D0">
        <w:rPr>
          <w:rFonts w:cstheme="minorHAnsi"/>
          <w:lang w:val="el-GR"/>
        </w:rPr>
        <w:t>άπαξ</w:t>
      </w:r>
      <w:r w:rsidRPr="002C3F1D">
        <w:rPr>
          <w:rFonts w:cstheme="minorHAnsi"/>
          <w:lang w:val="el-GR"/>
        </w:rPr>
        <w:t xml:space="preserve">, κατόπιν τηλεφωνικής ή ηλεκτρονικής επικοινωνίας της Δομής της ΑΡΣΙΣ με τον ανάδοχο, μετά την υπογραφή της ανάθεσης. Η παράδοση και παραλαβή των ειδών της προμήθειας θα γίνεται με έξοδα και μέσα του αναδόχου στην Δομή της ΑΡΣΙΣ. </w:t>
      </w:r>
    </w:p>
    <w:p w14:paraId="1675B913" w14:textId="5143797E" w:rsidR="00532780" w:rsidRPr="002C3F1D" w:rsidRDefault="002C1A2F" w:rsidP="00C70859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58"/>
        <w:jc w:val="both"/>
        <w:rPr>
          <w:rFonts w:eastAsia="Times New Roman" w:cstheme="minorHAnsi"/>
          <w:bCs/>
          <w:lang w:val="el-GR" w:eastAsia="el-GR"/>
        </w:rPr>
      </w:pPr>
      <w:r>
        <w:rPr>
          <w:rFonts w:cstheme="minorHAnsi"/>
          <w:lang w:val="el-GR"/>
        </w:rPr>
        <w:t>Διεύθυνση Δομής</w:t>
      </w:r>
      <w:r w:rsidR="00532780" w:rsidRPr="002C3F1D">
        <w:rPr>
          <w:rFonts w:cstheme="minorHAnsi"/>
          <w:lang w:val="en-US"/>
        </w:rPr>
        <w:t>: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4786"/>
      </w:tblGrid>
      <w:tr w:rsidR="002C3F1D" w:rsidRPr="002C3F1D" w14:paraId="149C40E5" w14:textId="77777777" w:rsidTr="00F2185E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6690" w14:textId="77777777" w:rsidR="00F2185E" w:rsidRPr="002C3F1D" w:rsidRDefault="00F2185E" w:rsidP="00C70859">
            <w:pPr>
              <w:suppressAutoHyphens/>
              <w:spacing w:line="276" w:lineRule="auto"/>
              <w:ind w:right="-58"/>
              <w:contextualSpacing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 w:rsidRPr="002C3F1D">
              <w:rPr>
                <w:rFonts w:asciiTheme="minorHAnsi" w:hAnsiTheme="minorHAnsi" w:cstheme="minorHAnsi"/>
                <w:b/>
                <w:lang w:eastAsia="ar-SA"/>
              </w:rPr>
              <w:t>ΔΟΜΗ ΦΙΛΟΞΕΝΙΑΣ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9ADF" w14:textId="77777777" w:rsidR="00F2185E" w:rsidRPr="002C3F1D" w:rsidRDefault="00F2185E" w:rsidP="00C70859">
            <w:pPr>
              <w:suppressAutoHyphens/>
              <w:spacing w:line="276" w:lineRule="auto"/>
              <w:ind w:right="-58"/>
              <w:contextualSpacing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 w:rsidRPr="002C3F1D">
              <w:rPr>
                <w:rFonts w:asciiTheme="minorHAnsi" w:hAnsiTheme="minorHAnsi" w:cstheme="minorHAnsi"/>
                <w:b/>
                <w:lang w:eastAsia="ar-SA"/>
              </w:rPr>
              <w:t>ΔΙΕΥΘΥΝΣΗ</w:t>
            </w:r>
          </w:p>
        </w:tc>
      </w:tr>
      <w:tr w:rsidR="002C3F1D" w:rsidRPr="00BC24DC" w14:paraId="5BFD1BE8" w14:textId="77777777" w:rsidTr="00F2185E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2ED4" w14:textId="77777777" w:rsidR="00F2185E" w:rsidRPr="002C3F1D" w:rsidRDefault="00F2185E" w:rsidP="00C70859">
            <w:pPr>
              <w:suppressAutoHyphens/>
              <w:spacing w:line="276" w:lineRule="auto"/>
              <w:ind w:right="-58"/>
              <w:contextualSpacing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2C3F1D">
              <w:rPr>
                <w:rFonts w:asciiTheme="minorHAnsi" w:hAnsiTheme="minorHAnsi" w:cstheme="minorHAnsi"/>
                <w:lang w:eastAsia="ar-SA"/>
              </w:rPr>
              <w:t>Αθήνας Μεταξουργείο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6DF5" w14:textId="4FB2C09C" w:rsidR="00F2185E" w:rsidRPr="002C3F1D" w:rsidRDefault="00F2185E" w:rsidP="00C70859">
            <w:pPr>
              <w:suppressAutoHyphens/>
              <w:spacing w:line="276" w:lineRule="auto"/>
              <w:ind w:right="-58"/>
              <w:contextualSpacing/>
              <w:jc w:val="center"/>
              <w:rPr>
                <w:rFonts w:asciiTheme="minorHAnsi" w:hAnsiTheme="minorHAnsi" w:cstheme="minorHAnsi"/>
                <w:shd w:val="clear" w:color="auto" w:fill="FFFFFF"/>
                <w:lang w:val="el-GR" w:eastAsia="el-GR"/>
              </w:rPr>
            </w:pPr>
            <w:r w:rsidRPr="002C3F1D">
              <w:rPr>
                <w:rFonts w:asciiTheme="minorHAnsi" w:hAnsiTheme="minorHAnsi" w:cstheme="minorHAnsi"/>
                <w:shd w:val="clear" w:color="auto" w:fill="FFFFFF"/>
                <w:lang w:val="el-GR" w:eastAsia="el-GR"/>
              </w:rPr>
              <w:t>Μεγάλου Αλεξάνδρου 56, ΤΚ 1043</w:t>
            </w:r>
            <w:r w:rsidR="002C3F1D">
              <w:rPr>
                <w:rFonts w:asciiTheme="minorHAnsi" w:hAnsiTheme="minorHAnsi" w:cstheme="minorHAnsi"/>
                <w:shd w:val="clear" w:color="auto" w:fill="FFFFFF"/>
                <w:lang w:val="el-GR" w:eastAsia="el-GR"/>
              </w:rPr>
              <w:t>6</w:t>
            </w:r>
            <w:r w:rsidRPr="002C3F1D">
              <w:rPr>
                <w:rFonts w:asciiTheme="minorHAnsi" w:hAnsiTheme="minorHAnsi" w:cstheme="minorHAnsi"/>
                <w:shd w:val="clear" w:color="auto" w:fill="FFFFFF"/>
                <w:lang w:val="el-GR" w:eastAsia="el-GR"/>
              </w:rPr>
              <w:t xml:space="preserve"> Μεταξουργείο Αθήνα, Τηλέφωνο: 2105231712/</w:t>
            </w:r>
            <w:r w:rsidRPr="002C3F1D">
              <w:rPr>
                <w:rFonts w:asciiTheme="minorHAnsi" w:hAnsiTheme="minorHAnsi" w:cstheme="minorHAnsi"/>
                <w:shd w:val="clear" w:color="auto" w:fill="FFFFFF"/>
                <w:lang w:eastAsia="el-GR"/>
              </w:rPr>
              <w:t> </w:t>
            </w:r>
            <w:r w:rsidRPr="002C3F1D">
              <w:rPr>
                <w:rFonts w:asciiTheme="minorHAnsi" w:hAnsiTheme="minorHAnsi" w:cstheme="minorHAnsi"/>
                <w:shd w:val="clear" w:color="auto" w:fill="FFFFFF"/>
                <w:lang w:val="el-GR" w:eastAsia="el-GR"/>
              </w:rPr>
              <w:t>2105243125</w:t>
            </w:r>
          </w:p>
        </w:tc>
      </w:tr>
    </w:tbl>
    <w:p w14:paraId="2A76465A" w14:textId="77777777" w:rsidR="00532780" w:rsidRPr="00431313" w:rsidRDefault="00532780" w:rsidP="00C70859">
      <w:pPr>
        <w:adjustRightInd w:val="0"/>
        <w:spacing w:line="276" w:lineRule="auto"/>
        <w:ind w:right="-58"/>
        <w:jc w:val="both"/>
        <w:rPr>
          <w:rFonts w:asciiTheme="minorHAnsi" w:eastAsia="Times New Roman" w:hAnsiTheme="minorHAnsi" w:cstheme="minorHAnsi"/>
          <w:bCs/>
          <w:color w:val="FF0000"/>
          <w:lang w:val="el-GR" w:eastAsia="el-GR"/>
        </w:rPr>
      </w:pPr>
    </w:p>
    <w:p w14:paraId="4542CBCF" w14:textId="77777777" w:rsidR="00362A56" w:rsidRPr="002C3F1D" w:rsidRDefault="00362A56" w:rsidP="00C70859">
      <w:pPr>
        <w:pStyle w:val="a4"/>
        <w:numPr>
          <w:ilvl w:val="0"/>
          <w:numId w:val="4"/>
        </w:numPr>
        <w:suppressAutoHyphens/>
        <w:spacing w:after="0" w:line="276" w:lineRule="auto"/>
        <w:ind w:right="-58"/>
        <w:jc w:val="both"/>
        <w:rPr>
          <w:rFonts w:eastAsia="Times New Roman" w:cstheme="minorHAnsi"/>
          <w:lang w:val="el-GR"/>
        </w:rPr>
      </w:pPr>
      <w:r w:rsidRPr="002C3F1D">
        <w:rPr>
          <w:rFonts w:cstheme="minorHAnsi"/>
          <w:lang w:val="el-GR" w:eastAsia="ar-SA"/>
        </w:rPr>
        <w:t>Η παραλαβή των ειδών της προμήθειας θα πραγματοποιείται από τον αρμόδιο υπάλληλο της ΑΡΣΙΣ που θα προσυπογράφει το σχετικό δελτίο παραλαβής και θα ελέγχει εάν η παράδοση των προϊόντων έγινε σύμφωνα με τους όρους της πρόσκλησης.</w:t>
      </w:r>
    </w:p>
    <w:p w14:paraId="2E91A4B5" w14:textId="77777777" w:rsidR="00362A56" w:rsidRPr="002C3F1D" w:rsidRDefault="00362A56" w:rsidP="00C70859">
      <w:pPr>
        <w:pStyle w:val="a4"/>
        <w:numPr>
          <w:ilvl w:val="0"/>
          <w:numId w:val="4"/>
        </w:numPr>
        <w:suppressAutoHyphens/>
        <w:spacing w:after="0" w:line="276" w:lineRule="auto"/>
        <w:ind w:right="-58"/>
        <w:jc w:val="both"/>
        <w:rPr>
          <w:rFonts w:cstheme="minorHAnsi"/>
          <w:u w:val="single"/>
          <w:lang w:val="el-GR" w:eastAsia="ar-SA"/>
        </w:rPr>
      </w:pPr>
      <w:r w:rsidRPr="002C3F1D">
        <w:rPr>
          <w:rFonts w:eastAsia="Times New Roman" w:cstheme="minorHAnsi"/>
          <w:lang w:val="el-GR"/>
        </w:rPr>
        <w:t xml:space="preserve">Ο προμηθευτής λαμβάνει γνώση των Ειδικών Όρων της προμήθειας και δεσµεύεται ότι θα συµµορφώνεται πλήρως με αυτούς, όπως αυτοί περιγράφονται λεπτομερώς στην </w:t>
      </w:r>
      <w:r w:rsidRPr="002C3F1D">
        <w:rPr>
          <w:rFonts w:eastAsia="Times New Roman" w:cstheme="minorHAnsi"/>
          <w:lang w:val="el-GR"/>
        </w:rPr>
        <w:lastRenderedPageBreak/>
        <w:t>παρούσα πρόσκληση. Μη τήρηση αυτών των όρων και των τεχνικών προδιαγραφών συνεπάγεται την απόρριψη της παραλαβής.</w:t>
      </w:r>
    </w:p>
    <w:p w14:paraId="24688BCC" w14:textId="77777777" w:rsidR="00362A56" w:rsidRPr="002C3F1D" w:rsidRDefault="00362A56" w:rsidP="00C70859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58"/>
        <w:jc w:val="both"/>
        <w:rPr>
          <w:rFonts w:eastAsia="Times New Roman" w:cstheme="minorHAnsi"/>
          <w:bCs/>
          <w:lang w:val="el-GR" w:eastAsia="el-GR"/>
        </w:rPr>
      </w:pPr>
      <w:r w:rsidRPr="002C3F1D">
        <w:rPr>
          <w:rFonts w:cstheme="minorHAnsi"/>
          <w:lang w:val="el-GR"/>
        </w:rPr>
        <w:t xml:space="preserve">Η </w:t>
      </w:r>
      <w:r w:rsidRPr="002C3F1D">
        <w:rPr>
          <w:rFonts w:eastAsia="Times New Roman" w:cstheme="minorHAnsi"/>
          <w:bCs/>
          <w:lang w:val="el-GR" w:eastAsia="el-GR"/>
        </w:rPr>
        <w:t xml:space="preserve">ανάθεση μπορεί να τροποποιηθεί κατόπιν αιτήματος της ΑΡΣΙΣ και με τη σύμφωνη γνώμη του αναδόχου, κατά τα προβλεπόμενα στο ν. 4412/2016 περί προμηθειών του Δημοσίου. </w:t>
      </w:r>
    </w:p>
    <w:p w14:paraId="7EF3A786" w14:textId="77777777" w:rsidR="006B0F6C" w:rsidRPr="006B0F6C" w:rsidRDefault="00362A56" w:rsidP="00C7085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val="el-GR" w:eastAsia="el-GR"/>
        </w:rPr>
      </w:pPr>
      <w:r w:rsidRPr="002C3F1D">
        <w:rPr>
          <w:rFonts w:cstheme="minorHAnsi"/>
          <w:lang w:val="el-GR"/>
        </w:rPr>
        <w:t>Η εκχώρηση των υποχρεώσεων και των δικαιωμάτων του σε τρίτους ΑΠΑΓΟΡΕΥΕΤΑΙ.</w:t>
      </w:r>
    </w:p>
    <w:p w14:paraId="0B8EBEC4" w14:textId="26E77368" w:rsidR="006B0F6C" w:rsidRPr="006B0F6C" w:rsidRDefault="006B0F6C" w:rsidP="00C7085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val="el-GR" w:eastAsia="el-GR"/>
        </w:rPr>
      </w:pPr>
      <w:r w:rsidRPr="006B0F6C">
        <w:rPr>
          <w:rFonts w:eastAsia="Calibri" w:cstheme="minorHAnsi"/>
          <w:b/>
          <w:lang w:val="el-GR" w:eastAsia="el-GR"/>
        </w:rPr>
        <w:t xml:space="preserve">Η ΑΡΣΙΣ θα καταβάλλει την αξία των ειδών, που θα προμηθευτεί στα πλαίσια της παρούσας πρόσκλησης εντός </w:t>
      </w:r>
      <w:r w:rsidR="004738D0">
        <w:rPr>
          <w:rFonts w:eastAsia="Calibri" w:cstheme="minorHAnsi"/>
          <w:b/>
          <w:lang w:val="el-GR" w:eastAsia="el-GR"/>
        </w:rPr>
        <w:t>τριάντα</w:t>
      </w:r>
      <w:r w:rsidRPr="006B0F6C">
        <w:rPr>
          <w:rFonts w:eastAsia="Calibri" w:cstheme="minorHAnsi"/>
          <w:b/>
          <w:lang w:val="el-GR" w:eastAsia="el-GR"/>
        </w:rPr>
        <w:t xml:space="preserve"> (</w:t>
      </w:r>
      <w:r w:rsidR="004738D0">
        <w:rPr>
          <w:rFonts w:eastAsia="Calibri" w:cstheme="minorHAnsi"/>
          <w:b/>
          <w:lang w:val="el-GR" w:eastAsia="el-GR"/>
        </w:rPr>
        <w:t>3</w:t>
      </w:r>
      <w:r w:rsidRPr="006B0F6C">
        <w:rPr>
          <w:rFonts w:eastAsia="Calibri" w:cstheme="minorHAnsi"/>
          <w:b/>
          <w:lang w:val="el-GR" w:eastAsia="el-GR"/>
        </w:rPr>
        <w:t>0) ημερών ύστερα από την παράδοση των ειδών και την έκδοση από τον προμηθευτή των παρακάτω δικαιολογητικών πληρωμής:</w:t>
      </w:r>
    </w:p>
    <w:p w14:paraId="7E391095" w14:textId="77777777" w:rsidR="006B0F6C" w:rsidRPr="006B0F6C" w:rsidRDefault="006B0F6C" w:rsidP="00C70859">
      <w:pPr>
        <w:widowControl/>
        <w:numPr>
          <w:ilvl w:val="0"/>
          <w:numId w:val="11"/>
        </w:numPr>
        <w:autoSpaceDE/>
        <w:autoSpaceDN/>
        <w:spacing w:line="276" w:lineRule="auto"/>
        <w:ind w:left="426" w:hanging="426"/>
        <w:contextualSpacing/>
        <w:jc w:val="both"/>
        <w:rPr>
          <w:rFonts w:ascii="Calibri" w:eastAsia="Calibri" w:hAnsi="Calibri" w:cs="Calibri"/>
          <w:bCs/>
          <w:lang w:val="el-GR" w:eastAsia="el-GR"/>
        </w:rPr>
      </w:pPr>
      <w:r w:rsidRPr="006B0F6C">
        <w:rPr>
          <w:rFonts w:ascii="Calibri" w:eastAsia="Calibri" w:hAnsi="Calibri" w:cs="Calibri"/>
          <w:bCs/>
          <w:lang w:val="el-GR" w:eastAsia="el-GR"/>
        </w:rPr>
        <w:t>Τιμολόγιο-Δελτίο Αποστολής, στο οποίο να αναγράφονται το είδος, η ποσότητα, η τιμή μονάδας, η συνολική αξία των ειδών και οι νόμιμες επιβαρύνσεις,</w:t>
      </w:r>
    </w:p>
    <w:p w14:paraId="6E3E2AD9" w14:textId="77777777" w:rsidR="006B0F6C" w:rsidRPr="006B0F6C" w:rsidRDefault="006B0F6C" w:rsidP="00C70859">
      <w:pPr>
        <w:widowControl/>
        <w:numPr>
          <w:ilvl w:val="0"/>
          <w:numId w:val="10"/>
        </w:numPr>
        <w:autoSpaceDE/>
        <w:autoSpaceDN/>
        <w:spacing w:line="276" w:lineRule="auto"/>
        <w:ind w:left="426" w:hanging="426"/>
        <w:contextualSpacing/>
        <w:jc w:val="both"/>
        <w:rPr>
          <w:rFonts w:ascii="Calibri" w:eastAsia="Calibri" w:hAnsi="Calibri" w:cs="Calibri"/>
          <w:lang w:val="el-GR"/>
        </w:rPr>
      </w:pPr>
      <w:r w:rsidRPr="006B0F6C">
        <w:rPr>
          <w:rFonts w:ascii="Calibri" w:eastAsia="Calibri" w:hAnsi="Calibri" w:cs="Calibri"/>
          <w:lang w:val="el-GR"/>
        </w:rPr>
        <w:t>Βεβαίωση ασφαλιστικής ενημερότητας, για είσπραξη, σε ισχύ (για ασφαλιστικές εισφορές του προσωπικού), όπου απαιτείται από τις κείμενες διατάξεις.</w:t>
      </w:r>
    </w:p>
    <w:p w14:paraId="61FEB773" w14:textId="77777777" w:rsidR="006B0F6C" w:rsidRPr="006B0F6C" w:rsidRDefault="006B0F6C" w:rsidP="00C70859">
      <w:pPr>
        <w:widowControl/>
        <w:numPr>
          <w:ilvl w:val="0"/>
          <w:numId w:val="10"/>
        </w:numPr>
        <w:autoSpaceDE/>
        <w:autoSpaceDN/>
        <w:spacing w:line="276" w:lineRule="auto"/>
        <w:ind w:left="426" w:hanging="426"/>
        <w:contextualSpacing/>
        <w:jc w:val="both"/>
        <w:rPr>
          <w:rFonts w:ascii="Calibri" w:eastAsia="Calibri" w:hAnsi="Calibri" w:cs="Calibri"/>
          <w:lang w:val="el-GR"/>
        </w:rPr>
      </w:pPr>
      <w:r w:rsidRPr="006B0F6C">
        <w:rPr>
          <w:rFonts w:ascii="Calibri" w:eastAsia="Calibri" w:hAnsi="Calibri" w:cs="Calibri"/>
          <w:lang w:val="el-GR"/>
        </w:rPr>
        <w:t>Βεβαίωση ασφαλιστικής ενημερότητας μη μισθωτών ΕΦΚΑ, για είσπραξη, σε ισχύ (ανάλογα με τη νομική μορφή του αναδόχου), όπου απαιτείται  από τις κείμενες διατάξεις</w:t>
      </w:r>
    </w:p>
    <w:p w14:paraId="03D090EC" w14:textId="77777777" w:rsidR="006B0F6C" w:rsidRPr="006B0F6C" w:rsidRDefault="006B0F6C" w:rsidP="00C70859">
      <w:pPr>
        <w:widowControl/>
        <w:numPr>
          <w:ilvl w:val="0"/>
          <w:numId w:val="10"/>
        </w:numPr>
        <w:autoSpaceDE/>
        <w:autoSpaceDN/>
        <w:spacing w:line="276" w:lineRule="auto"/>
        <w:ind w:left="426" w:hanging="426"/>
        <w:contextualSpacing/>
        <w:jc w:val="both"/>
        <w:rPr>
          <w:rFonts w:ascii="Calibri" w:eastAsia="Calibri" w:hAnsi="Calibri" w:cs="Calibri"/>
          <w:lang w:val="el-GR"/>
        </w:rPr>
      </w:pPr>
      <w:r w:rsidRPr="006B0F6C">
        <w:rPr>
          <w:rFonts w:ascii="Calibri" w:eastAsia="Calibri" w:hAnsi="Calibri" w:cs="Calibri"/>
          <w:lang w:val="el-GR"/>
        </w:rPr>
        <w:t>Φορολογική ενημερότητα, για είσπραξη, σε ισχύ ή Βεβαίωση φορολογικής οφειλής (σε περίπτωση μη απόδοσης των ληξιπρόθεσμων φορολογικών οφειλών), όπου απαιτείται από τις κείμενες διατάξεις.</w:t>
      </w:r>
    </w:p>
    <w:p w14:paraId="314A3F30" w14:textId="77777777" w:rsidR="0000461A" w:rsidRPr="006B0F6C" w:rsidRDefault="00362A56" w:rsidP="00C70859">
      <w:pPr>
        <w:pStyle w:val="a4"/>
        <w:numPr>
          <w:ilvl w:val="0"/>
          <w:numId w:val="4"/>
        </w:numPr>
        <w:spacing w:after="0" w:line="276" w:lineRule="auto"/>
        <w:jc w:val="both"/>
        <w:rPr>
          <w:rFonts w:cstheme="minorHAnsi"/>
          <w:lang w:val="el-GR"/>
        </w:rPr>
      </w:pPr>
      <w:r w:rsidRPr="006B0F6C">
        <w:rPr>
          <w:rFonts w:cstheme="minorHAnsi"/>
          <w:lang w:val="el-GR"/>
        </w:rPr>
        <w:t>Τον προμηθευτή βαρύνουν και συμπεριλαμβάνονται στην τιμή της προσφοράς του ο ΦΠΑ και οι νόμιμες κρατήσεις όπως αυτές ισχύουν κατά την ημέρα  υπογραφής της σύμβασης.</w:t>
      </w:r>
    </w:p>
    <w:p w14:paraId="65DC64F8" w14:textId="36C761DF" w:rsidR="00362A56" w:rsidRPr="006B0F6C" w:rsidRDefault="00362A56" w:rsidP="00C70859">
      <w:pPr>
        <w:pStyle w:val="a4"/>
        <w:numPr>
          <w:ilvl w:val="0"/>
          <w:numId w:val="4"/>
        </w:numPr>
        <w:spacing w:after="0" w:line="276" w:lineRule="auto"/>
        <w:jc w:val="both"/>
        <w:rPr>
          <w:rFonts w:cstheme="minorHAnsi"/>
          <w:lang w:val="el-GR"/>
        </w:rPr>
      </w:pPr>
      <w:r w:rsidRPr="006B0F6C">
        <w:rPr>
          <w:rFonts w:cstheme="minorHAnsi"/>
          <w:lang w:val="el-GR"/>
        </w:rPr>
        <w:t>Οι παραπάνω όροι θεωρούνται δεσμευτικοί, με ποινή απόρριψης της προσφοράς σε περίπτωση μη συμμόρφωσης σε κάποιον από αυτούς.</w:t>
      </w:r>
    </w:p>
    <w:p w14:paraId="1A0284ED" w14:textId="3223E458" w:rsidR="0000461A" w:rsidRDefault="0000461A" w:rsidP="00C70859">
      <w:pPr>
        <w:pStyle w:val="a4"/>
        <w:spacing w:after="0" w:line="276" w:lineRule="auto"/>
        <w:ind w:left="360"/>
        <w:jc w:val="both"/>
        <w:rPr>
          <w:rFonts w:cstheme="minorHAnsi"/>
          <w:lang w:val="el-GR"/>
        </w:rPr>
      </w:pPr>
    </w:p>
    <w:p w14:paraId="25FBE24E" w14:textId="4B25981C" w:rsidR="00892986" w:rsidRDefault="00892986" w:rsidP="00C70859">
      <w:pPr>
        <w:pStyle w:val="a4"/>
        <w:spacing w:after="0" w:line="276" w:lineRule="auto"/>
        <w:ind w:left="360"/>
        <w:jc w:val="both"/>
        <w:rPr>
          <w:rFonts w:cstheme="minorHAnsi"/>
          <w:lang w:val="el-GR"/>
        </w:rPr>
      </w:pPr>
    </w:p>
    <w:sectPr w:rsidR="00892986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C6F23" w14:textId="77777777" w:rsidR="00AF1996" w:rsidRDefault="00AF1996" w:rsidP="00362A56">
      <w:r>
        <w:separator/>
      </w:r>
    </w:p>
  </w:endnote>
  <w:endnote w:type="continuationSeparator" w:id="0">
    <w:p w14:paraId="538FEF27" w14:textId="77777777" w:rsidR="00AF1996" w:rsidRDefault="00AF1996" w:rsidP="0036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E95C" w14:textId="77777777" w:rsidR="00AF1996" w:rsidRDefault="00AF1996" w:rsidP="00362A56">
      <w:r>
        <w:separator/>
      </w:r>
    </w:p>
  </w:footnote>
  <w:footnote w:type="continuationSeparator" w:id="0">
    <w:p w14:paraId="2821A297" w14:textId="77777777" w:rsidR="00AF1996" w:rsidRDefault="00AF1996" w:rsidP="00362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0D96" w14:textId="18C51EBA" w:rsidR="00E83ECD" w:rsidRDefault="00424F7C">
    <w:pPr>
      <w:pStyle w:val="a5"/>
    </w:pPr>
    <w:r>
      <w:rPr>
        <w:noProof/>
      </w:rPr>
      <w:drawing>
        <wp:inline distT="0" distB="0" distL="0" distR="0" wp14:anchorId="5D388961" wp14:editId="5CFB36D6">
          <wp:extent cx="5223454" cy="716024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124" cy="719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731"/>
    <w:multiLevelType w:val="hybridMultilevel"/>
    <w:tmpl w:val="E8BAC1D8"/>
    <w:lvl w:ilvl="0" w:tplc="064CEDB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5B0062"/>
    <w:multiLevelType w:val="hybridMultilevel"/>
    <w:tmpl w:val="A5DC9B8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BD7965"/>
    <w:multiLevelType w:val="hybridMultilevel"/>
    <w:tmpl w:val="F9CCBF50"/>
    <w:lvl w:ilvl="0" w:tplc="064CEDB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736F5"/>
    <w:multiLevelType w:val="hybridMultilevel"/>
    <w:tmpl w:val="7070EA3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703450"/>
    <w:multiLevelType w:val="hybridMultilevel"/>
    <w:tmpl w:val="ED963280"/>
    <w:lvl w:ilvl="0" w:tplc="064CEDB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517241"/>
    <w:multiLevelType w:val="hybridMultilevel"/>
    <w:tmpl w:val="0384203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D5B45"/>
    <w:multiLevelType w:val="hybridMultilevel"/>
    <w:tmpl w:val="182225C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AF3D14"/>
    <w:multiLevelType w:val="hybridMultilevel"/>
    <w:tmpl w:val="215060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B7D29"/>
    <w:multiLevelType w:val="hybridMultilevel"/>
    <w:tmpl w:val="BC046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80F54"/>
    <w:multiLevelType w:val="hybridMultilevel"/>
    <w:tmpl w:val="A1887750"/>
    <w:lvl w:ilvl="0" w:tplc="9C9E04E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210147B"/>
    <w:multiLevelType w:val="hybridMultilevel"/>
    <w:tmpl w:val="BD7E318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0851081">
    <w:abstractNumId w:val="8"/>
  </w:num>
  <w:num w:numId="2" w16cid:durableId="1104575865">
    <w:abstractNumId w:val="5"/>
  </w:num>
  <w:num w:numId="3" w16cid:durableId="768240095">
    <w:abstractNumId w:val="6"/>
  </w:num>
  <w:num w:numId="4" w16cid:durableId="1937515884">
    <w:abstractNumId w:val="2"/>
  </w:num>
  <w:num w:numId="5" w16cid:durableId="451025288">
    <w:abstractNumId w:val="3"/>
  </w:num>
  <w:num w:numId="6" w16cid:durableId="1476799113">
    <w:abstractNumId w:val="0"/>
  </w:num>
  <w:num w:numId="7" w16cid:durableId="526647586">
    <w:abstractNumId w:val="4"/>
  </w:num>
  <w:num w:numId="8" w16cid:durableId="1486357224">
    <w:abstractNumId w:val="7"/>
  </w:num>
  <w:num w:numId="9" w16cid:durableId="806892540">
    <w:abstractNumId w:val="9"/>
  </w:num>
  <w:num w:numId="10" w16cid:durableId="1869684037">
    <w:abstractNumId w:val="1"/>
  </w:num>
  <w:num w:numId="11" w16cid:durableId="2053921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724"/>
    <w:rsid w:val="0000461A"/>
    <w:rsid w:val="00005D56"/>
    <w:rsid w:val="00013D99"/>
    <w:rsid w:val="0001655C"/>
    <w:rsid w:val="0003058A"/>
    <w:rsid w:val="00037E4E"/>
    <w:rsid w:val="0006209A"/>
    <w:rsid w:val="000633C3"/>
    <w:rsid w:val="00071890"/>
    <w:rsid w:val="00073EAD"/>
    <w:rsid w:val="00081C08"/>
    <w:rsid w:val="00087C9F"/>
    <w:rsid w:val="00091C42"/>
    <w:rsid w:val="000B5105"/>
    <w:rsid w:val="00137878"/>
    <w:rsid w:val="0014118B"/>
    <w:rsid w:val="00174C6C"/>
    <w:rsid w:val="001B4C38"/>
    <w:rsid w:val="001C7A30"/>
    <w:rsid w:val="001E5B9A"/>
    <w:rsid w:val="00201480"/>
    <w:rsid w:val="00203158"/>
    <w:rsid w:val="00211983"/>
    <w:rsid w:val="00212CD1"/>
    <w:rsid w:val="002578A1"/>
    <w:rsid w:val="00264A21"/>
    <w:rsid w:val="00274FCB"/>
    <w:rsid w:val="002810C9"/>
    <w:rsid w:val="002C0820"/>
    <w:rsid w:val="002C1A2F"/>
    <w:rsid w:val="002C3F1D"/>
    <w:rsid w:val="002D6DBA"/>
    <w:rsid w:val="002F2D93"/>
    <w:rsid w:val="00300E3C"/>
    <w:rsid w:val="0032737B"/>
    <w:rsid w:val="00330A2E"/>
    <w:rsid w:val="0033355E"/>
    <w:rsid w:val="00345B37"/>
    <w:rsid w:val="00351144"/>
    <w:rsid w:val="0035288C"/>
    <w:rsid w:val="00357B6C"/>
    <w:rsid w:val="00362A56"/>
    <w:rsid w:val="003965F4"/>
    <w:rsid w:val="00397AFF"/>
    <w:rsid w:val="003B26A4"/>
    <w:rsid w:val="003D02F6"/>
    <w:rsid w:val="003F1808"/>
    <w:rsid w:val="003F26D7"/>
    <w:rsid w:val="00404C5B"/>
    <w:rsid w:val="004071F0"/>
    <w:rsid w:val="00424F7C"/>
    <w:rsid w:val="00427B6C"/>
    <w:rsid w:val="00431313"/>
    <w:rsid w:val="004738D0"/>
    <w:rsid w:val="004B5D82"/>
    <w:rsid w:val="004F3B76"/>
    <w:rsid w:val="00525645"/>
    <w:rsid w:val="00526784"/>
    <w:rsid w:val="00531BAE"/>
    <w:rsid w:val="00532780"/>
    <w:rsid w:val="00535D09"/>
    <w:rsid w:val="005400CA"/>
    <w:rsid w:val="00545B90"/>
    <w:rsid w:val="005479C3"/>
    <w:rsid w:val="00554AC4"/>
    <w:rsid w:val="00571041"/>
    <w:rsid w:val="005C3889"/>
    <w:rsid w:val="005D399E"/>
    <w:rsid w:val="005F1FAF"/>
    <w:rsid w:val="00600CCF"/>
    <w:rsid w:val="00602248"/>
    <w:rsid w:val="00604EA9"/>
    <w:rsid w:val="00607F20"/>
    <w:rsid w:val="006161B0"/>
    <w:rsid w:val="006404E6"/>
    <w:rsid w:val="006727EA"/>
    <w:rsid w:val="006872EE"/>
    <w:rsid w:val="006B0245"/>
    <w:rsid w:val="006B0F6C"/>
    <w:rsid w:val="006B151F"/>
    <w:rsid w:val="006B5276"/>
    <w:rsid w:val="006D0111"/>
    <w:rsid w:val="006E1F81"/>
    <w:rsid w:val="006F680F"/>
    <w:rsid w:val="00704461"/>
    <w:rsid w:val="00713FE1"/>
    <w:rsid w:val="007173EC"/>
    <w:rsid w:val="00762C53"/>
    <w:rsid w:val="007C2C20"/>
    <w:rsid w:val="007E2A34"/>
    <w:rsid w:val="008129D6"/>
    <w:rsid w:val="0082579E"/>
    <w:rsid w:val="00840C42"/>
    <w:rsid w:val="00853550"/>
    <w:rsid w:val="00886263"/>
    <w:rsid w:val="00892986"/>
    <w:rsid w:val="008C0409"/>
    <w:rsid w:val="00900689"/>
    <w:rsid w:val="00902648"/>
    <w:rsid w:val="009037B4"/>
    <w:rsid w:val="00924C79"/>
    <w:rsid w:val="0095602A"/>
    <w:rsid w:val="00986F34"/>
    <w:rsid w:val="0099064B"/>
    <w:rsid w:val="00990D1B"/>
    <w:rsid w:val="009B1FFD"/>
    <w:rsid w:val="00A202A1"/>
    <w:rsid w:val="00A35229"/>
    <w:rsid w:val="00A57710"/>
    <w:rsid w:val="00A57AA8"/>
    <w:rsid w:val="00A77DFF"/>
    <w:rsid w:val="00AA61F2"/>
    <w:rsid w:val="00AF1996"/>
    <w:rsid w:val="00AF4BDD"/>
    <w:rsid w:val="00B54021"/>
    <w:rsid w:val="00B56830"/>
    <w:rsid w:val="00B9447B"/>
    <w:rsid w:val="00BA3B56"/>
    <w:rsid w:val="00BA6546"/>
    <w:rsid w:val="00BB247E"/>
    <w:rsid w:val="00BB73BA"/>
    <w:rsid w:val="00BC24DC"/>
    <w:rsid w:val="00BC47CC"/>
    <w:rsid w:val="00BF2E49"/>
    <w:rsid w:val="00C313B6"/>
    <w:rsid w:val="00C50CCF"/>
    <w:rsid w:val="00C70859"/>
    <w:rsid w:val="00CB3A37"/>
    <w:rsid w:val="00CD534B"/>
    <w:rsid w:val="00CE07D9"/>
    <w:rsid w:val="00CF5AAD"/>
    <w:rsid w:val="00D0445C"/>
    <w:rsid w:val="00D05350"/>
    <w:rsid w:val="00D115B1"/>
    <w:rsid w:val="00D6163F"/>
    <w:rsid w:val="00DC1194"/>
    <w:rsid w:val="00DE0154"/>
    <w:rsid w:val="00E113A4"/>
    <w:rsid w:val="00E31BBA"/>
    <w:rsid w:val="00E509A0"/>
    <w:rsid w:val="00E83ECD"/>
    <w:rsid w:val="00E87A1A"/>
    <w:rsid w:val="00EB363B"/>
    <w:rsid w:val="00EF73E2"/>
    <w:rsid w:val="00F127E4"/>
    <w:rsid w:val="00F2185E"/>
    <w:rsid w:val="00F361E8"/>
    <w:rsid w:val="00F44CEB"/>
    <w:rsid w:val="00F519A6"/>
    <w:rsid w:val="00F57AF7"/>
    <w:rsid w:val="00F64C60"/>
    <w:rsid w:val="00F66724"/>
    <w:rsid w:val="00F77E90"/>
    <w:rsid w:val="00F905C0"/>
    <w:rsid w:val="00F91173"/>
    <w:rsid w:val="00FD428D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CA21"/>
  <w15:docId w15:val="{DA3CC31F-306C-41EB-8DE3-1148EBFB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07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F2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1F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F7DD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 w:bidi="ar-SA"/>
    </w:rPr>
  </w:style>
  <w:style w:type="paragraph" w:styleId="a5">
    <w:name w:val="header"/>
    <w:basedOn w:val="a"/>
    <w:link w:val="Char"/>
    <w:uiPriority w:val="99"/>
    <w:unhideWhenUsed/>
    <w:rsid w:val="00362A5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362A56"/>
    <w:rPr>
      <w:rFonts w:ascii="Arial" w:eastAsia="Arial" w:hAnsi="Arial" w:cs="Arial"/>
      <w:lang w:val="en-US" w:bidi="en-US"/>
    </w:rPr>
  </w:style>
  <w:style w:type="paragraph" w:styleId="a6">
    <w:name w:val="footer"/>
    <w:basedOn w:val="a"/>
    <w:link w:val="Char0"/>
    <w:uiPriority w:val="99"/>
    <w:unhideWhenUsed/>
    <w:rsid w:val="00362A5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362A56"/>
    <w:rPr>
      <w:rFonts w:ascii="Arial" w:eastAsia="Arial" w:hAnsi="Arial" w:cs="Arial"/>
      <w:lang w:val="en-US" w:bidi="en-US"/>
    </w:rPr>
  </w:style>
  <w:style w:type="paragraph" w:styleId="a7">
    <w:name w:val="Balloon Text"/>
    <w:basedOn w:val="a"/>
    <w:link w:val="Char1"/>
    <w:uiPriority w:val="99"/>
    <w:semiHidden/>
    <w:unhideWhenUsed/>
    <w:rsid w:val="00362A5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62A56"/>
    <w:rPr>
      <w:rFonts w:ascii="Tahoma" w:eastAsia="Arial" w:hAnsi="Tahoma" w:cs="Tahoma"/>
      <w:sz w:val="16"/>
      <w:szCs w:val="16"/>
      <w:lang w:val="en-US" w:bidi="en-US"/>
    </w:rPr>
  </w:style>
  <w:style w:type="table" w:customStyle="1" w:styleId="3">
    <w:name w:val="Πλέγμα πίνακα3"/>
    <w:basedOn w:val="a1"/>
    <w:next w:val="a3"/>
    <w:uiPriority w:val="39"/>
    <w:rsid w:val="00532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D753-5C0E-4E1F-AC33-F6607F86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608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</cp:lastModifiedBy>
  <cp:revision>74</cp:revision>
  <dcterms:created xsi:type="dcterms:W3CDTF">2021-03-05T12:29:00Z</dcterms:created>
  <dcterms:modified xsi:type="dcterms:W3CDTF">2023-01-30T12:16:00Z</dcterms:modified>
</cp:coreProperties>
</file>