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FEDA" w14:textId="3B5EEDF4" w:rsidR="00D34F66" w:rsidRDefault="00B6472C" w:rsidP="00F11A83">
      <w:pPr>
        <w:spacing w:after="120" w:line="360" w:lineRule="auto"/>
        <w:ind w:right="-477"/>
        <w:jc w:val="right"/>
        <w:rPr>
          <w:b/>
        </w:rPr>
      </w:pPr>
      <w:r w:rsidRPr="00F11A83">
        <w:rPr>
          <w:b/>
        </w:rPr>
        <w:t>ΚΑΤΑΧΩΡΙΣΤΕΟ ΣΤΟ ΚΗΜΔΗΣ</w:t>
      </w:r>
    </w:p>
    <w:p w14:paraId="5C6BB24E" w14:textId="738A3DFE" w:rsidR="00D34F66" w:rsidRDefault="00B6472C">
      <w:pPr>
        <w:spacing w:after="120" w:line="360" w:lineRule="auto"/>
        <w:jc w:val="center"/>
        <w:rPr>
          <w:b/>
        </w:rPr>
      </w:pPr>
      <w:r w:rsidRPr="00DD3D78">
        <w:rPr>
          <w:b/>
          <w:color w:val="000000"/>
        </w:rPr>
        <w:t xml:space="preserve">Πρόσκληση Υποβολής Προσφοράς με </w:t>
      </w:r>
      <w:proofErr w:type="spellStart"/>
      <w:r w:rsidRPr="00DD3D78">
        <w:rPr>
          <w:b/>
          <w:color w:val="000000"/>
        </w:rPr>
        <w:t>Αρ</w:t>
      </w:r>
      <w:proofErr w:type="spellEnd"/>
      <w:r w:rsidRPr="00DD3D78">
        <w:rPr>
          <w:b/>
          <w:color w:val="000000"/>
        </w:rPr>
        <w:t xml:space="preserve">. </w:t>
      </w:r>
      <w:proofErr w:type="spellStart"/>
      <w:r w:rsidRPr="00DD3D78">
        <w:rPr>
          <w:b/>
          <w:color w:val="000000"/>
        </w:rPr>
        <w:t>Πρωτ</w:t>
      </w:r>
      <w:proofErr w:type="spellEnd"/>
      <w:r w:rsidRPr="00DD3D78">
        <w:rPr>
          <w:b/>
          <w:color w:val="000000"/>
        </w:rPr>
        <w:t xml:space="preserve">: </w:t>
      </w:r>
      <w:r w:rsidRPr="00DD3D78">
        <w:rPr>
          <w:b/>
        </w:rPr>
        <w:t>ΑΜ</w:t>
      </w:r>
      <w:r w:rsidR="00102724">
        <w:rPr>
          <w:b/>
          <w:color w:val="000000"/>
        </w:rPr>
        <w:t>5535/09-09-2022</w:t>
      </w:r>
    </w:p>
    <w:p w14:paraId="2AA4549F" w14:textId="52BB50E3" w:rsidR="00D34F66" w:rsidRDefault="00B6472C">
      <w:pPr>
        <w:spacing w:after="120" w:line="360" w:lineRule="auto"/>
        <w:jc w:val="both"/>
        <w:rPr>
          <w:b/>
          <w:color w:val="000000"/>
        </w:rPr>
      </w:pPr>
      <w:bookmarkStart w:id="0" w:name="_heading=h.gjdgxs" w:colFirst="0" w:colLast="0"/>
      <w:bookmarkEnd w:id="0"/>
      <w:r>
        <w:rPr>
          <w:b/>
          <w:color w:val="000000"/>
        </w:rPr>
        <w:t xml:space="preserve">Για την απευθείας ανάθεση  παροχής υπηρεσιών </w:t>
      </w:r>
      <w:bookmarkStart w:id="1" w:name="_Hlk92886376"/>
      <w:r w:rsidR="0058773E">
        <w:rPr>
          <w:b/>
          <w:color w:val="000000"/>
        </w:rPr>
        <w:t xml:space="preserve">Μηχανικού </w:t>
      </w:r>
      <w:r w:rsidR="00102724">
        <w:rPr>
          <w:b/>
          <w:color w:val="000000"/>
        </w:rPr>
        <w:t xml:space="preserve">για την ανανέωση πιστοποιητικού πυρασφάλειας της </w:t>
      </w:r>
      <w:r>
        <w:rPr>
          <w:b/>
          <w:color w:val="000000"/>
        </w:rPr>
        <w:t>Δομή</w:t>
      </w:r>
      <w:r w:rsidR="00102724">
        <w:rPr>
          <w:b/>
          <w:color w:val="000000"/>
        </w:rPr>
        <w:t>ς</w:t>
      </w:r>
      <w:r>
        <w:rPr>
          <w:b/>
          <w:color w:val="000000"/>
        </w:rPr>
        <w:t xml:space="preserve"> Φιλοξενίας Ασυνόδευτων Ανηλίκων </w:t>
      </w:r>
      <w:r w:rsidR="00102724">
        <w:rPr>
          <w:b/>
          <w:color w:val="000000"/>
        </w:rPr>
        <w:t>στη Μακρινίτσα Βόλου</w:t>
      </w:r>
      <w:r>
        <w:rPr>
          <w:b/>
        </w:rPr>
        <w:t>, προϋπολογισθείσας αξίας 1.</w:t>
      </w:r>
      <w:r w:rsidR="00102724">
        <w:rPr>
          <w:b/>
        </w:rPr>
        <w:t>5</w:t>
      </w:r>
      <w:r>
        <w:rPr>
          <w:b/>
        </w:rPr>
        <w:t>00,00 ευρώ άνευ Φ.Π.Α. και 1.</w:t>
      </w:r>
      <w:r w:rsidR="00BC3D6A">
        <w:rPr>
          <w:b/>
        </w:rPr>
        <w:t>860</w:t>
      </w:r>
      <w:r>
        <w:rPr>
          <w:b/>
        </w:rPr>
        <w:t xml:space="preserve">,00 ευρώ συμπεριλαμβανομένου του Φ.Π.Α.  </w:t>
      </w:r>
      <w:bookmarkEnd w:id="1"/>
    </w:p>
    <w:p w14:paraId="7D4F1C05" w14:textId="77777777" w:rsidR="00D34F66" w:rsidRPr="00E01DAF" w:rsidRDefault="00B6472C">
      <w:pPr>
        <w:shd w:val="clear" w:color="auto" w:fill="FFFFFF"/>
        <w:spacing w:after="120" w:line="360" w:lineRule="auto"/>
        <w:rPr>
          <w:b/>
        </w:rPr>
      </w:pPr>
      <w:r w:rsidRPr="00E01DAF">
        <w:rPr>
          <w:b/>
        </w:rPr>
        <w:t xml:space="preserve">CPV: 71320000-7 Υπηρεσίες εκπόνησης τεχνικών μελετών </w:t>
      </w:r>
    </w:p>
    <w:p w14:paraId="5C876E75" w14:textId="77777777" w:rsidR="00F11A83" w:rsidRDefault="00B6472C" w:rsidP="00F11A83">
      <w:pPr>
        <w:spacing w:after="120" w:line="360" w:lineRule="auto"/>
        <w:jc w:val="both"/>
      </w:pPr>
      <w:r>
        <w:t xml:space="preserve">Η ΑΡΣΙΣ Κοινωνική Οργάνωση Υποστήριξης Νέων (με έδρα την Αθήνα, οδός Μαυρομματαίων </w:t>
      </w:r>
      <w:proofErr w:type="spellStart"/>
      <w:r>
        <w:t>αρ</w:t>
      </w:r>
      <w:proofErr w:type="spellEnd"/>
      <w:r>
        <w:t xml:space="preserve">. 43) και Υποκατάστημα στη Θεσσαλονίκη, (Λέοντος Σοφού 26) </w:t>
      </w:r>
      <w:r w:rsidR="00F11A83" w:rsidRPr="00F11A83">
        <w:t>στα πλαίσια του έργου «ΜΕΤΟΙΚΟΣ» με κωδικό ΟΠΣ 5163942, στο πλαίσιο του Τομεακού Προγράμματος Ανάπτυξης του Υπουργείου Μετανάστευσης και Ασύλου του ΕΠΑ 2021-2025.</w:t>
      </w:r>
    </w:p>
    <w:p w14:paraId="4D668B4F" w14:textId="52A55DBD" w:rsidR="00BC3D6A" w:rsidRDefault="00B6472C" w:rsidP="00F11A83">
      <w:pPr>
        <w:spacing w:after="120" w:line="360" w:lineRule="auto"/>
        <w:jc w:val="center"/>
        <w:rPr>
          <w:b/>
          <w:color w:val="000000"/>
        </w:rPr>
      </w:pPr>
      <w:r>
        <w:rPr>
          <w:b/>
          <w:color w:val="000000"/>
        </w:rPr>
        <w:t>ΠΡΟΣΚΑΛΕΙ</w:t>
      </w:r>
    </w:p>
    <w:p w14:paraId="628D4B90" w14:textId="1513B911" w:rsidR="00BC3D6A" w:rsidRDefault="00BC3D6A" w:rsidP="00BC3D6A">
      <w:pPr>
        <w:spacing w:after="120" w:line="360" w:lineRule="auto"/>
        <w:jc w:val="both"/>
        <w:rPr>
          <w:rFonts w:cstheme="minorHAnsi"/>
          <w:bCs/>
          <w:lang w:bidi="el-GR"/>
        </w:rPr>
      </w:pPr>
      <w:r w:rsidRPr="00CC4628">
        <w:rPr>
          <w:rFonts w:cstheme="minorHAnsi"/>
          <w:bCs/>
          <w:lang w:bidi="el-GR"/>
        </w:rPr>
        <w:t xml:space="preserve">κάθε ενδιαφερόμενο </w:t>
      </w:r>
      <w:r>
        <w:rPr>
          <w:rFonts w:cstheme="minorHAnsi"/>
          <w:bCs/>
          <w:lang w:bidi="el-GR"/>
        </w:rPr>
        <w:t xml:space="preserve">οικονομικό φορέα </w:t>
      </w:r>
      <w:r w:rsidRPr="00CC4628">
        <w:rPr>
          <w:rFonts w:cstheme="minorHAnsi"/>
          <w:bCs/>
          <w:lang w:bidi="el-GR"/>
        </w:rPr>
        <w:t xml:space="preserve">να υποβάλει έγγραφη προσφορά για την </w:t>
      </w:r>
      <w:r>
        <w:rPr>
          <w:rFonts w:cstheme="minorHAnsi"/>
          <w:bCs/>
          <w:lang w:bidi="el-GR"/>
        </w:rPr>
        <w:t xml:space="preserve">απευθείας ανάθεσης </w:t>
      </w:r>
      <w:r w:rsidRPr="00BC3D6A">
        <w:rPr>
          <w:rFonts w:cstheme="minorHAnsi"/>
          <w:bCs/>
          <w:lang w:bidi="el-GR"/>
        </w:rPr>
        <w:t xml:space="preserve">παροχής υπηρεσιών Μηχανικού για την ανανέωση πιστοποιητικού πυρασφάλειας της Δομής Φιλοξενίας Ασυνόδευτων Ανηλίκων στη Μακρινίτσα Βόλου, προϋπολογισθείσας αξίας 1.500,00 ευρώ άνευ Φ.Π.Α. και 1.860,00 ευρώ συμπεριλαμβανομένου του Φ.Π.Α.  </w:t>
      </w:r>
    </w:p>
    <w:p w14:paraId="6B95C67F" w14:textId="321BFC66" w:rsidR="007420E1" w:rsidRDefault="00B6472C" w:rsidP="00482A54">
      <w:pPr>
        <w:spacing w:after="120" w:line="240" w:lineRule="auto"/>
        <w:jc w:val="both"/>
        <w:rPr>
          <w:color w:val="000000"/>
        </w:rPr>
      </w:pPr>
      <w:r>
        <w:rPr>
          <w:color w:val="000000"/>
        </w:rPr>
        <w:t xml:space="preserve">Το φυσικό και οικονομικό αντικείμενο της προμήθειας </w:t>
      </w:r>
      <w:r w:rsidR="007420E1">
        <w:rPr>
          <w:color w:val="000000"/>
        </w:rPr>
        <w:t>περιγράφεται στον παρακάτω πίνακα:</w:t>
      </w: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701"/>
        <w:gridCol w:w="1440"/>
      </w:tblGrid>
      <w:tr w:rsidR="007420E1" w14:paraId="6725A2EC" w14:textId="77777777" w:rsidTr="00D06931">
        <w:trPr>
          <w:trHeight w:val="1110"/>
          <w:tblHeader/>
          <w:jc w:val="center"/>
        </w:trPr>
        <w:tc>
          <w:tcPr>
            <w:tcW w:w="5807" w:type="dxa"/>
            <w:vAlign w:val="center"/>
          </w:tcPr>
          <w:p w14:paraId="6BECDAEA" w14:textId="77777777" w:rsidR="007420E1" w:rsidRDefault="007420E1" w:rsidP="00F11A83">
            <w:pPr>
              <w:spacing w:after="120" w:line="240" w:lineRule="auto"/>
              <w:jc w:val="center"/>
              <w:rPr>
                <w:b/>
                <w:sz w:val="20"/>
                <w:szCs w:val="20"/>
              </w:rPr>
            </w:pPr>
            <w:r>
              <w:rPr>
                <w:b/>
                <w:sz w:val="20"/>
                <w:szCs w:val="20"/>
              </w:rPr>
              <w:t>Περιληπτική περιγραφή υπηρεσιών</w:t>
            </w:r>
          </w:p>
        </w:tc>
        <w:tc>
          <w:tcPr>
            <w:tcW w:w="1701" w:type="dxa"/>
            <w:vAlign w:val="center"/>
          </w:tcPr>
          <w:p w14:paraId="789728AF" w14:textId="77777777" w:rsidR="007420E1" w:rsidRDefault="007420E1" w:rsidP="00482A54">
            <w:pPr>
              <w:spacing w:after="120" w:line="240" w:lineRule="auto"/>
              <w:jc w:val="center"/>
              <w:rPr>
                <w:b/>
                <w:sz w:val="20"/>
                <w:szCs w:val="20"/>
              </w:rPr>
            </w:pPr>
            <w:proofErr w:type="spellStart"/>
            <w:r>
              <w:rPr>
                <w:b/>
                <w:sz w:val="20"/>
                <w:szCs w:val="20"/>
              </w:rPr>
              <w:t>Προϋπ</w:t>
            </w:r>
            <w:proofErr w:type="spellEnd"/>
            <w:r>
              <w:rPr>
                <w:b/>
                <w:sz w:val="20"/>
                <w:szCs w:val="20"/>
              </w:rPr>
              <w:t>/</w:t>
            </w:r>
            <w:proofErr w:type="spellStart"/>
            <w:r>
              <w:rPr>
                <w:b/>
                <w:sz w:val="20"/>
                <w:szCs w:val="20"/>
              </w:rPr>
              <w:t>μενη</w:t>
            </w:r>
            <w:proofErr w:type="spellEnd"/>
            <w:r>
              <w:rPr>
                <w:b/>
                <w:sz w:val="20"/>
                <w:szCs w:val="20"/>
              </w:rPr>
              <w:t xml:space="preserve"> δαπάνη χωρίς ΦΠΑ (€)</w:t>
            </w:r>
          </w:p>
        </w:tc>
        <w:tc>
          <w:tcPr>
            <w:tcW w:w="1440" w:type="dxa"/>
            <w:vAlign w:val="center"/>
          </w:tcPr>
          <w:p w14:paraId="5A00AE25" w14:textId="77777777" w:rsidR="007420E1" w:rsidRDefault="007420E1" w:rsidP="00482A54">
            <w:pPr>
              <w:spacing w:after="120" w:line="240" w:lineRule="auto"/>
              <w:jc w:val="center"/>
              <w:rPr>
                <w:b/>
                <w:sz w:val="20"/>
                <w:szCs w:val="20"/>
              </w:rPr>
            </w:pPr>
            <w:proofErr w:type="spellStart"/>
            <w:r>
              <w:rPr>
                <w:b/>
                <w:sz w:val="20"/>
                <w:szCs w:val="20"/>
              </w:rPr>
              <w:t>Προϋπ</w:t>
            </w:r>
            <w:proofErr w:type="spellEnd"/>
            <w:r>
              <w:rPr>
                <w:b/>
                <w:sz w:val="20"/>
                <w:szCs w:val="20"/>
              </w:rPr>
              <w:t>/</w:t>
            </w:r>
            <w:proofErr w:type="spellStart"/>
            <w:r>
              <w:rPr>
                <w:b/>
                <w:sz w:val="20"/>
                <w:szCs w:val="20"/>
              </w:rPr>
              <w:t>μενη</w:t>
            </w:r>
            <w:proofErr w:type="spellEnd"/>
            <w:r>
              <w:rPr>
                <w:b/>
                <w:sz w:val="20"/>
                <w:szCs w:val="20"/>
              </w:rPr>
              <w:t xml:space="preserve"> δαπάνη με ΦΠΑ (€)</w:t>
            </w:r>
          </w:p>
        </w:tc>
      </w:tr>
      <w:tr w:rsidR="007420E1" w14:paraId="53595F66" w14:textId="77777777" w:rsidTr="007420E1">
        <w:trPr>
          <w:trHeight w:val="600"/>
          <w:jc w:val="center"/>
        </w:trPr>
        <w:tc>
          <w:tcPr>
            <w:tcW w:w="5807" w:type="dxa"/>
            <w:vAlign w:val="center"/>
          </w:tcPr>
          <w:p w14:paraId="6BBD00C3" w14:textId="61202042" w:rsidR="001F3EC1" w:rsidRDefault="001F3EC1" w:rsidP="00482A54">
            <w:pPr>
              <w:numPr>
                <w:ilvl w:val="0"/>
                <w:numId w:val="2"/>
              </w:numPr>
              <w:spacing w:after="0" w:line="360" w:lineRule="auto"/>
              <w:ind w:left="313" w:hanging="313"/>
              <w:jc w:val="both"/>
              <w:rPr>
                <w:sz w:val="20"/>
                <w:szCs w:val="20"/>
              </w:rPr>
            </w:pPr>
            <w:r>
              <w:rPr>
                <w:sz w:val="20"/>
                <w:szCs w:val="20"/>
              </w:rPr>
              <w:t>Έλεγχος υφιστάμενου συστήματος πυροπροστασίας</w:t>
            </w:r>
          </w:p>
          <w:p w14:paraId="67F978B0" w14:textId="68AA63A1" w:rsidR="007420E1" w:rsidRDefault="007420E1" w:rsidP="00482A54">
            <w:pPr>
              <w:numPr>
                <w:ilvl w:val="0"/>
                <w:numId w:val="2"/>
              </w:numPr>
              <w:spacing w:after="0" w:line="360" w:lineRule="auto"/>
              <w:ind w:left="313" w:hanging="313"/>
              <w:jc w:val="both"/>
              <w:rPr>
                <w:sz w:val="20"/>
                <w:szCs w:val="20"/>
              </w:rPr>
            </w:pPr>
            <w:r>
              <w:rPr>
                <w:sz w:val="20"/>
                <w:szCs w:val="20"/>
              </w:rPr>
              <w:t xml:space="preserve">Σύνταξη μελέτης πυροπροστασίας( ενεργητικής και παθητικής) </w:t>
            </w:r>
          </w:p>
          <w:p w14:paraId="6897DC1D" w14:textId="77777777" w:rsidR="007420E1" w:rsidRDefault="007420E1" w:rsidP="00482A54">
            <w:pPr>
              <w:numPr>
                <w:ilvl w:val="0"/>
                <w:numId w:val="2"/>
              </w:numPr>
              <w:spacing w:after="0" w:line="360" w:lineRule="auto"/>
              <w:ind w:left="313" w:hanging="313"/>
              <w:jc w:val="both"/>
              <w:rPr>
                <w:sz w:val="20"/>
                <w:szCs w:val="20"/>
              </w:rPr>
            </w:pPr>
            <w:r>
              <w:rPr>
                <w:sz w:val="20"/>
                <w:szCs w:val="20"/>
              </w:rPr>
              <w:t xml:space="preserve"> Σύνταξη μελέτης πυρασφάλειας. </w:t>
            </w:r>
          </w:p>
          <w:p w14:paraId="24E43F1F" w14:textId="2ABE0204" w:rsidR="007420E1" w:rsidRDefault="007420E1" w:rsidP="00482A54">
            <w:pPr>
              <w:numPr>
                <w:ilvl w:val="0"/>
                <w:numId w:val="2"/>
              </w:numPr>
              <w:spacing w:after="0" w:line="360" w:lineRule="auto"/>
              <w:ind w:left="313" w:hanging="313"/>
              <w:jc w:val="both"/>
              <w:rPr>
                <w:sz w:val="20"/>
                <w:szCs w:val="20"/>
              </w:rPr>
            </w:pPr>
            <w:r>
              <w:rPr>
                <w:sz w:val="20"/>
                <w:szCs w:val="20"/>
              </w:rPr>
              <w:t>Ανάρτηση των μελετών και οποιουδήποτε άλλου εγγράφου των κτηρίων  χρειαστεί στο ηλεκτρονικό σύστημα της πολεοδομίας e-</w:t>
            </w:r>
            <w:proofErr w:type="spellStart"/>
            <w:r>
              <w:rPr>
                <w:sz w:val="20"/>
                <w:szCs w:val="20"/>
              </w:rPr>
              <w:t>adeies</w:t>
            </w:r>
            <w:proofErr w:type="spellEnd"/>
            <w:r>
              <w:rPr>
                <w:sz w:val="20"/>
                <w:szCs w:val="20"/>
              </w:rPr>
              <w:t>, σύμφωνα με την κείμενη νομοθεσία.</w:t>
            </w:r>
          </w:p>
          <w:p w14:paraId="64F5169E" w14:textId="61704119" w:rsidR="00482A54" w:rsidRPr="00482A54" w:rsidRDefault="00482A54" w:rsidP="00482A54">
            <w:pPr>
              <w:numPr>
                <w:ilvl w:val="0"/>
                <w:numId w:val="2"/>
              </w:numPr>
              <w:spacing w:after="0" w:line="360" w:lineRule="auto"/>
              <w:ind w:left="313" w:hanging="313"/>
              <w:jc w:val="both"/>
              <w:rPr>
                <w:sz w:val="20"/>
                <w:szCs w:val="20"/>
              </w:rPr>
            </w:pPr>
            <w:r w:rsidRPr="00482A54">
              <w:rPr>
                <w:sz w:val="20"/>
                <w:szCs w:val="20"/>
              </w:rPr>
              <w:t xml:space="preserve">Την υποβολή του φακέλου της μελέτης Πυροπροστασίας στο αρμόδιο Γραφείο Πυρασφάλειας της Πυροσβεστικής Υπηρεσίας προς </w:t>
            </w:r>
            <w:r w:rsidRPr="002B7D0F">
              <w:rPr>
                <w:sz w:val="20"/>
                <w:szCs w:val="20"/>
              </w:rPr>
              <w:t xml:space="preserve">έγκριση έως </w:t>
            </w:r>
            <w:r w:rsidR="002B7D0F" w:rsidRPr="002B7D0F">
              <w:rPr>
                <w:sz w:val="20"/>
                <w:szCs w:val="20"/>
              </w:rPr>
              <w:t>15</w:t>
            </w:r>
            <w:r w:rsidRPr="002B7D0F">
              <w:rPr>
                <w:sz w:val="20"/>
                <w:szCs w:val="20"/>
              </w:rPr>
              <w:t>/</w:t>
            </w:r>
            <w:r w:rsidR="00936C61" w:rsidRPr="00936C61">
              <w:rPr>
                <w:sz w:val="20"/>
                <w:szCs w:val="20"/>
              </w:rPr>
              <w:t>10</w:t>
            </w:r>
            <w:r w:rsidRPr="002B7D0F">
              <w:rPr>
                <w:sz w:val="20"/>
                <w:szCs w:val="20"/>
              </w:rPr>
              <w:t>/2022 .</w:t>
            </w:r>
          </w:p>
          <w:p w14:paraId="46B92475" w14:textId="77777777" w:rsidR="00482A54" w:rsidRPr="00482A54" w:rsidRDefault="00482A54" w:rsidP="00482A54">
            <w:pPr>
              <w:numPr>
                <w:ilvl w:val="0"/>
                <w:numId w:val="2"/>
              </w:numPr>
              <w:pBdr>
                <w:top w:val="nil"/>
                <w:left w:val="nil"/>
                <w:bottom w:val="nil"/>
                <w:right w:val="nil"/>
                <w:between w:val="nil"/>
              </w:pBdr>
              <w:spacing w:after="0" w:line="360" w:lineRule="auto"/>
              <w:ind w:left="313" w:hanging="313"/>
              <w:jc w:val="both"/>
              <w:rPr>
                <w:sz w:val="20"/>
                <w:szCs w:val="20"/>
              </w:rPr>
            </w:pPr>
            <w:r w:rsidRPr="00482A54">
              <w:rPr>
                <w:sz w:val="20"/>
                <w:szCs w:val="20"/>
              </w:rPr>
              <w:t xml:space="preserve">Την παρακολούθηση της υποβληθείσας μελέτης, τις αναγκαίες τροποποιήσεις, μέχρι την τελική της έγκριση από την Πυροσβεστική Υπηρεσία. </w:t>
            </w:r>
          </w:p>
          <w:p w14:paraId="037848F5" w14:textId="77777777" w:rsidR="00482A54" w:rsidRPr="00482A54" w:rsidRDefault="00482A54" w:rsidP="00482A54">
            <w:pPr>
              <w:numPr>
                <w:ilvl w:val="0"/>
                <w:numId w:val="2"/>
              </w:numPr>
              <w:pBdr>
                <w:top w:val="nil"/>
                <w:left w:val="nil"/>
                <w:bottom w:val="nil"/>
                <w:right w:val="nil"/>
                <w:between w:val="nil"/>
              </w:pBdr>
              <w:spacing w:after="0" w:line="360" w:lineRule="auto"/>
              <w:ind w:left="313" w:hanging="313"/>
              <w:jc w:val="both"/>
              <w:rPr>
                <w:sz w:val="20"/>
                <w:szCs w:val="20"/>
              </w:rPr>
            </w:pPr>
            <w:r w:rsidRPr="00482A54">
              <w:rPr>
                <w:sz w:val="20"/>
                <w:szCs w:val="20"/>
              </w:rPr>
              <w:lastRenderedPageBreak/>
              <w:t>Την παράσταση στην αρχική και σε τυχόν νέα αυτοψία, που θα διενεργήσει το γραφείο Πυρασφαλείας του Πυροσβεστικού Σώματος και ενημέρωση του υποβληθέντα φακέλου, με τα τυχόν πρόσθετα μέτρα Ενεργητικής και Παθητικής Πυροπροστασίας, που θα προτείνει η πυροσβεστική υπηρεσία.</w:t>
            </w:r>
          </w:p>
          <w:p w14:paraId="63564208" w14:textId="5506315C" w:rsidR="007420E1" w:rsidRPr="00936C61" w:rsidRDefault="00482A54" w:rsidP="00936C61">
            <w:pPr>
              <w:numPr>
                <w:ilvl w:val="0"/>
                <w:numId w:val="2"/>
              </w:numPr>
              <w:pBdr>
                <w:top w:val="nil"/>
                <w:left w:val="nil"/>
                <w:bottom w:val="nil"/>
                <w:right w:val="nil"/>
                <w:between w:val="nil"/>
              </w:pBdr>
              <w:spacing w:after="0" w:line="360" w:lineRule="auto"/>
              <w:ind w:left="313" w:hanging="313"/>
              <w:jc w:val="both"/>
              <w:rPr>
                <w:sz w:val="20"/>
                <w:szCs w:val="20"/>
              </w:rPr>
            </w:pPr>
            <w:r w:rsidRPr="00482A54">
              <w:rPr>
                <w:sz w:val="20"/>
                <w:szCs w:val="20"/>
              </w:rPr>
              <w:t>Ενημέρωση της ΑΡΣΙΣ για τα τυχόν πρόσθετα μέτρα Ενεργητικής και Παθητικής Πυροπροστασίας, που θα προταθούν από την Πυροσβεστική Υπηρεσία και θα πρέπει να υλοποιηθούν, ώστε να εκδοθεί το Πιστοποιητικό Πυρασφαλείας για το κτίριο</w:t>
            </w:r>
          </w:p>
        </w:tc>
        <w:tc>
          <w:tcPr>
            <w:tcW w:w="1701" w:type="dxa"/>
            <w:vAlign w:val="center"/>
          </w:tcPr>
          <w:p w14:paraId="7F300877" w14:textId="57CD08CF" w:rsidR="007420E1" w:rsidRDefault="007420E1" w:rsidP="007420E1">
            <w:pPr>
              <w:spacing w:after="120" w:line="360" w:lineRule="auto"/>
              <w:jc w:val="center"/>
              <w:rPr>
                <w:sz w:val="20"/>
                <w:szCs w:val="20"/>
              </w:rPr>
            </w:pPr>
            <w:r>
              <w:rPr>
                <w:sz w:val="20"/>
                <w:szCs w:val="20"/>
              </w:rPr>
              <w:lastRenderedPageBreak/>
              <w:t>1.</w:t>
            </w:r>
            <w:r w:rsidR="00BC3D6A">
              <w:rPr>
                <w:sz w:val="20"/>
                <w:szCs w:val="20"/>
              </w:rPr>
              <w:t>5</w:t>
            </w:r>
            <w:r>
              <w:rPr>
                <w:sz w:val="20"/>
                <w:szCs w:val="20"/>
              </w:rPr>
              <w:t>00,00</w:t>
            </w:r>
          </w:p>
        </w:tc>
        <w:tc>
          <w:tcPr>
            <w:tcW w:w="1440" w:type="dxa"/>
            <w:vAlign w:val="center"/>
          </w:tcPr>
          <w:p w14:paraId="70C1BC15" w14:textId="2E4BEE5B" w:rsidR="007420E1" w:rsidRDefault="007420E1" w:rsidP="007420E1">
            <w:pPr>
              <w:spacing w:after="120" w:line="360" w:lineRule="auto"/>
              <w:jc w:val="center"/>
              <w:rPr>
                <w:sz w:val="20"/>
                <w:szCs w:val="20"/>
              </w:rPr>
            </w:pPr>
            <w:r>
              <w:rPr>
                <w:sz w:val="20"/>
                <w:szCs w:val="20"/>
              </w:rPr>
              <w:t>1.</w:t>
            </w:r>
            <w:r w:rsidR="00BC3D6A">
              <w:rPr>
                <w:sz w:val="20"/>
                <w:szCs w:val="20"/>
              </w:rPr>
              <w:t>860</w:t>
            </w:r>
            <w:r>
              <w:rPr>
                <w:sz w:val="20"/>
                <w:szCs w:val="20"/>
              </w:rPr>
              <w:t>,00</w:t>
            </w:r>
          </w:p>
        </w:tc>
      </w:tr>
    </w:tbl>
    <w:p w14:paraId="22CB4CF0" w14:textId="45C682D4" w:rsidR="00D34F66" w:rsidRDefault="00B6472C">
      <w:pPr>
        <w:spacing w:after="120" w:line="360" w:lineRule="auto"/>
        <w:jc w:val="both"/>
      </w:pPr>
      <w:r>
        <w:t xml:space="preserve"> </w:t>
      </w:r>
    </w:p>
    <w:p w14:paraId="6C5353EC" w14:textId="08D4C5EA" w:rsidR="00D34F66" w:rsidRDefault="00F11A83">
      <w:pPr>
        <w:shd w:val="clear" w:color="auto" w:fill="FFFFFF"/>
        <w:spacing w:after="120" w:line="360" w:lineRule="auto"/>
        <w:jc w:val="both"/>
      </w:pPr>
      <w:r>
        <w:t>Οι ενδιαφερόμενοι οικονομικοί φορείς</w:t>
      </w:r>
      <w:r w:rsidR="00B6472C">
        <w:t xml:space="preserve"> </w:t>
      </w:r>
      <w:r w:rsidR="008707DD">
        <w:t>πρέπει</w:t>
      </w:r>
      <w:r w:rsidR="00B6472C">
        <w:t xml:space="preserve"> να καταθέσ</w:t>
      </w:r>
      <w:r>
        <w:t>ουν</w:t>
      </w:r>
      <w:r w:rsidR="00B6472C">
        <w:t xml:space="preserve"> προσφορά, για το σύνολο της </w:t>
      </w:r>
      <w:r>
        <w:t xml:space="preserve">ζητούμενης </w:t>
      </w:r>
      <w:r w:rsidR="00B6472C">
        <w:t>υπηρεσίας.</w:t>
      </w:r>
    </w:p>
    <w:p w14:paraId="53C7828A" w14:textId="612F658E" w:rsidR="00D34F66" w:rsidRDefault="00B6472C">
      <w:pPr>
        <w:shd w:val="clear" w:color="auto" w:fill="FFFFFF"/>
        <w:spacing w:after="120" w:line="360" w:lineRule="auto"/>
        <w:jc w:val="both"/>
      </w:pPr>
      <w:r>
        <w:t>Προσφορ</w:t>
      </w:r>
      <w:r w:rsidR="00F11A83">
        <w:t>ές</w:t>
      </w:r>
      <w:r>
        <w:t xml:space="preserve"> που υποβάλλ</w:t>
      </w:r>
      <w:r w:rsidR="00F11A83">
        <w:t>ονται</w:t>
      </w:r>
      <w:r>
        <w:t xml:space="preserve"> για μέρος της ζητούμενης υπηρεσίες </w:t>
      </w:r>
      <w:r w:rsidR="00F11A83">
        <w:t>απορρίπτονται</w:t>
      </w:r>
      <w:r>
        <w:t xml:space="preserve"> ως απαράδεκτ</w:t>
      </w:r>
      <w:r w:rsidR="00F11A83">
        <w:t>ες</w:t>
      </w:r>
      <w:r>
        <w:t>.</w:t>
      </w:r>
    </w:p>
    <w:p w14:paraId="00E6C0AF" w14:textId="77777777" w:rsidR="00D34F66" w:rsidRDefault="00B6472C">
      <w:pPr>
        <w:shd w:val="clear" w:color="auto" w:fill="FFFFFF"/>
        <w:spacing w:after="120" w:line="360" w:lineRule="auto"/>
        <w:jc w:val="both"/>
        <w:rPr>
          <w:b/>
        </w:rPr>
      </w:pPr>
      <w:r>
        <w:rPr>
          <w:b/>
        </w:rPr>
        <w:t>Η προμήθεια θα εκτελεστεί σύμφωνα με τους ειδικούς όρους που ακολουθούν και αποτελούν αναπόσπαστο μέρος της παρούσας πρόσκλησης.</w:t>
      </w:r>
    </w:p>
    <w:p w14:paraId="2F7AB7B1" w14:textId="77777777" w:rsidR="00D34F66" w:rsidRDefault="00B6472C">
      <w:pPr>
        <w:pBdr>
          <w:top w:val="nil"/>
          <w:left w:val="nil"/>
          <w:bottom w:val="nil"/>
          <w:right w:val="nil"/>
          <w:between w:val="nil"/>
        </w:pBdr>
        <w:shd w:val="clear" w:color="auto" w:fill="FFFFFF"/>
        <w:spacing w:after="120" w:line="360" w:lineRule="auto"/>
        <w:jc w:val="both"/>
        <w:rPr>
          <w:color w:val="000000"/>
        </w:rPr>
      </w:pPr>
      <w:r>
        <w:rPr>
          <w:color w:val="000000"/>
        </w:rPr>
        <w:t xml:space="preserve">Η ανάθεση και η εκτέλεση της υπηρεσίας </w:t>
      </w:r>
      <w:proofErr w:type="spellStart"/>
      <w:r>
        <w:rPr>
          <w:color w:val="000000"/>
        </w:rPr>
        <w:t>διέπεται</w:t>
      </w:r>
      <w:proofErr w:type="spellEnd"/>
      <w:r>
        <w:rPr>
          <w:color w:val="000000"/>
        </w:rPr>
        <w:t xml:space="preserve"> από την κείμενη νομοθεσία και τις </w:t>
      </w:r>
      <w:proofErr w:type="spellStart"/>
      <w:r>
        <w:rPr>
          <w:color w:val="000000"/>
        </w:rPr>
        <w:t>κατ</w:t>
      </w:r>
      <w:proofErr w:type="spellEnd"/>
      <w:r>
        <w:rPr>
          <w:color w:val="000000"/>
        </w:rPr>
        <w:t xml:space="preserve">΄ </w:t>
      </w:r>
      <w:r w:rsidRPr="00DD3D78">
        <w:rPr>
          <w:color w:val="000000"/>
        </w:rPr>
        <w:t xml:space="preserve">εξουσιοδότηση αυτής </w:t>
      </w:r>
      <w:proofErr w:type="spellStart"/>
      <w:r w:rsidRPr="00DD3D78">
        <w:rPr>
          <w:color w:val="000000"/>
        </w:rPr>
        <w:t>εκδοθείσες</w:t>
      </w:r>
      <w:proofErr w:type="spellEnd"/>
      <w:r w:rsidRPr="00DD3D78">
        <w:rPr>
          <w:color w:val="000000"/>
        </w:rPr>
        <w:t xml:space="preserve"> κανονιστικές πράξεις, όπως ισχύουν και ιδίως του ν. 4412/2016 (Α’ 147) «Δημόσιες Συμβάσεις Έργων, Προμηθειών και Υπηρεσιών (προσαρμογή στις Οδηγίες 2014/24/ ΕΕ και 2014/25/ΕΕ)» και </w:t>
      </w:r>
      <w:proofErr w:type="spellStart"/>
      <w:r w:rsidRPr="00DD3D78">
        <w:rPr>
          <w:color w:val="000000"/>
        </w:rPr>
        <w:t>ειδικότερα</w:t>
      </w:r>
      <w:proofErr w:type="spellEnd"/>
      <w:r w:rsidRPr="00DD3D78">
        <w:rPr>
          <w:color w:val="000000"/>
        </w:rPr>
        <w:t xml:space="preserve"> τις </w:t>
      </w:r>
      <w:proofErr w:type="spellStart"/>
      <w:r w:rsidRPr="00DD3D78">
        <w:rPr>
          <w:color w:val="000000"/>
        </w:rPr>
        <w:t>διατάξεις</w:t>
      </w:r>
      <w:proofErr w:type="spellEnd"/>
      <w:r w:rsidRPr="00DD3D78">
        <w:rPr>
          <w:color w:val="000000"/>
        </w:rPr>
        <w:t xml:space="preserve"> του </w:t>
      </w:r>
      <w:proofErr w:type="spellStart"/>
      <w:r w:rsidRPr="00DD3D78">
        <w:rPr>
          <w:color w:val="000000"/>
        </w:rPr>
        <w:t>άρθρου</w:t>
      </w:r>
      <w:proofErr w:type="spellEnd"/>
      <w:r w:rsidRPr="00DD3D78">
        <w:rPr>
          <w:color w:val="000000"/>
        </w:rPr>
        <w:t xml:space="preserve"> 118.</w:t>
      </w:r>
    </w:p>
    <w:p w14:paraId="1B71BF78"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t>Επιπρόσθετα, προς απόδειξη της μη συνδρομής των λόγων αποκλεισμού από διαδικασίες σύναψης δημοσίων συμβάσεων των παρ. 1 και 2 του άρθρου 73 του Ν.4412/2016, θα πρέπει να προσκομίσετε μαζί με την οικονομική σας προσφορά και τα παρακάτω δικαιολογητικά σύμφωνα με το άρθρο 80 παρ. 2 και 3 του Ν.4412/2016:</w:t>
      </w:r>
    </w:p>
    <w:p w14:paraId="75CB1E0E"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t>1) Βεβαίωση φορολογικής ενημερότητας, για συμμετοχή</w:t>
      </w:r>
    </w:p>
    <w:p w14:paraId="0C4CF986"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t>2) Βεβαίωση ασφαλιστικής ενημερότητας για ασφαλιστικές εισφορές του προσωπικού, για συμμετοχή</w:t>
      </w:r>
    </w:p>
    <w:p w14:paraId="000D35AB"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t xml:space="preserve">3) Βεβαίωση ασφαλιστικής ενημερότητας μη μισθωτών ΕΦΚΑ, για συμμετοχή (αφορά ατομικές επιχειρήσεις) </w:t>
      </w:r>
    </w:p>
    <w:p w14:paraId="15D08623"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lastRenderedPageBreak/>
        <w:t xml:space="preserve">4) Υπεύθυνη δήλωση εκ μέρους του οικονομικού φορέα, σε περίπτωση φυσικού προσώπου, ή σε περίπτωση νομικού προσώπου την υποβολή αυτής εκ μέρους του </w:t>
      </w:r>
      <w:proofErr w:type="spellStart"/>
      <w:r w:rsidRPr="00F11A83">
        <w:rPr>
          <w:rFonts w:eastAsia="Times New Roman" w:cstheme="minorHAnsi"/>
        </w:rPr>
        <w:t>νομίμου</w:t>
      </w:r>
      <w:proofErr w:type="spellEnd"/>
      <w:r w:rsidRPr="00F11A83">
        <w:rPr>
          <w:rFonts w:eastAsia="Times New Roman" w:cstheme="minorHAnsi"/>
        </w:rPr>
        <w:t xml:space="preserve">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ενεργητική δωροδοκία κατά το ελληνικό δίκαιο και το δίκαιο του οικονομικού φορέα, απάτη εις βάρος των  οικονομικών συμφερόντων της Ένωσης, τρομοκρατικά εγκλήματα ή εγκλήματα συνδεόμενα με τρομοκρατικές δραστηριότητες, νομιμοποίηση εσόδων από παράνομες δραστηριότητες ή χρηματοδότησης της τρομοκρατίας , παιδική εργασία και άλλες μορφές εμπορίας ανθρώπων. Η υποχρέωση του προηγούμενου εδαφίου αφορά:</w:t>
      </w:r>
    </w:p>
    <w:p w14:paraId="7BB6BC36" w14:textId="77777777" w:rsidR="00F11A83" w:rsidRPr="00F11A83" w:rsidRDefault="00F11A83" w:rsidP="00F11A83">
      <w:pPr>
        <w:shd w:val="clear" w:color="auto" w:fill="FFFFFF"/>
        <w:spacing w:after="120" w:line="360" w:lineRule="auto"/>
        <w:jc w:val="both"/>
        <w:rPr>
          <w:rFonts w:eastAsia="Times New Roman" w:cstheme="minorHAnsi"/>
        </w:rPr>
      </w:pPr>
      <w:proofErr w:type="spellStart"/>
      <w:r w:rsidRPr="00F11A83">
        <w:rPr>
          <w:rFonts w:eastAsia="Times New Roman" w:cstheme="minorHAnsi"/>
        </w:rPr>
        <w:t>αα</w:t>
      </w:r>
      <w:proofErr w:type="spellEnd"/>
      <w:r w:rsidRPr="00F11A83">
        <w:rPr>
          <w:rFonts w:eastAsia="Times New Roman" w:cstheme="minorHAnsi"/>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2C5F66C3" w14:textId="77777777" w:rsidR="00F11A83" w:rsidRPr="00F11A83" w:rsidRDefault="00F11A83" w:rsidP="00F11A83">
      <w:pPr>
        <w:shd w:val="clear" w:color="auto" w:fill="FFFFFF"/>
        <w:spacing w:after="120" w:line="360" w:lineRule="auto"/>
        <w:jc w:val="both"/>
        <w:rPr>
          <w:rFonts w:eastAsia="Times New Roman" w:cstheme="minorHAnsi"/>
        </w:rPr>
      </w:pPr>
      <w:proofErr w:type="spellStart"/>
      <w:r w:rsidRPr="00F11A83">
        <w:rPr>
          <w:rFonts w:eastAsia="Times New Roman" w:cstheme="minorHAnsi"/>
        </w:rPr>
        <w:t>ββ</w:t>
      </w:r>
      <w:proofErr w:type="spellEnd"/>
      <w:r w:rsidRPr="00F11A83">
        <w:rPr>
          <w:rFonts w:eastAsia="Times New Roman" w:cstheme="minorHAnsi"/>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F11A83">
        <w:rPr>
          <w:rFonts w:eastAsia="Times New Roman" w:cstheme="minorHAnsi"/>
        </w:rPr>
        <w:t>γγ</w:t>
      </w:r>
      <w:proofErr w:type="spellEnd"/>
      <w:r w:rsidRPr="00F11A83">
        <w:rPr>
          <w:rFonts w:eastAsia="Times New Roman" w:cstheme="minorHAnsi"/>
        </w:rPr>
        <w:t>) στις περιπτώσεις των συνεταιρισμών τα μέλη του Διοικητικού Συμβουλίου.</w:t>
      </w:r>
    </w:p>
    <w:p w14:paraId="62F613F0" w14:textId="77777777" w:rsidR="00F11A83" w:rsidRPr="00F11A83" w:rsidRDefault="00F11A83" w:rsidP="00F11A83">
      <w:pPr>
        <w:shd w:val="clear" w:color="auto" w:fill="FFFFFF"/>
        <w:spacing w:after="120" w:line="360" w:lineRule="auto"/>
        <w:jc w:val="both"/>
        <w:rPr>
          <w:rFonts w:eastAsia="Times New Roman" w:cstheme="minorHAnsi"/>
        </w:rPr>
      </w:pPr>
      <w:r w:rsidRPr="00F11A83">
        <w:rPr>
          <w:rFonts w:eastAsia="Times New Roman" w:cstheme="minorHAnsi"/>
        </w:rPr>
        <w:t>5) Αντίγραφο καταστατικού της εταιρίας &amp; έγγραφο ταυτοποίησης μελών Διοικητικού Συμβουλίου (π.χ. ΓΕΜΗ)</w:t>
      </w:r>
    </w:p>
    <w:p w14:paraId="37AACD0F" w14:textId="1567DADF" w:rsidR="00D34F66" w:rsidRDefault="00F11A83" w:rsidP="00F11A83">
      <w:pPr>
        <w:shd w:val="clear" w:color="auto" w:fill="FFFFFF"/>
        <w:spacing w:after="120" w:line="360" w:lineRule="auto"/>
        <w:jc w:val="both"/>
      </w:pPr>
      <w:r w:rsidRPr="00F11A83">
        <w:rPr>
          <w:rFonts w:eastAsia="Times New Roman" w:cstheme="minorHAnsi"/>
        </w:rPr>
        <w:t xml:space="preserve">6) Σε περίπτωση ατομικής επιχείρησης, εκτύπωση προσωποποιημένης πληροφόρησης της επιχείρησης από το </w:t>
      </w:r>
      <w:proofErr w:type="spellStart"/>
      <w:r w:rsidRPr="00F11A83">
        <w:rPr>
          <w:rFonts w:eastAsia="Times New Roman" w:cstheme="minorHAnsi"/>
        </w:rPr>
        <w:t>Taxis</w:t>
      </w:r>
      <w:proofErr w:type="spellEnd"/>
      <w:r w:rsidRPr="00F11A83">
        <w:rPr>
          <w:rFonts w:eastAsia="Times New Roman" w:cstheme="minorHAnsi"/>
        </w:rPr>
        <w:t xml:space="preserve">, όπου φαίνεται ότι η επιχείρηση είναι </w:t>
      </w:r>
      <w:proofErr w:type="spellStart"/>
      <w:r w:rsidRPr="00F11A83">
        <w:rPr>
          <w:rFonts w:eastAsia="Times New Roman" w:cstheme="minorHAnsi"/>
        </w:rPr>
        <w:t>ενεργή.</w:t>
      </w:r>
      <w:r w:rsidR="00B6472C">
        <w:t>Η</w:t>
      </w:r>
      <w:proofErr w:type="spellEnd"/>
      <w:r w:rsidR="00B6472C">
        <w:t xml:space="preserve"> προσφορά μπορεί να κατατεθεί στην ΑΡΣΙΣ με κάθε πρόσφορο μέσο επικοινωνίας (ταχυδρομικά έγγραφα, ηλεκτρονικά, με φαξ ή αντίστοιχο τρόπο).</w:t>
      </w:r>
    </w:p>
    <w:p w14:paraId="2E897DCC" w14:textId="77777777" w:rsidR="00D34F66" w:rsidRDefault="00B6472C">
      <w:pPr>
        <w:shd w:val="clear" w:color="auto" w:fill="FFFFFF"/>
        <w:spacing w:after="120" w:line="360" w:lineRule="auto"/>
        <w:jc w:val="both"/>
      </w:pPr>
      <w:r>
        <w:t>•             Ταχυδρομική Διεύθυνση: Εγνατίας 30, 54625, Θεσσαλονίκη</w:t>
      </w:r>
    </w:p>
    <w:p w14:paraId="6BABC5E3" w14:textId="3C58E925" w:rsidR="00D34F66" w:rsidRDefault="00B6472C" w:rsidP="00936C61">
      <w:pPr>
        <w:shd w:val="clear" w:color="auto" w:fill="FFFFFF"/>
        <w:tabs>
          <w:tab w:val="left" w:pos="4710"/>
        </w:tabs>
        <w:spacing w:after="120" w:line="360" w:lineRule="auto"/>
        <w:jc w:val="both"/>
      </w:pPr>
      <w:r>
        <w:t xml:space="preserve">•             </w:t>
      </w:r>
      <w:proofErr w:type="spellStart"/>
      <w:r>
        <w:t>Fax</w:t>
      </w:r>
      <w:proofErr w:type="spellEnd"/>
      <w:r>
        <w:t>: 231052615</w:t>
      </w:r>
      <w:r w:rsidR="004736B7">
        <w:t>0</w:t>
      </w:r>
      <w:r w:rsidR="00936C61">
        <w:tab/>
      </w:r>
    </w:p>
    <w:p w14:paraId="37D379F2" w14:textId="77777777" w:rsidR="00D34F66" w:rsidRDefault="00B6472C">
      <w:pPr>
        <w:shd w:val="clear" w:color="auto" w:fill="FFFFFF"/>
        <w:spacing w:after="120" w:line="360" w:lineRule="auto"/>
        <w:jc w:val="both"/>
      </w:pPr>
      <w:r>
        <w:t>•             Ηλεκτρονική Διεύθυνση:  metoikos.procurement@gmail.com</w:t>
      </w:r>
    </w:p>
    <w:p w14:paraId="46FA02B8" w14:textId="77777777" w:rsidR="00D34F66" w:rsidRDefault="00B6472C">
      <w:pPr>
        <w:shd w:val="clear" w:color="auto" w:fill="FFFFFF"/>
        <w:spacing w:after="120" w:line="360" w:lineRule="auto"/>
      </w:pPr>
      <w:r>
        <w:t xml:space="preserve">Οι ενδιαφερόμενοι, φυσικά ή νομικά πρόσωπα,  μπορούν να λάβουν πληροφορίες από </w:t>
      </w:r>
      <w:proofErr w:type="spellStart"/>
      <w:r>
        <w:t>από</w:t>
      </w:r>
      <w:proofErr w:type="spellEnd"/>
      <w:r>
        <w:t xml:space="preserve"> το </w:t>
      </w:r>
      <w:proofErr w:type="spellStart"/>
      <w:r>
        <w:t>site</w:t>
      </w:r>
      <w:proofErr w:type="spellEnd"/>
      <w:r>
        <w:t xml:space="preserve"> της </w:t>
      </w:r>
      <w:proofErr w:type="spellStart"/>
      <w:r>
        <w:t>Άρσις</w:t>
      </w:r>
      <w:proofErr w:type="spellEnd"/>
      <w:r>
        <w:t xml:space="preserve"> www.arsis.gr ή στο τηλέφωνο: 2316007622 ή στο 2316009753.</w:t>
      </w:r>
      <w:r>
        <w:rPr>
          <w:noProof/>
        </w:rPr>
        <mc:AlternateContent>
          <mc:Choice Requires="wps">
            <w:drawing>
              <wp:anchor distT="0" distB="0" distL="114300" distR="114300" simplePos="0" relativeHeight="251658240" behindDoc="0" locked="0" layoutInCell="1" hidden="0" allowOverlap="1" wp14:anchorId="5BDEDFB3" wp14:editId="1038B5CA">
                <wp:simplePos x="0" y="0"/>
                <wp:positionH relativeFrom="column">
                  <wp:posOffset>1</wp:posOffset>
                </wp:positionH>
                <wp:positionV relativeFrom="paragraph">
                  <wp:posOffset>508000</wp:posOffset>
                </wp:positionV>
                <wp:extent cx="5400675" cy="457200"/>
                <wp:effectExtent l="0" t="0" r="0" b="0"/>
                <wp:wrapSquare wrapText="bothSides" distT="0" distB="0" distL="114300" distR="114300"/>
                <wp:docPr id="12" name="Ορθογώνιο 12"/>
                <wp:cNvGraphicFramePr/>
                <a:graphic xmlns:a="http://schemas.openxmlformats.org/drawingml/2006/main">
                  <a:graphicData uri="http://schemas.microsoft.com/office/word/2010/wordprocessingShape">
                    <wps:wsp>
                      <wps:cNvSpPr/>
                      <wps:spPr>
                        <a:xfrm>
                          <a:off x="2650425" y="3556163"/>
                          <a:ext cx="5391150" cy="447675"/>
                        </a:xfrm>
                        <a:prstGeom prst="rect">
                          <a:avLst/>
                        </a:prstGeom>
                        <a:noFill/>
                        <a:ln w="9525" cap="flat" cmpd="sng">
                          <a:solidFill>
                            <a:srgbClr val="000000"/>
                          </a:solidFill>
                          <a:prstDash val="solid"/>
                          <a:round/>
                          <a:headEnd type="none" w="sm" len="sm"/>
                          <a:tailEnd type="none" w="sm" len="sm"/>
                        </a:ln>
                      </wps:spPr>
                      <wps:txbx>
                        <w:txbxContent>
                          <w:p w14:paraId="7C6806D0" w14:textId="1EC6668D" w:rsidR="00D34F66" w:rsidRDefault="00B6472C">
                            <w:pPr>
                              <w:spacing w:after="120" w:line="240" w:lineRule="auto"/>
                              <w:jc w:val="center"/>
                              <w:textDirection w:val="btLr"/>
                            </w:pPr>
                            <w:r>
                              <w:rPr>
                                <w:b/>
                                <w:color w:val="000000"/>
                              </w:rPr>
                              <w:t xml:space="preserve">Ημερομηνία </w:t>
                            </w:r>
                            <w:r w:rsidRPr="00E01DAF">
                              <w:rPr>
                                <w:b/>
                                <w:color w:val="000000"/>
                              </w:rPr>
                              <w:t xml:space="preserve">λήψης της προσφοράς από την ΑΡΣΙΣ το αργότερο έως την </w:t>
                            </w:r>
                            <w:r w:rsidR="00936C61" w:rsidRPr="00936C61">
                              <w:rPr>
                                <w:b/>
                                <w:color w:val="000000"/>
                              </w:rPr>
                              <w:t>14</w:t>
                            </w:r>
                            <w:r w:rsidRPr="00E01DAF">
                              <w:rPr>
                                <w:b/>
                                <w:color w:val="000000"/>
                              </w:rPr>
                              <w:t>/</w:t>
                            </w:r>
                            <w:r w:rsidR="00936C61" w:rsidRPr="00936C61">
                              <w:rPr>
                                <w:b/>
                                <w:color w:val="000000"/>
                              </w:rPr>
                              <w:t>09</w:t>
                            </w:r>
                            <w:r w:rsidRPr="00E01DAF">
                              <w:rPr>
                                <w:b/>
                                <w:color w:val="000000"/>
                              </w:rPr>
                              <w:t>/202</w:t>
                            </w:r>
                            <w:r w:rsidR="00E01DAF" w:rsidRPr="00E01DAF">
                              <w:rPr>
                                <w:b/>
                                <w:color w:val="000000"/>
                              </w:rPr>
                              <w:t>2</w:t>
                            </w:r>
                            <w:r w:rsidRPr="00E01DAF">
                              <w:rPr>
                                <w:b/>
                                <w:color w:val="000000"/>
                              </w:rPr>
                              <w:t xml:space="preserve"> ώρα 15.00 μ.μ.</w:t>
                            </w:r>
                          </w:p>
                        </w:txbxContent>
                      </wps:txbx>
                      <wps:bodyPr spcFirstLastPara="1" wrap="square" lIns="91425" tIns="45700" rIns="91425" bIns="45700" anchor="t" anchorCtr="0">
                        <a:noAutofit/>
                      </wps:bodyPr>
                    </wps:wsp>
                  </a:graphicData>
                </a:graphic>
              </wp:anchor>
            </w:drawing>
          </mc:Choice>
          <mc:Fallback>
            <w:pict>
              <v:rect w14:anchorId="5BDEDFB3" id="Ορθογώνιο 12" o:spid="_x0000_s1026" style="position:absolute;margin-left:0;margin-top:40pt;width:425.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" filled="f">
                <v:stroke startarrowwidth="narrow" startarrowlength="short" endarrowwidth="narrow" endarrowlength="short" joinstyle="round"/>
                <v:textbox inset="2.53958mm,1.2694mm,2.53958mm,1.2694mm">
                  <w:txbxContent>
                    <w:p w14:paraId="7C6806D0" w14:textId="1EC6668D" w:rsidR="00D34F66" w:rsidRDefault="00B6472C">
                      <w:pPr>
                        <w:spacing w:after="120" w:line="240" w:lineRule="auto"/>
                        <w:jc w:val="center"/>
                        <w:textDirection w:val="btLr"/>
                      </w:pPr>
                      <w:r>
                        <w:rPr>
                          <w:b/>
                          <w:color w:val="000000"/>
                        </w:rPr>
                        <w:t xml:space="preserve">Ημερομηνία </w:t>
                      </w:r>
                      <w:r w:rsidRPr="00E01DAF">
                        <w:rPr>
                          <w:b/>
                          <w:color w:val="000000"/>
                        </w:rPr>
                        <w:t xml:space="preserve">λήψης της προσφοράς από την ΑΡΣΙΣ το αργότερο έως την </w:t>
                      </w:r>
                      <w:r w:rsidR="00936C61" w:rsidRPr="00936C61">
                        <w:rPr>
                          <w:b/>
                          <w:color w:val="000000"/>
                        </w:rPr>
                        <w:t>14</w:t>
                      </w:r>
                      <w:r w:rsidRPr="00E01DAF">
                        <w:rPr>
                          <w:b/>
                          <w:color w:val="000000"/>
                        </w:rPr>
                        <w:t>/</w:t>
                      </w:r>
                      <w:r w:rsidR="00936C61" w:rsidRPr="00936C61">
                        <w:rPr>
                          <w:b/>
                          <w:color w:val="000000"/>
                        </w:rPr>
                        <w:t>09</w:t>
                      </w:r>
                      <w:r w:rsidRPr="00E01DAF">
                        <w:rPr>
                          <w:b/>
                          <w:color w:val="000000"/>
                        </w:rPr>
                        <w:t>/202</w:t>
                      </w:r>
                      <w:r w:rsidR="00E01DAF" w:rsidRPr="00E01DAF">
                        <w:rPr>
                          <w:b/>
                          <w:color w:val="000000"/>
                        </w:rPr>
                        <w:t>2</w:t>
                      </w:r>
                      <w:r w:rsidRPr="00E01DAF">
                        <w:rPr>
                          <w:b/>
                          <w:color w:val="000000"/>
                        </w:rPr>
                        <w:t xml:space="preserve"> ώρα 15.00 μ.μ.</w:t>
                      </w:r>
                    </w:p>
                  </w:txbxContent>
                </v:textbox>
                <w10:wrap type="square"/>
              </v:rect>
            </w:pict>
          </mc:Fallback>
        </mc:AlternateContent>
      </w:r>
    </w:p>
    <w:p w14:paraId="00472377" w14:textId="77777777" w:rsidR="00D34F66" w:rsidRDefault="00D34F66">
      <w:pPr>
        <w:shd w:val="clear" w:color="auto" w:fill="FFFFFF"/>
        <w:spacing w:after="120" w:line="360" w:lineRule="auto"/>
      </w:pPr>
    </w:p>
    <w:p w14:paraId="44283ECF" w14:textId="77777777" w:rsidR="00D34F66" w:rsidRDefault="00B6472C">
      <w:pPr>
        <w:shd w:val="clear" w:color="auto" w:fill="FFFFFF"/>
        <w:spacing w:after="120" w:line="360" w:lineRule="auto"/>
      </w:pPr>
      <w:r>
        <w:t>ΓΙΑ ΤΗΝ ΑΡΣΙΣ – ΚΟΙΝΩΝΙΚΗ ΟΡΓΑΝΩΣΗ ΥΠΟΣΤΗΡΙΞΗΣ ΝΕΩΝ</w:t>
      </w:r>
    </w:p>
    <w:p w14:paraId="56FE55FA" w14:textId="77777777" w:rsidR="00D34F66" w:rsidRDefault="00B6472C">
      <w:pPr>
        <w:shd w:val="clear" w:color="auto" w:fill="FFFFFF"/>
        <w:spacing w:after="120" w:line="360" w:lineRule="auto"/>
      </w:pPr>
      <w:r>
        <w:t>ΤΜΗΜΑ ΠΡΟΜΗΘΕΙΩΝ</w:t>
      </w:r>
    </w:p>
    <w:p w14:paraId="76354AAF" w14:textId="4C445A14" w:rsidR="00D34F66" w:rsidRDefault="00B6472C">
      <w:pPr>
        <w:shd w:val="clear" w:color="auto" w:fill="FFFFFF"/>
        <w:spacing w:after="120" w:line="360" w:lineRule="auto"/>
      </w:pPr>
      <w:r>
        <w:t>ΕΥΡΙΔΙΚΗ ΜΠΑΚΟΛΑ</w:t>
      </w:r>
    </w:p>
    <w:p w14:paraId="75408C86" w14:textId="2914D3A4" w:rsidR="00F11A83" w:rsidRDefault="00F11A83">
      <w:pPr>
        <w:shd w:val="clear" w:color="auto" w:fill="FFFFFF"/>
        <w:spacing w:after="120" w:line="360" w:lineRule="auto"/>
      </w:pPr>
      <w:r>
        <w:lastRenderedPageBreak/>
        <w:t xml:space="preserve">Για την πρόσκληση υποβολής προσφοράς πατήστε εδώ. </w:t>
      </w:r>
    </w:p>
    <w:p w14:paraId="1F080955" w14:textId="2052A504" w:rsidR="00F11A83" w:rsidRDefault="00F11A83">
      <w:pPr>
        <w:shd w:val="clear" w:color="auto" w:fill="FFFFFF"/>
        <w:spacing w:after="120" w:line="360" w:lineRule="auto"/>
      </w:pPr>
      <w:r>
        <w:t xml:space="preserve">Για τους ειδικούς όρους πατήστε εδώ. </w:t>
      </w:r>
    </w:p>
    <w:p w14:paraId="1D915815" w14:textId="7F1FCD39" w:rsidR="00F11A83" w:rsidRDefault="00F11A83">
      <w:pPr>
        <w:shd w:val="clear" w:color="auto" w:fill="FFFFFF"/>
        <w:spacing w:after="120" w:line="360" w:lineRule="auto"/>
      </w:pPr>
      <w:r>
        <w:t xml:space="preserve">Για το υπόδειγμα της οικονομικής προσφοράς πατήστε εδώ. </w:t>
      </w:r>
    </w:p>
    <w:p w14:paraId="0210ED6F" w14:textId="10FF7271" w:rsidR="00F11A83" w:rsidRDefault="00F11A83">
      <w:pPr>
        <w:shd w:val="clear" w:color="auto" w:fill="FFFFFF"/>
        <w:spacing w:after="120" w:line="360" w:lineRule="auto"/>
      </w:pPr>
      <w:r>
        <w:t xml:space="preserve">Για το υπόδειγμα της υπεύθυνης δήλωσης πατήστε εδώ. </w:t>
      </w:r>
    </w:p>
    <w:p w14:paraId="32D6154B" w14:textId="77777777" w:rsidR="00F11A83" w:rsidRDefault="00F11A83">
      <w:pPr>
        <w:shd w:val="clear" w:color="auto" w:fill="FFFFFF"/>
        <w:spacing w:after="120" w:line="360" w:lineRule="auto"/>
      </w:pPr>
    </w:p>
    <w:p w14:paraId="757F06DE" w14:textId="77777777" w:rsidR="00D34F66" w:rsidRDefault="00D34F66">
      <w:pPr>
        <w:shd w:val="clear" w:color="auto" w:fill="FFFFFF"/>
        <w:spacing w:after="120" w:line="360" w:lineRule="auto"/>
        <w:jc w:val="both"/>
        <w:rPr>
          <w:u w:val="single"/>
        </w:rPr>
      </w:pPr>
    </w:p>
    <w:p w14:paraId="2537770C" w14:textId="77777777" w:rsidR="00D34F66" w:rsidRDefault="00D34F66">
      <w:pPr>
        <w:widowControl w:val="0"/>
        <w:spacing w:after="120" w:line="360" w:lineRule="auto"/>
        <w:jc w:val="both"/>
        <w:rPr>
          <w:color w:val="000000"/>
        </w:rPr>
      </w:pPr>
    </w:p>
    <w:sectPr w:rsidR="00D34F66">
      <w:headerReference w:type="default" r:id="rId8"/>
      <w:pgSz w:w="11906" w:h="16838"/>
      <w:pgMar w:top="2268" w:right="1800" w:bottom="70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7BAA" w14:textId="77777777" w:rsidR="00ED7146" w:rsidRDefault="00ED7146">
      <w:pPr>
        <w:spacing w:after="0" w:line="240" w:lineRule="auto"/>
      </w:pPr>
      <w:r>
        <w:separator/>
      </w:r>
    </w:p>
  </w:endnote>
  <w:endnote w:type="continuationSeparator" w:id="0">
    <w:p w14:paraId="3B65AD19" w14:textId="77777777" w:rsidR="00ED7146" w:rsidRDefault="00ED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F618" w14:textId="77777777" w:rsidR="00ED7146" w:rsidRDefault="00ED7146">
      <w:pPr>
        <w:spacing w:after="0" w:line="240" w:lineRule="auto"/>
      </w:pPr>
      <w:r>
        <w:separator/>
      </w:r>
    </w:p>
  </w:footnote>
  <w:footnote w:type="continuationSeparator" w:id="0">
    <w:p w14:paraId="5B24AD7A" w14:textId="77777777" w:rsidR="00ED7146" w:rsidRDefault="00ED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57F" w14:textId="514B82FB" w:rsidR="00D34F66" w:rsidRPr="00102724" w:rsidRDefault="00102724" w:rsidP="00102724">
    <w:pPr>
      <w:pBdr>
        <w:top w:val="nil"/>
        <w:left w:val="nil"/>
        <w:bottom w:val="nil"/>
        <w:right w:val="nil"/>
        <w:between w:val="nil"/>
      </w:pBdr>
      <w:tabs>
        <w:tab w:val="center" w:pos="4153"/>
        <w:tab w:val="right" w:pos="8306"/>
      </w:tabs>
      <w:spacing w:after="0" w:line="240" w:lineRule="auto"/>
      <w:jc w:val="center"/>
      <w:rPr>
        <w:b/>
        <w:bCs/>
        <w:color w:val="000000"/>
      </w:rPr>
    </w:pPr>
    <w:r>
      <w:rPr>
        <w:noProof/>
        <w:color w:val="000000"/>
      </w:rPr>
      <w:drawing>
        <wp:inline distT="0" distB="0" distL="0" distR="0" wp14:anchorId="58ECA508" wp14:editId="384D2472">
          <wp:extent cx="4910345" cy="676275"/>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919927" cy="677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94C32"/>
    <w:multiLevelType w:val="multilevel"/>
    <w:tmpl w:val="DB02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6943FE"/>
    <w:multiLevelType w:val="multilevel"/>
    <w:tmpl w:val="5EB83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1775A9"/>
    <w:multiLevelType w:val="multilevel"/>
    <w:tmpl w:val="DB02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454107">
    <w:abstractNumId w:val="0"/>
  </w:num>
  <w:num w:numId="2" w16cid:durableId="1318073730">
    <w:abstractNumId w:val="2"/>
  </w:num>
  <w:num w:numId="3" w16cid:durableId="122390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66"/>
    <w:rsid w:val="00064EC2"/>
    <w:rsid w:val="000D348F"/>
    <w:rsid w:val="00102724"/>
    <w:rsid w:val="001F3EC1"/>
    <w:rsid w:val="00215488"/>
    <w:rsid w:val="00262E21"/>
    <w:rsid w:val="002B7529"/>
    <w:rsid w:val="002B7D0F"/>
    <w:rsid w:val="002F14C5"/>
    <w:rsid w:val="00385623"/>
    <w:rsid w:val="004621AF"/>
    <w:rsid w:val="004736B7"/>
    <w:rsid w:val="00482A54"/>
    <w:rsid w:val="004F25F2"/>
    <w:rsid w:val="00501C49"/>
    <w:rsid w:val="0058773E"/>
    <w:rsid w:val="00641C02"/>
    <w:rsid w:val="00654F9C"/>
    <w:rsid w:val="006721FF"/>
    <w:rsid w:val="006D2D58"/>
    <w:rsid w:val="007420E1"/>
    <w:rsid w:val="007619FD"/>
    <w:rsid w:val="00850F33"/>
    <w:rsid w:val="008707DD"/>
    <w:rsid w:val="009072B2"/>
    <w:rsid w:val="00936C61"/>
    <w:rsid w:val="00A15E6C"/>
    <w:rsid w:val="00B54863"/>
    <w:rsid w:val="00B6472C"/>
    <w:rsid w:val="00B97601"/>
    <w:rsid w:val="00BC3D6A"/>
    <w:rsid w:val="00BF6652"/>
    <w:rsid w:val="00C7146D"/>
    <w:rsid w:val="00CE4CF7"/>
    <w:rsid w:val="00D06931"/>
    <w:rsid w:val="00D107CD"/>
    <w:rsid w:val="00D34F66"/>
    <w:rsid w:val="00DA1CF5"/>
    <w:rsid w:val="00DD3D78"/>
    <w:rsid w:val="00DD6057"/>
    <w:rsid w:val="00E01DAF"/>
    <w:rsid w:val="00E101DC"/>
    <w:rsid w:val="00E9188D"/>
    <w:rsid w:val="00ED7146"/>
    <w:rsid w:val="00F11A83"/>
    <w:rsid w:val="00F75CBB"/>
    <w:rsid w:val="00FC5448"/>
    <w:rsid w:val="00FC6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11D2"/>
  <w15:docId w15:val="{E0F40152-AF9D-494B-A8BC-226D84E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Char"/>
    <w:uiPriority w:val="9"/>
    <w:semiHidden/>
    <w:unhideWhenUsed/>
    <w:qFormat/>
    <w:rsid w:val="00792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Grid">
    <w:name w:val="TableGrid"/>
    <w:rsid w:val="00AB2457"/>
    <w:pPr>
      <w:spacing w:after="0" w:line="240" w:lineRule="auto"/>
    </w:pPr>
    <w:rPr>
      <w:rFonts w:eastAsiaTheme="minorEastAsia"/>
    </w:rPr>
    <w:tblPr>
      <w:tblCellMar>
        <w:top w:w="0" w:type="dxa"/>
        <w:left w:w="0" w:type="dxa"/>
        <w:bottom w:w="0" w:type="dxa"/>
        <w:right w:w="0" w:type="dxa"/>
      </w:tblCellMar>
    </w:tblPr>
  </w:style>
  <w:style w:type="character" w:styleId="-">
    <w:name w:val="Hyperlink"/>
    <w:uiPriority w:val="99"/>
    <w:rsid w:val="0062330E"/>
    <w:rPr>
      <w:rFonts w:cs="Times New Roman"/>
      <w:color w:val="0563C1"/>
      <w:u w:val="single"/>
    </w:rPr>
  </w:style>
  <w:style w:type="character" w:customStyle="1" w:styleId="Bodytext2NotBold">
    <w:name w:val="Body text (2) + Not Bold"/>
    <w:basedOn w:val="a0"/>
    <w:rsid w:val="0062330E"/>
    <w:rPr>
      <w:rFonts w:ascii="Arial" w:eastAsia="Arial" w:hAnsi="Arial" w:cs="Arial"/>
      <w:b/>
      <w:bCs/>
      <w:i w:val="0"/>
      <w:iCs w:val="0"/>
      <w:smallCaps w:val="0"/>
      <w:strike w:val="0"/>
      <w:color w:val="000000"/>
      <w:spacing w:val="0"/>
      <w:w w:val="100"/>
      <w:position w:val="0"/>
      <w:sz w:val="18"/>
      <w:szCs w:val="18"/>
      <w:u w:val="none"/>
      <w:shd w:val="clear" w:color="auto" w:fill="FFFFFF"/>
      <w:lang w:val="el-GR" w:eastAsia="el-GR" w:bidi="el-GR"/>
    </w:rPr>
  </w:style>
  <w:style w:type="paragraph" w:styleId="-HTML">
    <w:name w:val="HTML Preformatted"/>
    <w:basedOn w:val="a"/>
    <w:link w:val="-HTMLChar"/>
    <w:uiPriority w:val="99"/>
    <w:unhideWhenUsed/>
    <w:rsid w:val="00406159"/>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406159"/>
    <w:rPr>
      <w:rFonts w:ascii="Consolas" w:hAnsi="Consolas"/>
      <w:sz w:val="20"/>
      <w:szCs w:val="20"/>
    </w:rPr>
  </w:style>
  <w:style w:type="paragraph" w:styleId="a4">
    <w:name w:val="header"/>
    <w:basedOn w:val="a"/>
    <w:link w:val="Char"/>
    <w:uiPriority w:val="99"/>
    <w:unhideWhenUsed/>
    <w:rsid w:val="00771F76"/>
    <w:pPr>
      <w:tabs>
        <w:tab w:val="center" w:pos="4153"/>
        <w:tab w:val="right" w:pos="8306"/>
      </w:tabs>
      <w:spacing w:after="0" w:line="240" w:lineRule="auto"/>
    </w:pPr>
  </w:style>
  <w:style w:type="character" w:customStyle="1" w:styleId="Char">
    <w:name w:val="Κεφαλίδα Char"/>
    <w:basedOn w:val="a0"/>
    <w:link w:val="a4"/>
    <w:uiPriority w:val="99"/>
    <w:rsid w:val="00771F76"/>
  </w:style>
  <w:style w:type="paragraph" w:styleId="a5">
    <w:name w:val="footer"/>
    <w:basedOn w:val="a"/>
    <w:link w:val="Char0"/>
    <w:uiPriority w:val="99"/>
    <w:unhideWhenUsed/>
    <w:rsid w:val="00771F76"/>
    <w:pPr>
      <w:tabs>
        <w:tab w:val="center" w:pos="4153"/>
        <w:tab w:val="right" w:pos="8306"/>
      </w:tabs>
      <w:spacing w:after="0" w:line="240" w:lineRule="auto"/>
    </w:pPr>
  </w:style>
  <w:style w:type="character" w:customStyle="1" w:styleId="Char0">
    <w:name w:val="Υποσέλιδο Char"/>
    <w:basedOn w:val="a0"/>
    <w:link w:val="a5"/>
    <w:uiPriority w:val="99"/>
    <w:rsid w:val="00771F76"/>
  </w:style>
  <w:style w:type="character" w:customStyle="1" w:styleId="2Char">
    <w:name w:val="Επικεφαλίδα 2 Char"/>
    <w:basedOn w:val="a0"/>
    <w:link w:val="2"/>
    <w:uiPriority w:val="9"/>
    <w:rsid w:val="00792FEB"/>
    <w:rPr>
      <w:rFonts w:ascii="Times New Roman" w:eastAsia="Times New Roman" w:hAnsi="Times New Roman" w:cs="Times New Roman"/>
      <w:b/>
      <w:bCs/>
      <w:sz w:val="36"/>
      <w:szCs w:val="36"/>
      <w:lang w:eastAsia="el-GR"/>
    </w:rPr>
  </w:style>
  <w:style w:type="character" w:customStyle="1" w:styleId="metadate">
    <w:name w:val="meta_date"/>
    <w:basedOn w:val="a0"/>
    <w:rsid w:val="00792FEB"/>
  </w:style>
  <w:style w:type="character" w:customStyle="1" w:styleId="metacategories">
    <w:name w:val="meta_categories"/>
    <w:basedOn w:val="a0"/>
    <w:rsid w:val="00792FEB"/>
  </w:style>
  <w:style w:type="paragraph" w:styleId="Web">
    <w:name w:val="Normal (Web)"/>
    <w:basedOn w:val="a"/>
    <w:uiPriority w:val="99"/>
    <w:unhideWhenUsed/>
    <w:rsid w:val="00792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92FEB"/>
    <w:rPr>
      <w:b/>
      <w:bCs/>
    </w:rPr>
  </w:style>
  <w:style w:type="paragraph" w:styleId="a7">
    <w:name w:val="List Paragraph"/>
    <w:basedOn w:val="a"/>
    <w:uiPriority w:val="34"/>
    <w:qFormat/>
    <w:rsid w:val="00FB52F7"/>
    <w:pPr>
      <w:ind w:left="720"/>
      <w:contextualSpacing/>
    </w:pPr>
  </w:style>
  <w:style w:type="table" w:styleId="a8">
    <w:name w:val="Table Grid"/>
    <w:basedOn w:val="a1"/>
    <w:uiPriority w:val="39"/>
    <w:rsid w:val="009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character" w:styleId="ab">
    <w:name w:val="Subtle Emphasis"/>
    <w:basedOn w:val="a0"/>
    <w:uiPriority w:val="19"/>
    <w:qFormat/>
    <w:rsid w:val="002B7D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k928rCCFjCSh0Fo7n1Iu2ZVkQ==">AMUW2mWaCQBvATeK+GvgPBqWYyYkPkKKiA1xyQLS906vFWNHoQGaOTTyWkiz+6yPmIPT5Fju5rqTDncSlxc+JSjfQaYTSy5bYKdguoF5SOtV8s/DpfFD6mTeJL1j2wpn3OkacBSLGJPy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882</Words>
  <Characters>4768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user Arsis</cp:lastModifiedBy>
  <cp:revision>31</cp:revision>
  <dcterms:created xsi:type="dcterms:W3CDTF">2021-11-09T13:26:00Z</dcterms:created>
  <dcterms:modified xsi:type="dcterms:W3CDTF">2022-09-09T12:13:00Z</dcterms:modified>
</cp:coreProperties>
</file>