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F4745" w14:textId="403A06E1" w:rsidR="00EC2E65" w:rsidRPr="001D7E84" w:rsidRDefault="003145F4" w:rsidP="001D7E84">
      <w:pPr>
        <w:spacing w:after="120" w:line="360" w:lineRule="auto"/>
        <w:jc w:val="center"/>
        <w:rPr>
          <w:b/>
        </w:rPr>
      </w:pPr>
      <w:r w:rsidRPr="001D7E84">
        <w:rPr>
          <w:b/>
        </w:rPr>
        <w:t xml:space="preserve">Ι. </w:t>
      </w:r>
      <w:r w:rsidR="00EC2E65" w:rsidRPr="001D7E84">
        <w:rPr>
          <w:b/>
        </w:rPr>
        <w:t xml:space="preserve">ΕΙΔΙΚΟΙ ΟΡΟΙ </w:t>
      </w:r>
      <w:r w:rsidR="008F6D17" w:rsidRPr="001D7E84">
        <w:rPr>
          <w:b/>
        </w:rPr>
        <w:t xml:space="preserve">ΠΡΟΜΗΘΕΙΑΣ </w:t>
      </w:r>
    </w:p>
    <w:p w14:paraId="3520CA94" w14:textId="77777777" w:rsidR="001D7E84" w:rsidRPr="00665C42" w:rsidRDefault="001D7E84" w:rsidP="001D7E84">
      <w:pPr>
        <w:shd w:val="clear" w:color="auto" w:fill="FFFFFF"/>
        <w:spacing w:after="0" w:line="300" w:lineRule="atLeast"/>
        <w:jc w:val="both"/>
        <w:textAlignment w:val="baseline"/>
        <w:rPr>
          <w:rFonts w:eastAsia="Times New Roman" w:cstheme="minorHAnsi"/>
          <w:b/>
          <w:bCs/>
          <w:bdr w:val="none" w:sz="0" w:space="0" w:color="auto" w:frame="1"/>
          <w:lang w:eastAsia="el-GR"/>
        </w:rPr>
      </w:pPr>
      <w:r w:rsidRPr="00665C42">
        <w:rPr>
          <w:rFonts w:eastAsia="Times New Roman" w:cstheme="minorHAnsi"/>
          <w:b/>
          <w:bCs/>
          <w:bdr w:val="none" w:sz="0" w:space="0" w:color="auto" w:frame="1"/>
          <w:lang w:eastAsia="el-GR"/>
        </w:rPr>
        <w:t xml:space="preserve">Για την απευθείας ανάθεση παροχής </w:t>
      </w:r>
      <w:bookmarkStart w:id="0" w:name="_Hlk76979541"/>
      <w:r w:rsidRPr="00665C42">
        <w:rPr>
          <w:rFonts w:eastAsia="Times New Roman" w:cstheme="minorHAnsi"/>
          <w:b/>
          <w:bCs/>
          <w:bdr w:val="none" w:sz="0" w:space="0" w:color="auto" w:frame="1"/>
          <w:lang w:eastAsia="el-GR"/>
        </w:rPr>
        <w:t>υπηρεσίας συντήρησης και αναγόμωσης, για τις ανάγκες της Δομής Φιλοξενίας Ασυνόδευτων Ανηλίκων</w:t>
      </w:r>
      <w:r w:rsidRPr="00665C42">
        <w:rPr>
          <w:rFonts w:eastAsia="Times New Roman" w:cstheme="minorHAnsi"/>
          <w:lang w:eastAsia="el-GR"/>
        </w:rPr>
        <w:t xml:space="preserve"> στην Μακρινίτσα Βόλου, </w:t>
      </w:r>
      <w:r w:rsidRPr="00665C42">
        <w:rPr>
          <w:rFonts w:eastAsia="Times New Roman" w:cstheme="minorHAnsi"/>
          <w:b/>
          <w:bCs/>
          <w:lang w:eastAsia="el-GR"/>
        </w:rPr>
        <w:t xml:space="preserve">προϋπολογιζόμενης </w:t>
      </w:r>
      <w:r w:rsidRPr="00665C42">
        <w:rPr>
          <w:rFonts w:eastAsia="Times New Roman" w:cstheme="minorHAnsi"/>
          <w:b/>
          <w:bCs/>
          <w:bdr w:val="none" w:sz="0" w:space="0" w:color="auto" w:frame="1"/>
          <w:lang w:eastAsia="el-GR"/>
        </w:rPr>
        <w:t>δαπάνης 111,00 ευρώ χωρίς ΦΠΑ και 137</w:t>
      </w:r>
      <w:r>
        <w:rPr>
          <w:rFonts w:eastAsia="Times New Roman" w:cstheme="minorHAnsi"/>
          <w:b/>
          <w:bCs/>
          <w:bdr w:val="none" w:sz="0" w:space="0" w:color="auto" w:frame="1"/>
          <w:lang w:eastAsia="el-GR"/>
        </w:rPr>
        <w:t>,64</w:t>
      </w:r>
      <w:r w:rsidRPr="00665C42">
        <w:rPr>
          <w:rFonts w:eastAsia="Times New Roman" w:cstheme="minorHAnsi"/>
          <w:b/>
          <w:bCs/>
          <w:bdr w:val="none" w:sz="0" w:space="0" w:color="auto" w:frame="1"/>
          <w:lang w:eastAsia="el-GR"/>
        </w:rPr>
        <w:t xml:space="preserve"> ευρώ συμπεριλαμβανομένου του Φ.Π.Α.</w:t>
      </w:r>
    </w:p>
    <w:bookmarkEnd w:id="0"/>
    <w:p w14:paraId="38A48F5B" w14:textId="77777777" w:rsidR="00A60E6A" w:rsidRDefault="00A60E6A" w:rsidP="00052E56">
      <w:pPr>
        <w:shd w:val="clear" w:color="auto" w:fill="FFFFFF"/>
        <w:spacing w:after="0" w:line="276" w:lineRule="auto"/>
        <w:jc w:val="both"/>
        <w:textAlignment w:val="baseline"/>
        <w:rPr>
          <w:rFonts w:eastAsia="Times New Roman" w:cs="Arial"/>
          <w:b/>
          <w:bCs/>
          <w:bdr w:val="none" w:sz="0" w:space="0" w:color="auto" w:frame="1"/>
          <w:lang w:eastAsia="el-GR"/>
        </w:rPr>
      </w:pPr>
    </w:p>
    <w:p w14:paraId="7C8AD95D" w14:textId="77777777" w:rsidR="00A60E6A" w:rsidRPr="00A60E6A" w:rsidRDefault="00A60E6A" w:rsidP="00A60E6A">
      <w:pPr>
        <w:shd w:val="clear" w:color="auto" w:fill="FFFFFF"/>
        <w:spacing w:after="0" w:line="276" w:lineRule="auto"/>
        <w:jc w:val="both"/>
        <w:textAlignment w:val="baseline"/>
        <w:rPr>
          <w:rFonts w:eastAsia="Times New Roman" w:cs="Arial"/>
          <w:b/>
          <w:bCs/>
          <w:bdr w:val="none" w:sz="0" w:space="0" w:color="auto" w:frame="1"/>
          <w:lang w:eastAsia="el-GR"/>
        </w:rPr>
      </w:pPr>
      <w:r w:rsidRPr="00A60E6A">
        <w:rPr>
          <w:rFonts w:eastAsia="Times New Roman" w:cs="Arial"/>
          <w:b/>
          <w:bCs/>
          <w:bdr w:val="none" w:sz="0" w:space="0" w:color="auto" w:frame="1"/>
          <w:lang w:eastAsia="el-GR"/>
        </w:rPr>
        <w:t>CPV: 50413200-5 Υπηρεσίες επισκευής και συντήρησης εξοπλισμού πυρόσβεσης</w:t>
      </w:r>
    </w:p>
    <w:p w14:paraId="6E3B9CF0" w14:textId="77777777" w:rsidR="00A60E6A" w:rsidRPr="00C33860" w:rsidRDefault="00A60E6A" w:rsidP="00A60E6A">
      <w:pPr>
        <w:shd w:val="clear" w:color="auto" w:fill="FFFFFF"/>
        <w:spacing w:after="0" w:line="276" w:lineRule="auto"/>
        <w:jc w:val="both"/>
        <w:textAlignment w:val="baseline"/>
        <w:rPr>
          <w:rFonts w:eastAsia="Times New Roman" w:cstheme="minorHAnsi"/>
          <w:b/>
          <w:sz w:val="24"/>
          <w:szCs w:val="24"/>
        </w:rPr>
      </w:pPr>
    </w:p>
    <w:p w14:paraId="7F75332B" w14:textId="0842E2F4" w:rsidR="001D7E84" w:rsidRPr="001D7E84" w:rsidRDefault="001D7E84" w:rsidP="001D7E84">
      <w:pPr>
        <w:pStyle w:val="ListParagraph"/>
        <w:numPr>
          <w:ilvl w:val="0"/>
          <w:numId w:val="7"/>
        </w:numPr>
        <w:shd w:val="clear" w:color="auto" w:fill="FFFFFF"/>
        <w:spacing w:after="0" w:line="360" w:lineRule="auto"/>
        <w:jc w:val="both"/>
        <w:textAlignment w:val="baseline"/>
        <w:rPr>
          <w:rFonts w:eastAsia="Times New Roman" w:cstheme="minorHAnsi"/>
          <w:lang w:val="el-GR" w:eastAsia="el-GR"/>
        </w:rPr>
      </w:pPr>
      <w:r>
        <w:rPr>
          <w:rFonts w:eastAsia="Times New Roman" w:cstheme="minorHAnsi"/>
          <w:lang w:val="el-GR" w:eastAsia="el-GR"/>
        </w:rPr>
        <w:t xml:space="preserve">Η προμήθεια γίνεται </w:t>
      </w:r>
      <w:r w:rsidRPr="00B82C5F">
        <w:rPr>
          <w:rFonts w:eastAsia="Times New Roman" w:cstheme="minorHAnsi"/>
          <w:lang w:val="el-GR" w:eastAsia="el-GR"/>
        </w:rPr>
        <w:t>στα πλαίσια του έργου ΜΕΤΟΙΚΟΣ, της Δράσης «Επιχορήγηση Ν.Π. ΑΡΣΙΣ ΚΟΙΝΩΝΙΚΗ ΟΡΓΑΝΩΣΗ ΥΠΟΣΤΗΡΙΞΗΣ ΝΕΩΝ για την υλοποίηση του έργου ΜΕΤΟΙΚΟΣ», η οποία συγχρηματοδοτείται από το Μηχανισμό Έκτακτης Βοήθειας του Ταμείου Ασύλου, Μετανάστευσης και Ένταξης</w:t>
      </w:r>
      <w:r>
        <w:rPr>
          <w:rFonts w:eastAsia="Times New Roman" w:cstheme="minorHAnsi"/>
          <w:lang w:val="el-GR" w:eastAsia="el-GR"/>
        </w:rPr>
        <w:t>.</w:t>
      </w:r>
    </w:p>
    <w:p w14:paraId="44731693" w14:textId="77777777" w:rsidR="001D7E84" w:rsidRPr="001D7E84" w:rsidRDefault="001D7E84" w:rsidP="001D7E84">
      <w:pPr>
        <w:pStyle w:val="ListParagraph"/>
        <w:numPr>
          <w:ilvl w:val="0"/>
          <w:numId w:val="7"/>
        </w:numPr>
        <w:shd w:val="clear" w:color="auto" w:fill="FFFFFF"/>
        <w:spacing w:after="0" w:line="360" w:lineRule="auto"/>
        <w:jc w:val="both"/>
        <w:textAlignment w:val="baseline"/>
        <w:rPr>
          <w:rFonts w:eastAsia="Times New Roman" w:cstheme="minorHAnsi"/>
          <w:b/>
          <w:bCs/>
          <w:lang w:val="el-GR" w:eastAsia="el-GR"/>
        </w:rPr>
      </w:pPr>
      <w:r w:rsidRPr="001D7E84">
        <w:rPr>
          <w:rFonts w:eastAsia="Times New Roman" w:cstheme="minorHAnsi"/>
          <w:b/>
          <w:bCs/>
          <w:lang w:val="el-GR" w:eastAsia="el-GR"/>
        </w:rPr>
        <w:t>Οι ενδιαφερόμενοι οικονομικοί φορείς μπορούν να καταθέσουν την προσφορά, για το σύνολο των υπηρεσιών.</w:t>
      </w:r>
    </w:p>
    <w:p w14:paraId="0E35D7D4" w14:textId="1316DD3D" w:rsidR="001D7E84" w:rsidRPr="001D7E84" w:rsidRDefault="001D7E84" w:rsidP="001D7E84">
      <w:pPr>
        <w:pStyle w:val="ListParagraph"/>
        <w:numPr>
          <w:ilvl w:val="0"/>
          <w:numId w:val="7"/>
        </w:numPr>
        <w:shd w:val="clear" w:color="auto" w:fill="FFFFFF"/>
        <w:spacing w:after="0" w:line="360" w:lineRule="auto"/>
        <w:jc w:val="both"/>
        <w:textAlignment w:val="baseline"/>
        <w:rPr>
          <w:rFonts w:eastAsia="Times New Roman" w:cstheme="minorHAnsi"/>
          <w:b/>
          <w:bCs/>
          <w:bdr w:val="none" w:sz="0" w:space="0" w:color="auto" w:frame="1"/>
          <w:lang w:val="el-GR" w:eastAsia="el-GR"/>
        </w:rPr>
      </w:pPr>
      <w:r w:rsidRPr="001D7E84">
        <w:rPr>
          <w:rFonts w:eastAsia="Times New Roman" w:cstheme="minorHAnsi"/>
          <w:b/>
          <w:bCs/>
          <w:bdr w:val="none" w:sz="0" w:space="0" w:color="auto" w:frame="1"/>
          <w:lang w:val="el-GR" w:eastAsia="el-GR"/>
        </w:rPr>
        <w:t xml:space="preserve">Η προμήθεια θα ανατεθεί με τη διαδικασία της απευθείας ανάθεσης και με κριτήριο την πλέον συμφέρουσα από οικονομική άποψη προσφορά, βάσει προσφερόμενης τιμής </w:t>
      </w:r>
      <w:r w:rsidR="00734F3E">
        <w:rPr>
          <w:rFonts w:eastAsia="Times New Roman" w:cstheme="minorHAnsi"/>
          <w:b/>
          <w:bCs/>
          <w:bdr w:val="none" w:sz="0" w:space="0" w:color="auto" w:frame="1"/>
          <w:lang w:val="el-GR" w:eastAsia="el-GR"/>
        </w:rPr>
        <w:t xml:space="preserve">άνευ ΦΠΑ, </w:t>
      </w:r>
      <w:bookmarkStart w:id="1" w:name="_GoBack"/>
      <w:bookmarkEnd w:id="1"/>
      <w:r w:rsidRPr="001D7E84">
        <w:rPr>
          <w:rFonts w:eastAsia="Times New Roman" w:cstheme="minorHAnsi"/>
          <w:b/>
          <w:bCs/>
          <w:bdr w:val="none" w:sz="0" w:space="0" w:color="auto" w:frame="1"/>
          <w:lang w:val="el-GR" w:eastAsia="el-GR"/>
        </w:rPr>
        <w:t>για το σύνολο των υπηρεσιών.</w:t>
      </w:r>
    </w:p>
    <w:p w14:paraId="42A58C00" w14:textId="77777777" w:rsidR="001D7E84" w:rsidRDefault="001D7E84" w:rsidP="001D7E84">
      <w:pPr>
        <w:pStyle w:val="ListParagraph"/>
        <w:numPr>
          <w:ilvl w:val="0"/>
          <w:numId w:val="7"/>
        </w:numPr>
        <w:shd w:val="clear" w:color="auto" w:fill="FFFFFF"/>
        <w:spacing w:after="0" w:line="360" w:lineRule="auto"/>
        <w:jc w:val="both"/>
        <w:textAlignment w:val="baseline"/>
        <w:rPr>
          <w:rFonts w:eastAsia="Times New Roman" w:cstheme="minorHAnsi"/>
          <w:b/>
          <w:bCs/>
          <w:bdr w:val="none" w:sz="0" w:space="0" w:color="auto" w:frame="1"/>
          <w:lang w:val="el-GR" w:eastAsia="el-GR"/>
        </w:rPr>
      </w:pPr>
      <w:r w:rsidRPr="001D7E84">
        <w:rPr>
          <w:rFonts w:eastAsia="Times New Roman" w:cstheme="minorHAnsi"/>
          <w:b/>
          <w:bCs/>
          <w:bdr w:val="none" w:sz="0" w:space="0" w:color="auto" w:frame="1"/>
          <w:lang w:val="el-GR" w:eastAsia="el-GR"/>
        </w:rPr>
        <w:t>Προσφορά που υποβάλλεται για μέρος της ζητούμενης προμήθειας απορρίπτεται ως απαράδεκτη.</w:t>
      </w:r>
    </w:p>
    <w:p w14:paraId="2C5AF6D8" w14:textId="2CB815C0" w:rsidR="00BC1935" w:rsidRPr="00DA7E85" w:rsidRDefault="001D7E84" w:rsidP="001D7E84">
      <w:pPr>
        <w:pStyle w:val="ListParagraph"/>
        <w:numPr>
          <w:ilvl w:val="0"/>
          <w:numId w:val="7"/>
        </w:numPr>
        <w:shd w:val="clear" w:color="auto" w:fill="FFFFFF"/>
        <w:spacing w:after="0" w:line="360" w:lineRule="auto"/>
        <w:jc w:val="both"/>
        <w:textAlignment w:val="baseline"/>
        <w:rPr>
          <w:rFonts w:eastAsia="Times New Roman" w:cstheme="minorHAnsi"/>
          <w:b/>
          <w:lang w:val="el-GR" w:eastAsia="el-GR"/>
        </w:rPr>
      </w:pPr>
      <w:r w:rsidRPr="00BC1935">
        <w:rPr>
          <w:rFonts w:eastAsia="Times New Roman" w:cstheme="minorHAnsi"/>
          <w:lang w:val="el-GR"/>
        </w:rPr>
        <w:t xml:space="preserve">Εναλλακτικές προσφορές δεν γίνονται δεκτές. Σε περίπτωση ισοδύναμων προσφορών η ΑΡΣΙΣ θα προβεί στην κατακύρωση της προμήθειας με βάση τη διάταξη του άρθρου 90 παρ. </w:t>
      </w:r>
      <w:r w:rsidRPr="006D0F04">
        <w:rPr>
          <w:rFonts w:eastAsia="Times New Roman" w:cstheme="minorHAnsi"/>
          <w:lang w:val="el-GR"/>
        </w:rPr>
        <w:t>1 του ν. 4412/2016.</w:t>
      </w:r>
    </w:p>
    <w:p w14:paraId="04C0A4D9" w14:textId="236A6CD6" w:rsidR="008F6D17" w:rsidRPr="006D0F04" w:rsidRDefault="008F6D17" w:rsidP="00BC1935">
      <w:pPr>
        <w:pStyle w:val="ListParagraph"/>
        <w:numPr>
          <w:ilvl w:val="0"/>
          <w:numId w:val="7"/>
        </w:numPr>
        <w:spacing w:after="128" w:line="360" w:lineRule="auto"/>
        <w:ind w:left="284" w:right="-58" w:hanging="284"/>
        <w:jc w:val="both"/>
        <w:rPr>
          <w:rFonts w:eastAsia="Times New Roman" w:cstheme="minorHAnsi"/>
          <w:b/>
          <w:lang w:val="el-GR"/>
        </w:rPr>
      </w:pPr>
      <w:r w:rsidRPr="006D0F04">
        <w:rPr>
          <w:rFonts w:eastAsia="Times New Roman" w:cstheme="minorHAnsi"/>
          <w:b/>
          <w:lang w:val="el-GR"/>
        </w:rPr>
        <w:t xml:space="preserve">Η προσφορά των συμμετεχόντων ισχύει και τους δεσμεύει μέχρι </w:t>
      </w:r>
      <w:r w:rsidR="001D7E84">
        <w:rPr>
          <w:rFonts w:eastAsia="Times New Roman" w:cstheme="minorHAnsi"/>
          <w:b/>
          <w:lang w:val="el-GR"/>
        </w:rPr>
        <w:t>30</w:t>
      </w:r>
      <w:r w:rsidR="00052E56" w:rsidRPr="006D0F04">
        <w:rPr>
          <w:rFonts w:eastAsia="Times New Roman" w:cstheme="minorHAnsi"/>
          <w:b/>
          <w:lang w:val="el-GR"/>
        </w:rPr>
        <w:t>/</w:t>
      </w:r>
      <w:r w:rsidR="001D7E84">
        <w:rPr>
          <w:rFonts w:eastAsia="Times New Roman" w:cstheme="minorHAnsi"/>
          <w:b/>
          <w:lang w:val="el-GR"/>
        </w:rPr>
        <w:t>09</w:t>
      </w:r>
      <w:r w:rsidRPr="006D0F04">
        <w:rPr>
          <w:rFonts w:eastAsia="Times New Roman" w:cstheme="minorHAnsi"/>
          <w:b/>
          <w:lang w:val="el-GR"/>
        </w:rPr>
        <w:t>/2021.</w:t>
      </w:r>
    </w:p>
    <w:p w14:paraId="060A2BC3" w14:textId="79A8252A" w:rsidR="00BC1935" w:rsidRPr="006D0F04" w:rsidRDefault="008F6D17" w:rsidP="00BC1935">
      <w:pPr>
        <w:pStyle w:val="ListParagraph"/>
        <w:numPr>
          <w:ilvl w:val="0"/>
          <w:numId w:val="7"/>
        </w:numPr>
        <w:spacing w:after="128" w:line="360" w:lineRule="auto"/>
        <w:ind w:left="284" w:right="-58" w:hanging="284"/>
        <w:jc w:val="both"/>
        <w:rPr>
          <w:rFonts w:eastAsia="Times New Roman" w:cstheme="minorHAnsi"/>
          <w:lang w:val="el-GR"/>
        </w:rPr>
      </w:pPr>
      <w:r w:rsidRPr="006D0F04">
        <w:rPr>
          <w:rFonts w:eastAsia="Times New Roman" w:cstheme="minorHAnsi"/>
          <w:lang w:val="el-GR"/>
        </w:rPr>
        <w:t xml:space="preserve">Η </w:t>
      </w:r>
      <w:r w:rsidR="00052E56" w:rsidRPr="006D0F04">
        <w:rPr>
          <w:rFonts w:eastAsia="Times New Roman" w:cstheme="minorHAnsi"/>
          <w:lang w:val="el-GR"/>
        </w:rPr>
        <w:t>ανάθεση</w:t>
      </w:r>
      <w:r w:rsidRPr="006D0F04">
        <w:rPr>
          <w:rFonts w:eastAsia="Times New Roman" w:cstheme="minorHAnsi"/>
          <w:lang w:val="el-GR"/>
        </w:rPr>
        <w:t xml:space="preserve"> θα έχει ισχύ μέχρι και πλήρη εκτέλεση του φυσικού και οικονομικού αντικειμένου της και σε κάθε περίπτωση έως </w:t>
      </w:r>
      <w:r w:rsidR="001D7E84">
        <w:rPr>
          <w:rFonts w:eastAsia="Times New Roman" w:cstheme="minorHAnsi"/>
          <w:lang w:val="el-GR"/>
        </w:rPr>
        <w:t>30</w:t>
      </w:r>
      <w:r w:rsidR="00052E56" w:rsidRPr="006D0F04">
        <w:rPr>
          <w:rFonts w:eastAsia="Times New Roman" w:cstheme="minorHAnsi"/>
          <w:lang w:val="el-GR"/>
        </w:rPr>
        <w:t>/</w:t>
      </w:r>
      <w:r w:rsidR="001D7E84">
        <w:rPr>
          <w:rFonts w:eastAsia="Times New Roman" w:cstheme="minorHAnsi"/>
          <w:lang w:val="el-GR"/>
        </w:rPr>
        <w:t>09</w:t>
      </w:r>
      <w:r w:rsidRPr="006D0F04">
        <w:rPr>
          <w:rFonts w:eastAsia="Times New Roman" w:cstheme="minorHAnsi"/>
          <w:lang w:val="el-GR"/>
        </w:rPr>
        <w:t>/2021.</w:t>
      </w:r>
    </w:p>
    <w:p w14:paraId="07E24653" w14:textId="42A6C1B5" w:rsidR="00BC1935" w:rsidRPr="00BC1935" w:rsidRDefault="00052E56" w:rsidP="00BC1935">
      <w:pPr>
        <w:pStyle w:val="ListParagraph"/>
        <w:numPr>
          <w:ilvl w:val="0"/>
          <w:numId w:val="7"/>
        </w:numPr>
        <w:spacing w:after="128" w:line="360" w:lineRule="auto"/>
        <w:ind w:left="284" w:right="-58" w:hanging="284"/>
        <w:jc w:val="both"/>
        <w:rPr>
          <w:rFonts w:eastAsia="Times New Roman" w:cstheme="minorHAnsi"/>
          <w:lang w:val="el-GR"/>
        </w:rPr>
      </w:pPr>
      <w:r w:rsidRPr="006D0F04">
        <w:rPr>
          <w:rFonts w:cstheme="minorHAnsi"/>
          <w:lang w:val="el-GR" w:eastAsia="ar-SA"/>
        </w:rPr>
        <w:t>Η παραλαβή των παρεχόμενων υπηρεσιών θα πραγματοποιείται από τον αρμόδιο υπάλληλο της ΑΡΣΙΣ που θα προσυπογράφει το σχετικό έγγραφο</w:t>
      </w:r>
      <w:r w:rsidRPr="00BC1935">
        <w:rPr>
          <w:rFonts w:cstheme="minorHAnsi"/>
          <w:lang w:val="el-GR" w:eastAsia="ar-SA"/>
        </w:rPr>
        <w:t xml:space="preserve"> και θα ελέγχει εάν η εκτέλεση των παρεχόμενων υπηρεσιών έγινε σύμφωνα με τους όρους της πρόσκλησης.</w:t>
      </w:r>
    </w:p>
    <w:p w14:paraId="1AC3362F" w14:textId="3CB01E4C" w:rsidR="00052E56" w:rsidRPr="001D7E84" w:rsidRDefault="001D7E84" w:rsidP="001D7E84">
      <w:pPr>
        <w:pStyle w:val="ListParagraph"/>
        <w:numPr>
          <w:ilvl w:val="0"/>
          <w:numId w:val="7"/>
        </w:numPr>
        <w:spacing w:after="128" w:line="360" w:lineRule="auto"/>
        <w:ind w:left="284" w:right="-58" w:hanging="284"/>
        <w:jc w:val="both"/>
        <w:rPr>
          <w:rFonts w:eastAsia="Times New Roman" w:cstheme="minorHAnsi"/>
          <w:lang w:val="el-GR"/>
        </w:rPr>
      </w:pPr>
      <w:r>
        <w:rPr>
          <w:lang w:val="el-GR"/>
        </w:rPr>
        <w:t>Διεύθυνση Δομής</w:t>
      </w:r>
      <w:r w:rsidR="00A60E6A">
        <w:rPr>
          <w:lang w:val="el-GR"/>
        </w:rPr>
        <w:t xml:space="preserve"> </w:t>
      </w:r>
      <w:r>
        <w:rPr>
          <w:lang w:val="el-GR"/>
        </w:rPr>
        <w:t xml:space="preserve">: </w:t>
      </w:r>
      <w:r w:rsidRPr="001D7E84">
        <w:rPr>
          <w:rFonts w:ascii="Calibri" w:hAnsi="Calibri" w:cs="Calibri"/>
          <w:lang w:val="el-GR"/>
        </w:rPr>
        <w:t>Μακρινίτσα Βόλου, ΤΚ 37011, Τηλέφωνο: 242809939</w:t>
      </w:r>
      <w:r>
        <w:rPr>
          <w:rFonts w:ascii="Calibri" w:hAnsi="Calibri" w:cs="Calibri"/>
          <w:lang w:val="el-GR"/>
        </w:rPr>
        <w:t>.</w:t>
      </w:r>
    </w:p>
    <w:p w14:paraId="09616E8A" w14:textId="77777777" w:rsidR="008F6D17" w:rsidRPr="00C33860" w:rsidRDefault="008F6D17" w:rsidP="00BC1935">
      <w:pPr>
        <w:pStyle w:val="ListParagraph"/>
        <w:numPr>
          <w:ilvl w:val="0"/>
          <w:numId w:val="7"/>
        </w:numPr>
        <w:suppressAutoHyphens/>
        <w:spacing w:after="200" w:line="360" w:lineRule="auto"/>
        <w:ind w:left="284" w:right="-58" w:hanging="284"/>
        <w:jc w:val="both"/>
        <w:rPr>
          <w:rFonts w:cstheme="minorHAnsi"/>
          <w:u w:val="single"/>
          <w:lang w:val="el-GR" w:eastAsia="ar-SA"/>
        </w:rPr>
      </w:pPr>
      <w:r w:rsidRPr="00C33860">
        <w:rPr>
          <w:rFonts w:eastAsia="Times New Roman" w:cstheme="minorHAnsi"/>
          <w:lang w:val="el-GR"/>
        </w:rPr>
        <w:t>Ο προμηθευτής λαμβάνει γνώση των Ειδικών Όρων της προμήθειας και δεσµεύεται ότι θα συµµορφώνεται πλήρως με αυτούς, όπως αυτοί περιγράφονται λεπτομερώς στην παρούσα πρόσκληση. Μη τήρηση αυτών των όρων και των τεχνικών προδιαγραφών συνεπάγεται την απόρριψη της παραλαβής.</w:t>
      </w:r>
    </w:p>
    <w:p w14:paraId="79DA59EE" w14:textId="17C84E3C" w:rsidR="008F6D17" w:rsidRPr="00C33860" w:rsidRDefault="008F6D17" w:rsidP="00BC1935">
      <w:pPr>
        <w:pStyle w:val="ListParagraph"/>
        <w:numPr>
          <w:ilvl w:val="0"/>
          <w:numId w:val="7"/>
        </w:numPr>
        <w:spacing w:after="0" w:line="360" w:lineRule="auto"/>
        <w:ind w:left="284" w:hanging="284"/>
        <w:jc w:val="both"/>
        <w:rPr>
          <w:rFonts w:cstheme="minorHAnsi"/>
          <w:lang w:val="el-GR"/>
        </w:rPr>
      </w:pPr>
      <w:r w:rsidRPr="00C33860">
        <w:rPr>
          <w:rFonts w:cstheme="minorHAnsi"/>
          <w:lang w:val="el-GR"/>
        </w:rPr>
        <w:lastRenderedPageBreak/>
        <w:t xml:space="preserve">Η προϋπολογιζόμενη αξία της παρούσας </w:t>
      </w:r>
      <w:r w:rsidR="00BC1935">
        <w:rPr>
          <w:rFonts w:cstheme="minorHAnsi"/>
          <w:lang w:val="el-GR"/>
        </w:rPr>
        <w:t>ανάθεσης</w:t>
      </w:r>
      <w:r w:rsidRPr="00C33860">
        <w:rPr>
          <w:rFonts w:cstheme="minorHAnsi"/>
          <w:lang w:val="el-GR"/>
        </w:rPr>
        <w:t xml:space="preserve"> καθορίστηκε με βάση τις τρέχουσες εκτιμώμενες ανάγκες </w:t>
      </w:r>
      <w:r w:rsidR="001D7E84">
        <w:rPr>
          <w:rFonts w:cstheme="minorHAnsi"/>
          <w:lang w:val="el-GR"/>
        </w:rPr>
        <w:t>της Δομής</w:t>
      </w:r>
      <w:r w:rsidRPr="00C33860">
        <w:rPr>
          <w:rFonts w:cstheme="minorHAnsi"/>
          <w:lang w:val="el-GR"/>
        </w:rPr>
        <w:t xml:space="preserve"> της ΑΡΣΙΣ και μπορεί να μεταβληθεί ανάλογα με τις πραγματικές ανάγκες, όπως αυτές θα διαμορφωθούν κατά τη διάρκεια εκτέλεσης της προμήθειας και μέχρι εξάντλησης του προϋπολογισμού της παρούσας σύμβασης</w:t>
      </w:r>
      <w:r w:rsidR="00BC1935">
        <w:rPr>
          <w:rFonts w:cstheme="minorHAnsi"/>
          <w:lang w:val="el-GR"/>
        </w:rPr>
        <w:t xml:space="preserve"> ανάθεσης</w:t>
      </w:r>
      <w:r w:rsidRPr="00C33860">
        <w:rPr>
          <w:rFonts w:cstheme="minorHAnsi"/>
          <w:lang w:val="el-GR"/>
        </w:rPr>
        <w:t>. Ο ΠΡΟΜΗΘΕΥΤΗΣ δεν έχει δικαίωμα να απαιτήσει την εκτέλεση της προμήθειας μέχρι την κάλυψη του συνολικού προϋπολογισμού της.</w:t>
      </w:r>
    </w:p>
    <w:p w14:paraId="48B8E956" w14:textId="021D002F" w:rsidR="002E001C" w:rsidRPr="00C33860" w:rsidRDefault="003D1D22" w:rsidP="00BC1935">
      <w:pPr>
        <w:pStyle w:val="ListParagraph"/>
        <w:numPr>
          <w:ilvl w:val="0"/>
          <w:numId w:val="7"/>
        </w:numPr>
        <w:spacing w:after="128" w:line="360" w:lineRule="auto"/>
        <w:ind w:left="284" w:right="-58" w:hanging="284"/>
        <w:jc w:val="both"/>
        <w:rPr>
          <w:rFonts w:eastAsia="Times New Roman" w:cstheme="minorHAnsi"/>
          <w:sz w:val="24"/>
          <w:szCs w:val="24"/>
          <w:lang w:val="el-GR"/>
        </w:rPr>
      </w:pPr>
      <w:r w:rsidRPr="00C33860">
        <w:rPr>
          <w:rFonts w:cstheme="minorHAnsi"/>
          <w:lang w:val="el-GR"/>
        </w:rPr>
        <w:t xml:space="preserve">Η </w:t>
      </w:r>
      <w:r w:rsidR="00052E56">
        <w:rPr>
          <w:rFonts w:cstheme="minorHAnsi"/>
          <w:lang w:val="el-GR"/>
        </w:rPr>
        <w:t>ανάθεση</w:t>
      </w:r>
      <w:r w:rsidRPr="00C33860">
        <w:rPr>
          <w:rFonts w:cstheme="minorHAnsi"/>
          <w:lang w:val="el-GR"/>
        </w:rPr>
        <w:t xml:space="preserve"> μπορεί να τροποποιηθεί κατόπιν αιτήματος της ΑΡΣΙΣ και με τη σύμφωνη γνώμη του αναδόχου, κατά τα προβλεπόμενα στο ν. 4412/201</w:t>
      </w:r>
      <w:r w:rsidR="00FE7C99" w:rsidRPr="00C33860">
        <w:rPr>
          <w:rFonts w:cstheme="minorHAnsi"/>
          <w:lang w:val="el-GR"/>
        </w:rPr>
        <w:t>6 περί προμηθειών του Δημοσίου</w:t>
      </w:r>
      <w:r w:rsidRPr="00C33860">
        <w:rPr>
          <w:rFonts w:cstheme="minorHAnsi"/>
          <w:lang w:val="el-GR"/>
        </w:rPr>
        <w:t xml:space="preserve">. </w:t>
      </w:r>
    </w:p>
    <w:p w14:paraId="274D704E" w14:textId="77777777" w:rsidR="00BC1935" w:rsidRDefault="00EC2E65" w:rsidP="00BC1935">
      <w:pPr>
        <w:pStyle w:val="ListParagraph"/>
        <w:numPr>
          <w:ilvl w:val="0"/>
          <w:numId w:val="7"/>
        </w:numPr>
        <w:suppressAutoHyphens/>
        <w:spacing w:after="120" w:line="360" w:lineRule="auto"/>
        <w:ind w:left="284" w:right="-58" w:hanging="284"/>
        <w:jc w:val="both"/>
        <w:rPr>
          <w:rFonts w:cstheme="minorHAnsi"/>
          <w:lang w:val="el-GR"/>
        </w:rPr>
      </w:pPr>
      <w:r w:rsidRPr="00C33860">
        <w:rPr>
          <w:rFonts w:cstheme="minorHAnsi"/>
          <w:lang w:val="el-GR"/>
        </w:rPr>
        <w:t xml:space="preserve">Η εκχώρηση των υποχρεώσεων και των δικαιωμάτων του σε τρίτους ΑΠΑΓΟΡΕΥΕΤΑΙ. </w:t>
      </w:r>
    </w:p>
    <w:p w14:paraId="2AB8A8E5" w14:textId="4A7FE386" w:rsidR="00BC1935" w:rsidRPr="00BC1935" w:rsidRDefault="00BC1935" w:rsidP="00BC1935">
      <w:pPr>
        <w:pStyle w:val="ListParagraph"/>
        <w:numPr>
          <w:ilvl w:val="0"/>
          <w:numId w:val="7"/>
        </w:numPr>
        <w:suppressAutoHyphens/>
        <w:spacing w:after="120" w:line="360" w:lineRule="auto"/>
        <w:ind w:left="284" w:right="-58" w:hanging="284"/>
        <w:jc w:val="both"/>
        <w:rPr>
          <w:rFonts w:cstheme="minorHAnsi"/>
          <w:lang w:val="el-GR"/>
        </w:rPr>
      </w:pPr>
      <w:r w:rsidRPr="00BC1935">
        <w:rPr>
          <w:rFonts w:cstheme="minorHAnsi"/>
          <w:lang w:val="el-GR"/>
        </w:rPr>
        <w:t xml:space="preserve">Η ΑΡΣΙΣ θα καταβάλλει </w:t>
      </w:r>
      <w:r w:rsidRPr="00E01982">
        <w:rPr>
          <w:rFonts w:cstheme="minorHAnsi"/>
          <w:lang w:val="el-GR"/>
        </w:rPr>
        <w:t xml:space="preserve">την αξία των παρεχόμενων υπηρεσιών στα πλαίσια της παρούσας </w:t>
      </w:r>
      <w:r w:rsidRPr="00AC2C0C">
        <w:rPr>
          <w:rFonts w:cstheme="minorHAnsi"/>
          <w:lang w:val="el-GR"/>
        </w:rPr>
        <w:t xml:space="preserve">πρόσκλησης </w:t>
      </w:r>
      <w:r w:rsidRPr="00AC2C0C">
        <w:rPr>
          <w:rFonts w:cstheme="minorHAnsi"/>
          <w:b/>
          <w:lang w:val="el-GR"/>
        </w:rPr>
        <w:t xml:space="preserve">εντός </w:t>
      </w:r>
      <w:r w:rsidR="001D7E84">
        <w:rPr>
          <w:rFonts w:cstheme="minorHAnsi"/>
          <w:b/>
          <w:lang w:val="el-GR"/>
        </w:rPr>
        <w:t>εξήντα</w:t>
      </w:r>
      <w:r w:rsidR="00AC2C0C" w:rsidRPr="00AC2C0C">
        <w:rPr>
          <w:rFonts w:cstheme="minorHAnsi"/>
          <w:b/>
          <w:lang w:val="el-GR"/>
        </w:rPr>
        <w:t xml:space="preserve"> </w:t>
      </w:r>
      <w:r w:rsidRPr="00AC2C0C">
        <w:rPr>
          <w:rFonts w:cstheme="minorHAnsi"/>
          <w:b/>
          <w:lang w:val="el-GR"/>
        </w:rPr>
        <w:t>(</w:t>
      </w:r>
      <w:r w:rsidR="001D7E84">
        <w:rPr>
          <w:rFonts w:cstheme="minorHAnsi"/>
          <w:b/>
          <w:lang w:val="el-GR"/>
        </w:rPr>
        <w:t>6</w:t>
      </w:r>
      <w:r w:rsidR="00AC2C0C" w:rsidRPr="00AC2C0C">
        <w:rPr>
          <w:rFonts w:cstheme="minorHAnsi"/>
          <w:b/>
          <w:lang w:val="el-GR"/>
        </w:rPr>
        <w:t>0</w:t>
      </w:r>
      <w:r w:rsidRPr="00AC2C0C">
        <w:rPr>
          <w:rFonts w:cstheme="minorHAnsi"/>
          <w:b/>
          <w:lang w:val="el-GR"/>
        </w:rPr>
        <w:t>) ημερών ύστερα</w:t>
      </w:r>
      <w:r w:rsidRPr="00E01982">
        <w:rPr>
          <w:rFonts w:cstheme="minorHAnsi"/>
          <w:b/>
          <w:lang w:val="el-GR"/>
        </w:rPr>
        <w:t xml:space="preserve"> από την παροχή των υπηρεσιών</w:t>
      </w:r>
      <w:r w:rsidR="00AC2C0C">
        <w:rPr>
          <w:rFonts w:cstheme="minorHAnsi"/>
          <w:b/>
          <w:lang w:val="el-GR"/>
        </w:rPr>
        <w:t xml:space="preserve"> </w:t>
      </w:r>
      <w:r w:rsidRPr="00BC1935">
        <w:rPr>
          <w:rFonts w:cstheme="minorHAnsi"/>
          <w:b/>
          <w:lang w:val="el-GR"/>
        </w:rPr>
        <w:t>και την έκδοση από τον προμηθευτή των παρακάτω δικαιολογητικών πληρωμής:</w:t>
      </w:r>
    </w:p>
    <w:p w14:paraId="093429BE" w14:textId="27486C90" w:rsidR="00BC1935" w:rsidRPr="00DA32B0" w:rsidRDefault="00BC1935" w:rsidP="00BC1935">
      <w:pPr>
        <w:pStyle w:val="ListParagraph"/>
        <w:numPr>
          <w:ilvl w:val="0"/>
          <w:numId w:val="10"/>
        </w:numPr>
        <w:spacing w:after="0" w:line="360" w:lineRule="auto"/>
        <w:ind w:left="284" w:hanging="284"/>
        <w:jc w:val="both"/>
        <w:rPr>
          <w:rFonts w:cstheme="minorHAnsi"/>
          <w:lang w:val="el-GR"/>
        </w:rPr>
      </w:pPr>
      <w:r>
        <w:rPr>
          <w:rFonts w:cstheme="minorHAnsi"/>
          <w:lang w:val="el-GR"/>
        </w:rPr>
        <w:t>Τιμολόγιο παροχής υπηρεσιών</w:t>
      </w:r>
      <w:r w:rsidRPr="00DA32B0">
        <w:rPr>
          <w:rFonts w:cstheme="minorHAnsi"/>
          <w:lang w:val="el-GR"/>
        </w:rPr>
        <w:t xml:space="preserve">, στο οποίο να αναγράφονται </w:t>
      </w:r>
      <w:r>
        <w:rPr>
          <w:rFonts w:cstheme="minorHAnsi"/>
          <w:lang w:val="el-GR"/>
        </w:rPr>
        <w:t>η υπηρεσία</w:t>
      </w:r>
      <w:r w:rsidRPr="00DA32B0">
        <w:rPr>
          <w:rFonts w:cstheme="minorHAnsi"/>
          <w:lang w:val="el-GR"/>
        </w:rPr>
        <w:t>, η ποσότητα, η τι</w:t>
      </w:r>
      <w:r>
        <w:rPr>
          <w:rFonts w:cstheme="minorHAnsi"/>
          <w:lang w:val="el-GR"/>
        </w:rPr>
        <w:t xml:space="preserve">μή μονάδας, η συνολική αξία </w:t>
      </w:r>
      <w:r w:rsidRPr="00DA32B0">
        <w:rPr>
          <w:rFonts w:cstheme="minorHAnsi"/>
          <w:lang w:val="el-GR"/>
        </w:rPr>
        <w:t>και οι νόμιμες επιβαρύνσεις,</w:t>
      </w:r>
    </w:p>
    <w:p w14:paraId="31321B9E" w14:textId="77777777" w:rsidR="00BC1935" w:rsidRPr="00DA32B0" w:rsidRDefault="00BC1935" w:rsidP="00BC1935">
      <w:pPr>
        <w:pStyle w:val="ListParagraph"/>
        <w:numPr>
          <w:ilvl w:val="0"/>
          <w:numId w:val="10"/>
        </w:numPr>
        <w:spacing w:after="0" w:line="360" w:lineRule="auto"/>
        <w:ind w:left="284" w:hanging="284"/>
        <w:jc w:val="both"/>
        <w:rPr>
          <w:rFonts w:cstheme="minorHAnsi"/>
          <w:lang w:val="el-GR"/>
        </w:rPr>
      </w:pPr>
      <w:r w:rsidRPr="00DA32B0">
        <w:rPr>
          <w:rFonts w:cstheme="minorHAnsi"/>
          <w:lang w:val="el-GR"/>
        </w:rPr>
        <w:t xml:space="preserve">Βεβαίωση μη οφειλής ασφαλιστικής ενημερότητας, </w:t>
      </w:r>
      <w:r>
        <w:rPr>
          <w:rFonts w:cstheme="minorHAnsi"/>
          <w:lang w:val="el-GR"/>
        </w:rPr>
        <w:t xml:space="preserve">για είσπραξη, </w:t>
      </w:r>
      <w:r w:rsidRPr="00DA32B0">
        <w:rPr>
          <w:rFonts w:cstheme="minorHAnsi"/>
          <w:lang w:val="el-GR"/>
        </w:rPr>
        <w:t>σε ισχύ (για ασφαλιστικές εισφορές του προσωπικού),</w:t>
      </w:r>
      <w:r>
        <w:rPr>
          <w:rFonts w:cstheme="minorHAnsi"/>
          <w:lang w:val="el-GR"/>
        </w:rPr>
        <w:t xml:space="preserve"> όπου απαιτείται από τις κείμενες διατάξεις.</w:t>
      </w:r>
    </w:p>
    <w:p w14:paraId="6A5A3BB6" w14:textId="77777777" w:rsidR="00BC1935" w:rsidRDefault="00BC1935" w:rsidP="00BC1935">
      <w:pPr>
        <w:pStyle w:val="ListParagraph"/>
        <w:numPr>
          <w:ilvl w:val="0"/>
          <w:numId w:val="10"/>
        </w:numPr>
        <w:spacing w:after="0" w:line="360" w:lineRule="auto"/>
        <w:ind w:left="284" w:hanging="284"/>
        <w:jc w:val="both"/>
        <w:rPr>
          <w:rFonts w:cstheme="minorHAnsi"/>
          <w:lang w:val="el-GR"/>
        </w:rPr>
      </w:pPr>
      <w:r>
        <w:rPr>
          <w:rFonts w:cstheme="minorHAnsi"/>
          <w:lang w:val="el-GR"/>
        </w:rPr>
        <w:t xml:space="preserve">Βεβαίωση ασφαλιστικής ενημερότητας μη μισθωτών ΕΦΚΑ, για είσπραξη, σε ισχύ (ανάλογα με τη νομική μορφή του αναδόχου), </w:t>
      </w:r>
      <w:r w:rsidRPr="00F45AA9">
        <w:rPr>
          <w:rFonts w:cstheme="minorHAnsi"/>
          <w:lang w:val="el-GR"/>
        </w:rPr>
        <w:t xml:space="preserve">όπου απαιτείται </w:t>
      </w:r>
      <w:r>
        <w:rPr>
          <w:rFonts w:cstheme="minorHAnsi"/>
          <w:lang w:val="el-GR"/>
        </w:rPr>
        <w:t xml:space="preserve"> </w:t>
      </w:r>
      <w:r w:rsidRPr="00F45AA9">
        <w:rPr>
          <w:rFonts w:cstheme="minorHAnsi"/>
          <w:lang w:val="el-GR"/>
        </w:rPr>
        <w:t>από τις κείμενες διατάξεις</w:t>
      </w:r>
    </w:p>
    <w:p w14:paraId="5E10AB03" w14:textId="1758A3FB" w:rsidR="00BC1935" w:rsidRPr="001D7E84" w:rsidRDefault="00BC1935" w:rsidP="001D7E84">
      <w:pPr>
        <w:pStyle w:val="ListParagraph"/>
        <w:numPr>
          <w:ilvl w:val="0"/>
          <w:numId w:val="10"/>
        </w:numPr>
        <w:spacing w:after="0" w:line="360" w:lineRule="auto"/>
        <w:ind w:left="284" w:hanging="284"/>
        <w:jc w:val="both"/>
        <w:rPr>
          <w:rFonts w:cstheme="minorHAnsi"/>
          <w:lang w:val="el-GR"/>
        </w:rPr>
      </w:pPr>
      <w:r w:rsidRPr="00DA32B0">
        <w:rPr>
          <w:rFonts w:cstheme="minorHAnsi"/>
          <w:lang w:val="el-GR"/>
        </w:rPr>
        <w:t>Φορολογική ενημερότητα</w:t>
      </w:r>
      <w:r>
        <w:rPr>
          <w:rFonts w:cstheme="minorHAnsi"/>
          <w:lang w:val="el-GR"/>
        </w:rPr>
        <w:t>, για είσπραξη,</w:t>
      </w:r>
      <w:r w:rsidR="001D7E84">
        <w:rPr>
          <w:rFonts w:cstheme="minorHAnsi"/>
          <w:lang w:val="el-GR"/>
        </w:rPr>
        <w:t xml:space="preserve"> σε ισχύ</w:t>
      </w:r>
      <w:r w:rsidRPr="00DA32B0">
        <w:rPr>
          <w:rFonts w:cstheme="minorHAnsi"/>
          <w:lang w:val="el-GR"/>
        </w:rPr>
        <w:t xml:space="preserve">, </w:t>
      </w:r>
      <w:r w:rsidRPr="00F45AA9">
        <w:rPr>
          <w:rFonts w:cstheme="minorHAnsi"/>
          <w:lang w:val="el-GR"/>
        </w:rPr>
        <w:t>όπου απαιτείται από τις κείμενες διατάξεις</w:t>
      </w:r>
      <w:r w:rsidR="001D7E84">
        <w:rPr>
          <w:rFonts w:cstheme="minorHAnsi"/>
          <w:lang w:val="el-GR"/>
        </w:rPr>
        <w:t xml:space="preserve"> ή</w:t>
      </w:r>
      <w:r w:rsidR="001D7E84" w:rsidRPr="001D7E84">
        <w:rPr>
          <w:rFonts w:cstheme="minorHAnsi"/>
          <w:lang w:val="el-GR"/>
        </w:rPr>
        <w:t xml:space="preserve"> </w:t>
      </w:r>
      <w:r w:rsidRPr="001D7E84">
        <w:rPr>
          <w:rFonts w:cstheme="minorHAnsi"/>
          <w:lang w:val="el-GR"/>
        </w:rPr>
        <w:t>Βεβαίωση φορολογικής οφειλής, όπου απαιτείται από τις κείμενες διατάξεις.</w:t>
      </w:r>
    </w:p>
    <w:p w14:paraId="11DAF14B" w14:textId="4395F547" w:rsidR="002A3781" w:rsidRPr="00BC1935" w:rsidRDefault="008F6D17" w:rsidP="00BC1935">
      <w:pPr>
        <w:pStyle w:val="ListParagraph"/>
        <w:numPr>
          <w:ilvl w:val="0"/>
          <w:numId w:val="7"/>
        </w:numPr>
        <w:suppressAutoHyphens/>
        <w:spacing w:after="120" w:line="360" w:lineRule="auto"/>
        <w:ind w:left="284" w:right="-58" w:hanging="284"/>
        <w:jc w:val="both"/>
        <w:rPr>
          <w:rFonts w:cstheme="minorHAnsi"/>
          <w:lang w:val="el-GR"/>
        </w:rPr>
      </w:pPr>
      <w:r w:rsidRPr="00BC1935">
        <w:rPr>
          <w:rFonts w:cstheme="minorHAnsi"/>
          <w:lang w:val="el-GR"/>
        </w:rPr>
        <w:t xml:space="preserve">Τον προμηθευτή βαρύνουν και συμπεριλαμβάνονται στην τιμή της προσφοράς του  οι νόμιμες κρατήσεις όπως αυτές ισχύουν κατά την ημέρα </w:t>
      </w:r>
      <w:r w:rsidR="00BC1935">
        <w:rPr>
          <w:rFonts w:cstheme="minorHAnsi"/>
          <w:lang w:val="el-GR"/>
        </w:rPr>
        <w:t>της ανάθεσης</w:t>
      </w:r>
      <w:r w:rsidRPr="00BC1935">
        <w:rPr>
          <w:rFonts w:cstheme="minorHAnsi"/>
          <w:lang w:val="el-GR"/>
        </w:rPr>
        <w:t>.</w:t>
      </w:r>
    </w:p>
    <w:p w14:paraId="17679567" w14:textId="77777777" w:rsidR="006C3478" w:rsidRPr="00C33860" w:rsidRDefault="00EC2E65" w:rsidP="00BC1935">
      <w:pPr>
        <w:pStyle w:val="ListParagraph"/>
        <w:numPr>
          <w:ilvl w:val="0"/>
          <w:numId w:val="7"/>
        </w:numPr>
        <w:spacing w:after="120" w:line="360" w:lineRule="auto"/>
        <w:ind w:left="284" w:hanging="284"/>
        <w:jc w:val="both"/>
        <w:rPr>
          <w:rFonts w:cstheme="minorHAnsi"/>
          <w:lang w:val="el-GR"/>
        </w:rPr>
      </w:pPr>
      <w:r w:rsidRPr="00C33860">
        <w:rPr>
          <w:rFonts w:cstheme="minorHAnsi"/>
          <w:lang w:val="el-GR"/>
        </w:rPr>
        <w:t xml:space="preserve">Οι παραπάνω όροι θεωρούνται δεσμευτικοί, </w:t>
      </w:r>
      <w:r w:rsidRPr="00C33860">
        <w:rPr>
          <w:rFonts w:cstheme="minorHAnsi"/>
          <w:b/>
          <w:lang w:val="el-GR"/>
        </w:rPr>
        <w:t>με ποινή απόρριψης της προσφοράς</w:t>
      </w:r>
      <w:r w:rsidRPr="00C33860">
        <w:rPr>
          <w:rFonts w:cstheme="minorHAnsi"/>
          <w:lang w:val="el-GR"/>
        </w:rPr>
        <w:t xml:space="preserve"> σε περίπτωση μη συμμόρφωσης σε κάποιον από αυτούς.</w:t>
      </w:r>
    </w:p>
    <w:p w14:paraId="5675F372" w14:textId="72F8A244" w:rsidR="006353E6" w:rsidRPr="006353E6" w:rsidRDefault="008F6D17" w:rsidP="006353E6">
      <w:pPr>
        <w:pStyle w:val="ListParagraph"/>
        <w:numPr>
          <w:ilvl w:val="0"/>
          <w:numId w:val="7"/>
        </w:numPr>
        <w:suppressAutoHyphens/>
        <w:spacing w:after="120" w:line="360" w:lineRule="auto"/>
        <w:ind w:left="284" w:right="-58" w:hanging="284"/>
        <w:jc w:val="both"/>
        <w:rPr>
          <w:rFonts w:cstheme="minorHAnsi"/>
          <w:lang w:val="el-GR"/>
        </w:rPr>
      </w:pPr>
      <w:r w:rsidRPr="00E70A14">
        <w:rPr>
          <w:rFonts w:cstheme="minorHAnsi"/>
          <w:lang w:val="el-GR"/>
        </w:rPr>
        <w:t xml:space="preserve">Για την καλή εκτέλεση της </w:t>
      </w:r>
      <w:r w:rsidR="001D7E84">
        <w:rPr>
          <w:rFonts w:cstheme="minorHAnsi"/>
          <w:lang w:val="el-GR"/>
        </w:rPr>
        <w:t>ανάθεσης</w:t>
      </w:r>
      <w:r w:rsidRPr="00E70A14">
        <w:rPr>
          <w:rFonts w:cstheme="minorHAnsi"/>
          <w:lang w:val="el-GR"/>
        </w:rPr>
        <w:t xml:space="preserve"> καθώς και σε περίπτωση παράβασης των υποχρεώσεων του αναδόχου ισχύουν τα οριζόμενα στο ν. 4412/2016 Περί προμηθειών του Δημοσίου.</w:t>
      </w:r>
    </w:p>
    <w:p w14:paraId="06094FE2" w14:textId="7B3784CE" w:rsidR="006353E6" w:rsidRDefault="001D7E84" w:rsidP="006353E6">
      <w:pPr>
        <w:spacing w:after="120" w:line="360" w:lineRule="auto"/>
        <w:jc w:val="center"/>
        <w:rPr>
          <w:b/>
        </w:rPr>
      </w:pPr>
      <w:r>
        <w:rPr>
          <w:b/>
        </w:rPr>
        <w:t>ΙΙ. ΤΕΧΝΙΚΕΣ ΠΡΟΔΙΑΓΡΑΦΕΣ</w:t>
      </w:r>
    </w:p>
    <w:p w14:paraId="2E4A410F" w14:textId="0160BBC3" w:rsidR="006353E6" w:rsidRDefault="006353E6" w:rsidP="006353E6">
      <w:pPr>
        <w:pStyle w:val="ListParagraph"/>
        <w:numPr>
          <w:ilvl w:val="0"/>
          <w:numId w:val="14"/>
        </w:numPr>
        <w:spacing w:after="120" w:line="360" w:lineRule="auto"/>
        <w:jc w:val="both"/>
        <w:rPr>
          <w:rFonts w:cstheme="minorHAnsi"/>
          <w:lang w:val="el-GR"/>
        </w:rPr>
      </w:pPr>
      <w:r>
        <w:rPr>
          <w:rFonts w:cstheme="minorHAnsi"/>
          <w:lang w:val="el-GR"/>
        </w:rPr>
        <w:t xml:space="preserve">Θα πρέπει να </w:t>
      </w:r>
      <w:r w:rsidR="001D7E84">
        <w:rPr>
          <w:rFonts w:cstheme="minorHAnsi"/>
          <w:lang w:val="el-GR"/>
        </w:rPr>
        <w:t>τηρούνται όλ</w:t>
      </w:r>
      <w:r>
        <w:rPr>
          <w:rFonts w:cstheme="minorHAnsi"/>
          <w:lang w:val="el-GR"/>
        </w:rPr>
        <w:t>οι οι όροι της ΚΥΑ 618/43/05 και 17230/671/2005 που ορίζουν τις ελάχιστες διαδικασίες συντήρησης.</w:t>
      </w:r>
    </w:p>
    <w:p w14:paraId="71AE9983" w14:textId="77777777" w:rsidR="006353E6" w:rsidRDefault="006353E6" w:rsidP="006353E6">
      <w:pPr>
        <w:pStyle w:val="ListParagraph"/>
        <w:numPr>
          <w:ilvl w:val="0"/>
          <w:numId w:val="14"/>
        </w:numPr>
        <w:spacing w:after="120" w:line="360" w:lineRule="auto"/>
        <w:jc w:val="both"/>
        <w:rPr>
          <w:rFonts w:cstheme="minorHAnsi"/>
          <w:lang w:val="el-GR"/>
        </w:rPr>
      </w:pPr>
      <w:r>
        <w:rPr>
          <w:rFonts w:cstheme="minorHAnsi"/>
          <w:lang w:val="el-GR"/>
        </w:rPr>
        <w:lastRenderedPageBreak/>
        <w:t>Σύμφωνα με την κείμενη νομοθεσία ο έλεγχος των πυροσβεστήρων θα πρέπει να γίνεται από αναγνωρισμένη εταιρία συντήρησης πυροσβεστήρων και από αρμόδια άτομα και πριν την έναρξη της διαδικασίας θα πρέπει να προσκομισθούν τα σχετικά πιστοποιητικά σε ισχύ τα οποία θα έχουν εκδοθεί από αναγνωσμένο φορέα πιστοποίησης.</w:t>
      </w:r>
    </w:p>
    <w:p w14:paraId="52443837" w14:textId="77777777" w:rsidR="006353E6" w:rsidRDefault="006353E6" w:rsidP="006353E6">
      <w:pPr>
        <w:pStyle w:val="ListParagraph"/>
        <w:numPr>
          <w:ilvl w:val="0"/>
          <w:numId w:val="14"/>
        </w:numPr>
        <w:spacing w:after="120" w:line="360" w:lineRule="auto"/>
        <w:jc w:val="both"/>
        <w:rPr>
          <w:rFonts w:cstheme="minorHAnsi"/>
          <w:lang w:val="el-GR"/>
        </w:rPr>
      </w:pPr>
      <w:r>
        <w:rPr>
          <w:rFonts w:cstheme="minorHAnsi"/>
          <w:lang w:val="el-GR"/>
        </w:rPr>
        <w:t>Στην περίπτωση πυροσβεστήρων άνω της 10ετίας που απαιτείται πλήρης έλεγχος και υδραυλική δοκιμασία οι εργασίες θα πρέπει να εκτελεσθούν από αναγνωρισμένο κέντρο επανελέγχου δοχείων πίεσης σύμφωνα με τα απαιτούμενα στην κείμενη νομοθεσία (απαιτείται προσκόμιση σχετικού πιστοποιητικού από αναγνωσμένο φορέα πιστοποίησης).</w:t>
      </w:r>
    </w:p>
    <w:p w14:paraId="1E2D791D" w14:textId="35F2CC78" w:rsidR="006353E6" w:rsidRDefault="006353E6" w:rsidP="006353E6">
      <w:pPr>
        <w:pStyle w:val="ListParagraph"/>
        <w:numPr>
          <w:ilvl w:val="0"/>
          <w:numId w:val="14"/>
        </w:numPr>
        <w:spacing w:after="120" w:line="360" w:lineRule="auto"/>
        <w:jc w:val="both"/>
        <w:rPr>
          <w:rFonts w:cstheme="minorHAnsi"/>
          <w:lang w:val="el-GR"/>
        </w:rPr>
      </w:pPr>
      <w:r>
        <w:rPr>
          <w:rFonts w:cstheme="minorHAnsi"/>
          <w:lang w:val="el-GR"/>
        </w:rPr>
        <w:t>Ο προμηθευτής υποχρεούται να αντικαταστήσει τους πυροσβεστήρες που θα κρατήσει για συντήρηση/αναγόμωση, έως ότου συμπληρωθεί ο απαιτούμενος αριθμός πυροσβεστήρων που υποχρεούται η Δομή να διαθέτει.</w:t>
      </w:r>
      <w:r w:rsidR="00536FAB">
        <w:rPr>
          <w:rFonts w:cstheme="minorHAnsi"/>
          <w:lang w:val="el-GR"/>
        </w:rPr>
        <w:t xml:space="preserve"> Η σχετική παραλαβή και παράδοση των πυροσβεστήρων θα γίνει με έξοδα του αναδόχου.</w:t>
      </w:r>
    </w:p>
    <w:p w14:paraId="518C0CEC" w14:textId="77777777" w:rsidR="006353E6" w:rsidRDefault="006353E6" w:rsidP="006353E6">
      <w:pPr>
        <w:pStyle w:val="ListParagraph"/>
        <w:numPr>
          <w:ilvl w:val="0"/>
          <w:numId w:val="14"/>
        </w:numPr>
        <w:spacing w:after="120" w:line="360" w:lineRule="auto"/>
        <w:jc w:val="both"/>
        <w:rPr>
          <w:rFonts w:cstheme="minorHAnsi"/>
          <w:lang w:val="el-GR"/>
        </w:rPr>
      </w:pPr>
      <w:r>
        <w:rPr>
          <w:rFonts w:cstheme="minorHAnsi"/>
          <w:lang w:val="el-GR"/>
        </w:rPr>
        <w:t>Μετά τη συντήρηση ο πυροσβεστήρας πρέπει να βρίσκεται σε άριστη κατάσταση αντίστοιχη με την κατάσταση που έχει κατά την έξοδό του από το εργοστάσιο κατασκευής. Ίχνη σκουριάς, χτυπημάτων ή άλλων ορατών ελαττωμάτων στο σώμα, στο κλείστρο και στους ελαστικούς σωλήνες σημαίνει πλημμελείς εργασίες συντήρησης.</w:t>
      </w:r>
    </w:p>
    <w:p w14:paraId="04D8AD34" w14:textId="77777777" w:rsidR="006353E6" w:rsidRDefault="006353E6" w:rsidP="006353E6">
      <w:pPr>
        <w:pStyle w:val="ListParagraph"/>
        <w:numPr>
          <w:ilvl w:val="0"/>
          <w:numId w:val="14"/>
        </w:numPr>
        <w:spacing w:after="120" w:line="360" w:lineRule="auto"/>
        <w:jc w:val="both"/>
        <w:rPr>
          <w:rFonts w:cstheme="minorHAnsi"/>
          <w:lang w:val="el-GR"/>
        </w:rPr>
      </w:pPr>
      <w:r>
        <w:rPr>
          <w:rFonts w:cstheme="minorHAnsi"/>
          <w:lang w:val="el-GR"/>
        </w:rPr>
        <w:t>Σε κάθε περίπτωση όπου αντικαθίσταται το κατασβεστικό υλικό επικολλάται πάνω στον πυροσβεστήρα αυτοκόλλητο σήμα με χαρακτηριστικό χρώμα του έτους που έγινε η αναγόμωση.</w:t>
      </w:r>
    </w:p>
    <w:p w14:paraId="077953D9" w14:textId="77777777" w:rsidR="006353E6" w:rsidRDefault="006353E6" w:rsidP="006353E6">
      <w:pPr>
        <w:pStyle w:val="ListParagraph"/>
        <w:numPr>
          <w:ilvl w:val="0"/>
          <w:numId w:val="14"/>
        </w:numPr>
        <w:spacing w:after="120" w:line="360" w:lineRule="auto"/>
        <w:jc w:val="both"/>
        <w:rPr>
          <w:rFonts w:cstheme="minorHAnsi"/>
          <w:lang w:val="el-GR"/>
        </w:rPr>
      </w:pPr>
      <w:r>
        <w:rPr>
          <w:rFonts w:cstheme="minorHAnsi"/>
          <w:lang w:val="el-GR"/>
        </w:rPr>
        <w:t>Μετά την εκτέλεση των απαραίτητων εργασιών συντήρησης ο πυροσβεστήρας θα πρέπει να φέρει πινακίδα ελέγχου. Ακόμη είναι απαραίτητη η τοποθέτησης πλαστικού άκαμπτου δακτυλίου στο λαιμό του πυροσβεστήρα.</w:t>
      </w:r>
    </w:p>
    <w:p w14:paraId="549268E6" w14:textId="1D65070B" w:rsidR="006353E6" w:rsidRDefault="006353E6" w:rsidP="006353E6">
      <w:pPr>
        <w:pStyle w:val="ListParagraph"/>
        <w:numPr>
          <w:ilvl w:val="0"/>
          <w:numId w:val="14"/>
        </w:numPr>
        <w:spacing w:after="120" w:line="360" w:lineRule="auto"/>
        <w:jc w:val="both"/>
        <w:rPr>
          <w:rFonts w:cstheme="minorHAnsi"/>
          <w:lang w:val="el-GR"/>
        </w:rPr>
      </w:pPr>
      <w:r>
        <w:rPr>
          <w:rFonts w:cstheme="minorHAnsi"/>
          <w:lang w:val="el-GR"/>
        </w:rPr>
        <w:t>Μετά την εκτέλεση των απαραίτητων εργασιών συντήρησης, ο προμηθευτής θα πρέπει να υπογράψει/σφραγίσει το σχετικό βιβλίο πυρασφάλειας της Δομής.</w:t>
      </w:r>
    </w:p>
    <w:p w14:paraId="773EE2A3" w14:textId="770FC6EF" w:rsidR="00B40B06" w:rsidRDefault="00B40B06" w:rsidP="00B40B06">
      <w:pPr>
        <w:pStyle w:val="ListParagraph"/>
        <w:numPr>
          <w:ilvl w:val="0"/>
          <w:numId w:val="14"/>
        </w:numPr>
        <w:spacing w:after="120" w:line="360" w:lineRule="auto"/>
        <w:jc w:val="both"/>
        <w:rPr>
          <w:rFonts w:cstheme="minorHAnsi"/>
          <w:lang w:val="el-GR"/>
        </w:rPr>
      </w:pPr>
      <w:r>
        <w:rPr>
          <w:rFonts w:cstheme="minorHAnsi"/>
          <w:lang w:val="el-GR"/>
        </w:rPr>
        <w:t xml:space="preserve">Οι πυροσβεστήρες </w:t>
      </w:r>
      <w:r>
        <w:rPr>
          <w:rFonts w:cstheme="minorHAnsi"/>
          <w:lang w:val="en-US"/>
        </w:rPr>
        <w:t>CO</w:t>
      </w:r>
      <w:r w:rsidRPr="00B40B06">
        <w:rPr>
          <w:rFonts w:cstheme="minorHAnsi"/>
          <w:lang w:val="el-GR"/>
        </w:rPr>
        <w:t>2 5</w:t>
      </w:r>
      <w:r>
        <w:rPr>
          <w:rFonts w:cstheme="minorHAnsi"/>
          <w:lang w:val="en-US"/>
        </w:rPr>
        <w:t>KG</w:t>
      </w:r>
      <w:r w:rsidRPr="00B40B06">
        <w:rPr>
          <w:rFonts w:cstheme="minorHAnsi"/>
          <w:lang w:val="el-GR"/>
        </w:rPr>
        <w:t xml:space="preserve"> </w:t>
      </w:r>
      <w:r>
        <w:rPr>
          <w:rFonts w:cstheme="minorHAnsi"/>
          <w:lang w:val="el-GR"/>
        </w:rPr>
        <w:t xml:space="preserve">θα πρέπει να πληρούν τις παρακάτω προδιαγραφές: </w:t>
      </w:r>
    </w:p>
    <w:p w14:paraId="4289919C" w14:textId="77777777" w:rsidR="00B40B06" w:rsidRDefault="00B40B06" w:rsidP="00B40B06">
      <w:pPr>
        <w:pStyle w:val="ListParagraph"/>
        <w:spacing w:after="120" w:line="360" w:lineRule="auto"/>
        <w:jc w:val="both"/>
        <w:rPr>
          <w:rFonts w:cstheme="minorHAnsi"/>
          <w:lang w:val="el-GR"/>
        </w:rPr>
      </w:pPr>
      <w:r>
        <w:rPr>
          <w:rFonts w:cstheme="minorHAnsi"/>
          <w:lang w:val="el-GR"/>
        </w:rPr>
        <w:t xml:space="preserve">Ι. </w:t>
      </w:r>
      <w:r w:rsidRPr="00B40B06">
        <w:rPr>
          <w:rFonts w:cstheme="minorHAnsi"/>
          <w:lang w:val="el-GR"/>
        </w:rPr>
        <w:t>Κατασβεστική ικανότητα: 55B</w:t>
      </w:r>
    </w:p>
    <w:p w14:paraId="32A3D408" w14:textId="77777777" w:rsidR="00B40B06" w:rsidRDefault="00B40B06" w:rsidP="00B40B06">
      <w:pPr>
        <w:pStyle w:val="ListParagraph"/>
        <w:spacing w:after="120" w:line="360" w:lineRule="auto"/>
        <w:jc w:val="both"/>
        <w:rPr>
          <w:rFonts w:cstheme="minorHAnsi"/>
          <w:lang w:val="el-GR"/>
        </w:rPr>
      </w:pPr>
      <w:r>
        <w:rPr>
          <w:rFonts w:cstheme="minorHAnsi"/>
          <w:lang w:val="el-GR"/>
        </w:rPr>
        <w:t xml:space="preserve">ΙΙ. </w:t>
      </w:r>
      <w:r w:rsidRPr="00B40B06">
        <w:rPr>
          <w:rFonts w:cstheme="minorHAnsi"/>
          <w:lang w:val="el-GR"/>
        </w:rPr>
        <w:t>Θερμοκρασία λειτουργίας: -30°C μέχρι 60°C</w:t>
      </w:r>
    </w:p>
    <w:p w14:paraId="5209FFE3" w14:textId="77777777" w:rsidR="00B40B06" w:rsidRPr="00B40B06" w:rsidRDefault="00B40B06" w:rsidP="00B40B06">
      <w:pPr>
        <w:pStyle w:val="ListParagraph"/>
        <w:spacing w:after="120" w:line="360" w:lineRule="auto"/>
        <w:jc w:val="both"/>
        <w:rPr>
          <w:rFonts w:cstheme="minorHAnsi"/>
          <w:lang w:val="el-GR"/>
        </w:rPr>
      </w:pPr>
      <w:r>
        <w:rPr>
          <w:rFonts w:cstheme="minorHAnsi"/>
          <w:lang w:val="el-GR"/>
        </w:rPr>
        <w:t xml:space="preserve">ΙΙΙ. </w:t>
      </w:r>
      <w:r w:rsidRPr="00B40B06">
        <w:rPr>
          <w:rFonts w:cstheme="minorHAnsi"/>
          <w:lang w:val="el-GR"/>
        </w:rPr>
        <w:t>Υλικό κατάσβεσης: Διοξείδιο του Άνθρακα (CO2)</w:t>
      </w:r>
    </w:p>
    <w:p w14:paraId="64AA7E28" w14:textId="77777777" w:rsidR="00B40B06" w:rsidRPr="00B40B06" w:rsidRDefault="00B40B06" w:rsidP="00B40B06">
      <w:pPr>
        <w:pStyle w:val="ListParagraph"/>
        <w:spacing w:after="120" w:line="360" w:lineRule="auto"/>
        <w:jc w:val="both"/>
        <w:rPr>
          <w:rFonts w:cstheme="minorHAnsi"/>
          <w:lang w:val="el-GR"/>
        </w:rPr>
      </w:pPr>
      <w:r>
        <w:rPr>
          <w:rFonts w:cstheme="minorHAnsi"/>
          <w:lang w:val="en-US"/>
        </w:rPr>
        <w:t>IV</w:t>
      </w:r>
      <w:r>
        <w:rPr>
          <w:rFonts w:cstheme="minorHAnsi"/>
          <w:lang w:val="el-GR"/>
        </w:rPr>
        <w:t xml:space="preserve">. </w:t>
      </w:r>
      <w:r w:rsidRPr="00B40B06">
        <w:rPr>
          <w:rFonts w:cstheme="minorHAnsi"/>
          <w:lang w:val="el-GR"/>
        </w:rPr>
        <w:t>Θερμοκρασία λειτουργίας: -30°C μέχρι 60°C</w:t>
      </w:r>
    </w:p>
    <w:p w14:paraId="7BB6A470" w14:textId="77777777" w:rsidR="00B40B06" w:rsidRPr="00B40B06" w:rsidRDefault="00B40B06" w:rsidP="00B40B06">
      <w:pPr>
        <w:pStyle w:val="ListParagraph"/>
        <w:spacing w:after="120" w:line="360" w:lineRule="auto"/>
        <w:jc w:val="both"/>
        <w:rPr>
          <w:rFonts w:cstheme="minorHAnsi"/>
          <w:lang w:val="el-GR"/>
        </w:rPr>
      </w:pPr>
      <w:r>
        <w:rPr>
          <w:rFonts w:cstheme="minorHAnsi"/>
          <w:lang w:val="en-US"/>
        </w:rPr>
        <w:t>V</w:t>
      </w:r>
      <w:r>
        <w:rPr>
          <w:rFonts w:cstheme="minorHAnsi"/>
          <w:lang w:val="el-GR"/>
        </w:rPr>
        <w:t xml:space="preserve">. </w:t>
      </w:r>
      <w:r w:rsidRPr="00B40B06">
        <w:rPr>
          <w:rFonts w:cstheme="minorHAnsi"/>
          <w:lang w:val="el-GR"/>
        </w:rPr>
        <w:t>Μέσος χρόνος κένωσης: 28,91sec</w:t>
      </w:r>
    </w:p>
    <w:p w14:paraId="28CF49B6" w14:textId="77777777" w:rsidR="00B40B06" w:rsidRPr="00B40B06" w:rsidRDefault="00B40B06" w:rsidP="00B40B06">
      <w:pPr>
        <w:pStyle w:val="ListParagraph"/>
        <w:spacing w:after="120" w:line="360" w:lineRule="auto"/>
        <w:jc w:val="both"/>
        <w:rPr>
          <w:rFonts w:cstheme="minorHAnsi"/>
          <w:lang w:val="el-GR"/>
        </w:rPr>
      </w:pPr>
      <w:r>
        <w:rPr>
          <w:rFonts w:cstheme="minorHAnsi"/>
          <w:lang w:val="en-US"/>
        </w:rPr>
        <w:lastRenderedPageBreak/>
        <w:t>VI</w:t>
      </w:r>
      <w:r>
        <w:rPr>
          <w:rFonts w:cstheme="minorHAnsi"/>
          <w:lang w:val="el-GR"/>
        </w:rPr>
        <w:t xml:space="preserve">Ζ. </w:t>
      </w:r>
      <w:r w:rsidRPr="00B40B06">
        <w:rPr>
          <w:rFonts w:cstheme="minorHAnsi"/>
          <w:lang w:val="el-GR"/>
        </w:rPr>
        <w:t>Μέση πίεση θραύσης: 500,00bar</w:t>
      </w:r>
    </w:p>
    <w:p w14:paraId="334B89AF" w14:textId="77777777" w:rsidR="00B40B06" w:rsidRPr="00B40B06" w:rsidRDefault="00B40B06" w:rsidP="00B40B06">
      <w:pPr>
        <w:pStyle w:val="ListParagraph"/>
        <w:spacing w:after="120" w:line="360" w:lineRule="auto"/>
        <w:jc w:val="both"/>
        <w:rPr>
          <w:rFonts w:cstheme="minorHAnsi"/>
          <w:lang w:val="el-GR"/>
        </w:rPr>
      </w:pPr>
      <w:r>
        <w:rPr>
          <w:rFonts w:cstheme="minorHAnsi"/>
          <w:lang w:val="en-US"/>
        </w:rPr>
        <w:t>VII</w:t>
      </w:r>
      <w:r>
        <w:rPr>
          <w:rFonts w:cstheme="minorHAnsi"/>
          <w:lang w:val="el-GR"/>
        </w:rPr>
        <w:t xml:space="preserve">. </w:t>
      </w:r>
      <w:r w:rsidRPr="00B40B06">
        <w:rPr>
          <w:rFonts w:cstheme="minorHAnsi"/>
          <w:lang w:val="el-GR"/>
        </w:rPr>
        <w:t>Πίεση δοκιμής: 250bar</w:t>
      </w:r>
    </w:p>
    <w:p w14:paraId="73EDCBBF" w14:textId="77777777" w:rsidR="00B40B06" w:rsidRPr="00B40B06" w:rsidRDefault="00B40B06" w:rsidP="00B40B06">
      <w:pPr>
        <w:pStyle w:val="ListParagraph"/>
        <w:spacing w:after="120" w:line="360" w:lineRule="auto"/>
        <w:jc w:val="both"/>
        <w:rPr>
          <w:rFonts w:cstheme="minorHAnsi"/>
          <w:lang w:val="el-GR"/>
        </w:rPr>
      </w:pPr>
      <w:r>
        <w:rPr>
          <w:rFonts w:cstheme="minorHAnsi"/>
          <w:lang w:val="en-US"/>
        </w:rPr>
        <w:t>VIII</w:t>
      </w:r>
      <w:r w:rsidRPr="00B40B06">
        <w:rPr>
          <w:rFonts w:cstheme="minorHAnsi"/>
          <w:lang w:val="el-GR"/>
        </w:rPr>
        <w:t>. Μέγιστη επιτρεπόμενη πίεση: 174,00bar</w:t>
      </w:r>
    </w:p>
    <w:p w14:paraId="04AE620A" w14:textId="77777777" w:rsidR="00B40B06" w:rsidRPr="00B40B06" w:rsidRDefault="00B40B06" w:rsidP="00B40B06">
      <w:pPr>
        <w:pStyle w:val="ListParagraph"/>
        <w:spacing w:after="120" w:line="360" w:lineRule="auto"/>
        <w:jc w:val="both"/>
        <w:rPr>
          <w:rFonts w:cstheme="minorHAnsi"/>
          <w:lang w:val="el-GR"/>
        </w:rPr>
      </w:pPr>
      <w:r>
        <w:rPr>
          <w:rFonts w:cstheme="minorHAnsi"/>
          <w:lang w:val="en-US"/>
        </w:rPr>
        <w:t>VIIII</w:t>
      </w:r>
      <w:r w:rsidRPr="00B40B06">
        <w:rPr>
          <w:rFonts w:cstheme="minorHAnsi"/>
          <w:lang w:val="el-GR"/>
        </w:rPr>
        <w:t>. Όγκος εξοπλισμού: 7,50Lt</w:t>
      </w:r>
    </w:p>
    <w:p w14:paraId="30F3D2A8" w14:textId="77777777" w:rsidR="00B40B06" w:rsidRPr="00B40B06" w:rsidRDefault="00B40B06" w:rsidP="00B40B06">
      <w:pPr>
        <w:pStyle w:val="ListParagraph"/>
        <w:spacing w:after="120" w:line="360" w:lineRule="auto"/>
        <w:jc w:val="both"/>
        <w:rPr>
          <w:rFonts w:cstheme="minorHAnsi"/>
          <w:lang w:val="el-GR"/>
        </w:rPr>
      </w:pPr>
      <w:r>
        <w:rPr>
          <w:rFonts w:cstheme="minorHAnsi"/>
          <w:lang w:val="en-US"/>
        </w:rPr>
        <w:t>IX</w:t>
      </w:r>
      <w:r w:rsidRPr="00B40B06">
        <w:rPr>
          <w:rFonts w:cstheme="minorHAnsi"/>
          <w:lang w:val="el-GR"/>
        </w:rPr>
        <w:t>. Ύψος δοχείου: 570 ± 5.7 mm</w:t>
      </w:r>
    </w:p>
    <w:p w14:paraId="14E53347" w14:textId="77777777" w:rsidR="00B40B06" w:rsidRPr="00B40B06" w:rsidRDefault="00B40B06" w:rsidP="00B40B06">
      <w:pPr>
        <w:pStyle w:val="ListParagraph"/>
        <w:spacing w:after="120" w:line="360" w:lineRule="auto"/>
        <w:jc w:val="both"/>
        <w:rPr>
          <w:rFonts w:cstheme="minorHAnsi"/>
          <w:lang w:val="el-GR"/>
        </w:rPr>
      </w:pPr>
      <w:r>
        <w:rPr>
          <w:rFonts w:cstheme="minorHAnsi"/>
          <w:lang w:val="en-US"/>
        </w:rPr>
        <w:t>X</w:t>
      </w:r>
      <w:r w:rsidRPr="00B40B06">
        <w:rPr>
          <w:rFonts w:cstheme="minorHAnsi"/>
          <w:lang w:val="el-GR"/>
        </w:rPr>
        <w:t>. Διάμετρος δοχείου: 152 ± 1.52 mm</w:t>
      </w:r>
    </w:p>
    <w:p w14:paraId="37ECDFC5" w14:textId="77777777" w:rsidR="00B40B06" w:rsidRPr="00B40B06" w:rsidRDefault="00B40B06" w:rsidP="00B40B06">
      <w:pPr>
        <w:pStyle w:val="ListParagraph"/>
        <w:spacing w:after="120" w:line="360" w:lineRule="auto"/>
        <w:jc w:val="both"/>
        <w:rPr>
          <w:rFonts w:cstheme="minorHAnsi"/>
          <w:lang w:val="el-GR"/>
        </w:rPr>
      </w:pPr>
      <w:r>
        <w:rPr>
          <w:rFonts w:cstheme="minorHAnsi"/>
          <w:lang w:val="en-US"/>
        </w:rPr>
        <w:t>XI</w:t>
      </w:r>
      <w:r w:rsidRPr="00B40B06">
        <w:rPr>
          <w:rFonts w:cstheme="minorHAnsi"/>
          <w:lang w:val="el-GR"/>
        </w:rPr>
        <w:t>. Σπείρωμα λαιμού: 25E</w:t>
      </w:r>
    </w:p>
    <w:p w14:paraId="15514C28" w14:textId="77777777" w:rsidR="00B40B06" w:rsidRPr="00B40B06" w:rsidRDefault="00B40B06" w:rsidP="00B40B06">
      <w:pPr>
        <w:pStyle w:val="ListParagraph"/>
        <w:spacing w:after="120" w:line="360" w:lineRule="auto"/>
        <w:jc w:val="both"/>
        <w:rPr>
          <w:rFonts w:cstheme="minorHAnsi"/>
          <w:lang w:val="el-GR"/>
        </w:rPr>
      </w:pPr>
      <w:r>
        <w:rPr>
          <w:rFonts w:cstheme="minorHAnsi"/>
          <w:lang w:val="en-US"/>
        </w:rPr>
        <w:t>XII</w:t>
      </w:r>
      <w:r w:rsidRPr="00B40B06">
        <w:rPr>
          <w:rFonts w:cstheme="minorHAnsi"/>
          <w:lang w:val="el-GR"/>
        </w:rPr>
        <w:t>. Υλικό κλείστρου: HPb59-1</w:t>
      </w:r>
    </w:p>
    <w:p w14:paraId="6AE347DC" w14:textId="77777777" w:rsidR="00B40B06" w:rsidRPr="00B40B06" w:rsidRDefault="00B40B06" w:rsidP="00B40B06">
      <w:pPr>
        <w:pStyle w:val="ListParagraph"/>
        <w:spacing w:after="120" w:line="360" w:lineRule="auto"/>
        <w:jc w:val="both"/>
        <w:rPr>
          <w:rFonts w:cstheme="minorHAnsi"/>
          <w:lang w:val="el-GR"/>
        </w:rPr>
      </w:pPr>
      <w:r>
        <w:rPr>
          <w:rFonts w:cstheme="minorHAnsi"/>
          <w:lang w:val="en-US"/>
        </w:rPr>
        <w:t>XIII</w:t>
      </w:r>
      <w:r w:rsidRPr="00B40B06">
        <w:rPr>
          <w:rFonts w:cstheme="minorHAnsi"/>
          <w:lang w:val="el-GR"/>
        </w:rPr>
        <w:t>. Βαλβίδα ασφαλείας: 225 ± 22.5 bar</w:t>
      </w:r>
    </w:p>
    <w:p w14:paraId="2C48BF01" w14:textId="77777777" w:rsidR="00B40B06" w:rsidRPr="00B40B06" w:rsidRDefault="00B40B06" w:rsidP="00B40B06">
      <w:pPr>
        <w:pStyle w:val="ListParagraph"/>
        <w:spacing w:after="120" w:line="360" w:lineRule="auto"/>
        <w:jc w:val="both"/>
        <w:rPr>
          <w:rFonts w:cstheme="minorHAnsi"/>
          <w:lang w:val="el-GR"/>
        </w:rPr>
      </w:pPr>
      <w:r>
        <w:rPr>
          <w:rFonts w:cstheme="minorHAnsi"/>
          <w:lang w:val="en-US"/>
        </w:rPr>
        <w:t>XIIII</w:t>
      </w:r>
      <w:r w:rsidRPr="00B40B06">
        <w:rPr>
          <w:rFonts w:cstheme="minorHAnsi"/>
          <w:lang w:val="el-GR"/>
        </w:rPr>
        <w:t>. Βαφή: RAL 3000, RAL 7037</w:t>
      </w:r>
    </w:p>
    <w:p w14:paraId="7DD45B68" w14:textId="77777777" w:rsidR="00B40B06" w:rsidRPr="00B40B06" w:rsidRDefault="00B40B06" w:rsidP="00B40B06">
      <w:pPr>
        <w:pStyle w:val="ListParagraph"/>
        <w:spacing w:after="120" w:line="360" w:lineRule="auto"/>
        <w:jc w:val="both"/>
        <w:rPr>
          <w:rFonts w:cstheme="minorHAnsi"/>
          <w:lang w:val="el-GR"/>
        </w:rPr>
      </w:pPr>
      <w:r>
        <w:rPr>
          <w:rFonts w:cstheme="minorHAnsi"/>
          <w:lang w:val="en-US"/>
        </w:rPr>
        <w:t>IXX</w:t>
      </w:r>
      <w:r w:rsidRPr="00B40B06">
        <w:rPr>
          <w:rFonts w:cstheme="minorHAnsi"/>
          <w:lang w:val="el-GR"/>
        </w:rPr>
        <w:t>. Προσεγγ. Μεικτό βάρος: 17,50Kg</w:t>
      </w:r>
    </w:p>
    <w:p w14:paraId="47CBF9E7" w14:textId="1DD12D77" w:rsidR="00B40B06" w:rsidRPr="00B40B06" w:rsidRDefault="00B40B06" w:rsidP="00B40B06">
      <w:pPr>
        <w:pStyle w:val="ListParagraph"/>
        <w:spacing w:after="120" w:line="360" w:lineRule="auto"/>
        <w:jc w:val="both"/>
        <w:rPr>
          <w:rFonts w:cstheme="minorHAnsi"/>
          <w:lang w:val="el-GR"/>
        </w:rPr>
      </w:pPr>
      <w:r>
        <w:rPr>
          <w:rFonts w:cstheme="minorHAnsi"/>
          <w:lang w:val="en-US"/>
        </w:rPr>
        <w:t>XX</w:t>
      </w:r>
      <w:r w:rsidRPr="00B40B06">
        <w:rPr>
          <w:rFonts w:cstheme="minorHAnsi"/>
          <w:lang w:val="el-GR"/>
        </w:rPr>
        <w:t>. Προσεγγ. Διαστάσεις: 665 x 152 mm</w:t>
      </w:r>
    </w:p>
    <w:p w14:paraId="4ED3D5EF" w14:textId="124BCB8A" w:rsidR="00E040C4" w:rsidRPr="00253C1A" w:rsidRDefault="006353E6" w:rsidP="00E040C4">
      <w:pPr>
        <w:pStyle w:val="ListParagraph"/>
        <w:numPr>
          <w:ilvl w:val="0"/>
          <w:numId w:val="14"/>
        </w:numPr>
        <w:spacing w:after="120" w:line="360" w:lineRule="auto"/>
        <w:jc w:val="both"/>
        <w:rPr>
          <w:rFonts w:cstheme="minorHAnsi"/>
          <w:lang w:val="el-GR"/>
        </w:rPr>
      </w:pPr>
      <w:r>
        <w:rPr>
          <w:rFonts w:cstheme="minorHAnsi"/>
          <w:lang w:val="el-GR"/>
        </w:rPr>
        <w:t>Στο τέλος της διαδικασίας θα πρέπει να προσκομισθεί πιστοποιητικό περιοδικής συντήρησης από την Αναγνωρισμένη Εταιρεία συντήρησης πυροσβεστήρων δοχείων πίεσης καθώς και πιστοποιητικό περιοδικού επανελέγχου από το Αναγνωρισμένο Κέντρο Επανελέγχου δοχείων πίεσης.</w:t>
      </w:r>
    </w:p>
    <w:p w14:paraId="690D0A59" w14:textId="77777777" w:rsidR="003145F4" w:rsidRPr="003145F4" w:rsidRDefault="003145F4" w:rsidP="003145F4">
      <w:pPr>
        <w:suppressAutoHyphens/>
        <w:spacing w:after="120" w:line="360" w:lineRule="auto"/>
        <w:ind w:right="-58"/>
        <w:jc w:val="both"/>
        <w:rPr>
          <w:rFonts w:cstheme="minorHAnsi"/>
        </w:rPr>
      </w:pPr>
    </w:p>
    <w:sectPr w:rsidR="003145F4" w:rsidRPr="003145F4" w:rsidSect="007163AC">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99EB1" w14:textId="77777777" w:rsidR="00E0719E" w:rsidRDefault="00E0719E" w:rsidP="00C82E32">
      <w:pPr>
        <w:spacing w:after="0" w:line="240" w:lineRule="auto"/>
      </w:pPr>
      <w:r>
        <w:separator/>
      </w:r>
    </w:p>
  </w:endnote>
  <w:endnote w:type="continuationSeparator" w:id="0">
    <w:p w14:paraId="6FDCAE77" w14:textId="77777777" w:rsidR="00E0719E" w:rsidRDefault="00E0719E" w:rsidP="00C8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D30AA" w14:textId="77777777" w:rsidR="00E0719E" w:rsidRDefault="00E0719E" w:rsidP="00C82E32">
      <w:pPr>
        <w:spacing w:after="0" w:line="240" w:lineRule="auto"/>
      </w:pPr>
      <w:r>
        <w:separator/>
      </w:r>
    </w:p>
  </w:footnote>
  <w:footnote w:type="continuationSeparator" w:id="0">
    <w:p w14:paraId="23C9C51D" w14:textId="77777777" w:rsidR="00E0719E" w:rsidRDefault="00E0719E" w:rsidP="00C82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60C20" w14:textId="77777777" w:rsidR="00C82E32" w:rsidRPr="00C82E32" w:rsidRDefault="008F6D17" w:rsidP="008F6D17">
    <w:pPr>
      <w:pStyle w:val="Footer"/>
      <w:rPr>
        <w:rFonts w:ascii="Calibri" w:eastAsia="Calibri" w:hAnsi="Calibri" w:cs="Calibri"/>
        <w:b/>
        <w:sz w:val="14"/>
        <w:szCs w:val="14"/>
        <w:shd w:val="clear" w:color="auto" w:fill="C7E5F1"/>
      </w:rPr>
    </w:pPr>
    <w:r>
      <w:rPr>
        <w:b/>
        <w:noProof/>
        <w:sz w:val="14"/>
        <w:szCs w:val="14"/>
        <w:shd w:val="clear" w:color="auto" w:fill="C7E5F1"/>
        <w:lang w:eastAsia="el-GR"/>
      </w:rPr>
      <w:drawing>
        <wp:inline distT="0" distB="0" distL="0" distR="0" wp14:anchorId="602C13BB" wp14:editId="15FDE7E5">
          <wp:extent cx="5273675" cy="530225"/>
          <wp:effectExtent l="0" t="0" r="3175" b="317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530225"/>
                  </a:xfrm>
                  <a:prstGeom prst="rect">
                    <a:avLst/>
                  </a:prstGeom>
                  <a:noFill/>
                </pic:spPr>
              </pic:pic>
            </a:graphicData>
          </a:graphic>
        </wp:inline>
      </w:drawing>
    </w:r>
    <w:r w:rsidR="00C82E32" w:rsidRPr="00C82E32">
      <w:rPr>
        <w:rFonts w:ascii="Calibri" w:hAnsi="Calibri" w:cs="Calibri"/>
        <w:b/>
        <w:sz w:val="14"/>
        <w:szCs w:val="14"/>
      </w:rPr>
      <w:t xml:space="preserve">                            </w:t>
    </w:r>
  </w:p>
  <w:p w14:paraId="3BDC1DCA" w14:textId="77777777" w:rsidR="00C82E32" w:rsidRDefault="00C82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74E"/>
    <w:multiLevelType w:val="hybridMultilevel"/>
    <w:tmpl w:val="9C722F0A"/>
    <w:lvl w:ilvl="0" w:tplc="167E59BA">
      <w:start w:val="1"/>
      <w:numFmt w:val="decimal"/>
      <w:lvlText w:val="%1."/>
      <w:lvlJc w:val="left"/>
      <w:pPr>
        <w:ind w:left="360" w:hanging="360"/>
      </w:pPr>
      <w:rPr>
        <w:rFonts w:eastAsiaTheme="minorHAnsi" w:cstheme="minorBidi" w:hint="default"/>
        <w:b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964D9B"/>
    <w:multiLevelType w:val="hybridMultilevel"/>
    <w:tmpl w:val="CE96092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9B40056"/>
    <w:multiLevelType w:val="multilevel"/>
    <w:tmpl w:val="0750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3B6AA3"/>
    <w:multiLevelType w:val="hybridMultilevel"/>
    <w:tmpl w:val="8F22990E"/>
    <w:lvl w:ilvl="0" w:tplc="587281C6">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85B0062"/>
    <w:multiLevelType w:val="hybridMultilevel"/>
    <w:tmpl w:val="A5DC9B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28894111"/>
    <w:multiLevelType w:val="hybridMultilevel"/>
    <w:tmpl w:val="D85606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9BD7965"/>
    <w:multiLevelType w:val="hybridMultilevel"/>
    <w:tmpl w:val="E8BAC1D8"/>
    <w:lvl w:ilvl="0" w:tplc="064CEDB2">
      <w:start w:val="1"/>
      <w:numFmt w:val="decimal"/>
      <w:lvlText w:val="%1."/>
      <w:lvlJc w:val="left"/>
      <w:pPr>
        <w:ind w:left="360" w:hanging="360"/>
      </w:pPr>
      <w:rPr>
        <w:rFonts w:asciiTheme="minorHAnsi" w:eastAsia="Times New Roman" w:hAnsiTheme="minorHAnsi"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B2736F5"/>
    <w:multiLevelType w:val="hybridMultilevel"/>
    <w:tmpl w:val="F34A1CD4"/>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C91709E"/>
    <w:multiLevelType w:val="hybridMultilevel"/>
    <w:tmpl w:val="AF0AAB52"/>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DC54421"/>
    <w:multiLevelType w:val="hybridMultilevel"/>
    <w:tmpl w:val="DB7A90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7380F54"/>
    <w:multiLevelType w:val="hybridMultilevel"/>
    <w:tmpl w:val="A1887750"/>
    <w:lvl w:ilvl="0" w:tplc="9C9E04E0">
      <w:start w:val="1"/>
      <w:numFmt w:val="decimal"/>
      <w:lvlText w:val="%1."/>
      <w:lvlJc w:val="left"/>
      <w:pPr>
        <w:ind w:left="360" w:hanging="360"/>
      </w:pPr>
      <w:rPr>
        <w:b w:val="0"/>
        <w:bCs/>
        <w:sz w:val="22"/>
        <w:szCs w:val="22"/>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1">
    <w:nsid w:val="70180EF1"/>
    <w:multiLevelType w:val="hybridMultilevel"/>
    <w:tmpl w:val="EEEEA8F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755758EF"/>
    <w:multiLevelType w:val="hybridMultilevel"/>
    <w:tmpl w:val="FC82CA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6A612D8"/>
    <w:multiLevelType w:val="hybridMultilevel"/>
    <w:tmpl w:val="D97E5BD2"/>
    <w:lvl w:ilvl="0" w:tplc="E2C6686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13"/>
  </w:num>
  <w:num w:numId="5">
    <w:abstractNumId w:val="11"/>
  </w:num>
  <w:num w:numId="6">
    <w:abstractNumId w:val="1"/>
  </w:num>
  <w:num w:numId="7">
    <w:abstractNumId w:val="10"/>
  </w:num>
  <w:num w:numId="8">
    <w:abstractNumId w:val="7"/>
  </w:num>
  <w:num w:numId="9">
    <w:abstractNumId w:val="5"/>
  </w:num>
  <w:num w:numId="10">
    <w:abstractNumId w:val="4"/>
  </w:num>
  <w:num w:numId="11">
    <w:abstractNumId w:val="8"/>
  </w:num>
  <w:num w:numId="12">
    <w:abstractNumId w:val="0"/>
  </w:num>
  <w:num w:numId="13">
    <w:abstractNumId w:val="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8A"/>
    <w:rsid w:val="000012C1"/>
    <w:rsid w:val="00004D41"/>
    <w:rsid w:val="00036B37"/>
    <w:rsid w:val="000474C0"/>
    <w:rsid w:val="00047D9E"/>
    <w:rsid w:val="00051D06"/>
    <w:rsid w:val="00052E56"/>
    <w:rsid w:val="00070262"/>
    <w:rsid w:val="00085088"/>
    <w:rsid w:val="000A28B9"/>
    <w:rsid w:val="000B1ADB"/>
    <w:rsid w:val="000D4BBE"/>
    <w:rsid w:val="000E0786"/>
    <w:rsid w:val="000E5159"/>
    <w:rsid w:val="000E5228"/>
    <w:rsid w:val="000F235C"/>
    <w:rsid w:val="00137C84"/>
    <w:rsid w:val="0015217D"/>
    <w:rsid w:val="00152346"/>
    <w:rsid w:val="00187112"/>
    <w:rsid w:val="001A1F4A"/>
    <w:rsid w:val="001B3B8F"/>
    <w:rsid w:val="001B3C51"/>
    <w:rsid w:val="001B70F5"/>
    <w:rsid w:val="001C19CD"/>
    <w:rsid w:val="001D7E84"/>
    <w:rsid w:val="001F25A1"/>
    <w:rsid w:val="001F47B9"/>
    <w:rsid w:val="0025305B"/>
    <w:rsid w:val="00253C1A"/>
    <w:rsid w:val="00271EAA"/>
    <w:rsid w:val="00276418"/>
    <w:rsid w:val="002827AA"/>
    <w:rsid w:val="00287EF0"/>
    <w:rsid w:val="002943A3"/>
    <w:rsid w:val="002952B5"/>
    <w:rsid w:val="00295754"/>
    <w:rsid w:val="002A3781"/>
    <w:rsid w:val="002B5D76"/>
    <w:rsid w:val="002C0396"/>
    <w:rsid w:val="002E001C"/>
    <w:rsid w:val="00311467"/>
    <w:rsid w:val="003145F4"/>
    <w:rsid w:val="003213CD"/>
    <w:rsid w:val="00321833"/>
    <w:rsid w:val="00321EE3"/>
    <w:rsid w:val="0036371A"/>
    <w:rsid w:val="0038798A"/>
    <w:rsid w:val="003A4CB0"/>
    <w:rsid w:val="003B23CF"/>
    <w:rsid w:val="003C3479"/>
    <w:rsid w:val="003D0DEB"/>
    <w:rsid w:val="003D1D22"/>
    <w:rsid w:val="003E33AA"/>
    <w:rsid w:val="003F06C6"/>
    <w:rsid w:val="0043344D"/>
    <w:rsid w:val="004412CC"/>
    <w:rsid w:val="00460318"/>
    <w:rsid w:val="00475165"/>
    <w:rsid w:val="004810BC"/>
    <w:rsid w:val="0048698D"/>
    <w:rsid w:val="004D7C7B"/>
    <w:rsid w:val="00504BFF"/>
    <w:rsid w:val="005162E9"/>
    <w:rsid w:val="00527266"/>
    <w:rsid w:val="00530372"/>
    <w:rsid w:val="00536FAB"/>
    <w:rsid w:val="005527E2"/>
    <w:rsid w:val="005563A6"/>
    <w:rsid w:val="00560BBC"/>
    <w:rsid w:val="005769F5"/>
    <w:rsid w:val="00582516"/>
    <w:rsid w:val="00591EBB"/>
    <w:rsid w:val="005A1261"/>
    <w:rsid w:val="005B1F14"/>
    <w:rsid w:val="005B32B0"/>
    <w:rsid w:val="005B692A"/>
    <w:rsid w:val="005C3037"/>
    <w:rsid w:val="005D414A"/>
    <w:rsid w:val="005E068C"/>
    <w:rsid w:val="005E5007"/>
    <w:rsid w:val="005E7C94"/>
    <w:rsid w:val="006353E6"/>
    <w:rsid w:val="00664A65"/>
    <w:rsid w:val="0066507A"/>
    <w:rsid w:val="0067195E"/>
    <w:rsid w:val="0068436F"/>
    <w:rsid w:val="00693B75"/>
    <w:rsid w:val="006A0997"/>
    <w:rsid w:val="006C3478"/>
    <w:rsid w:val="006D0F04"/>
    <w:rsid w:val="006E5A61"/>
    <w:rsid w:val="007023DA"/>
    <w:rsid w:val="007163AC"/>
    <w:rsid w:val="00734F3E"/>
    <w:rsid w:val="00737190"/>
    <w:rsid w:val="007602CD"/>
    <w:rsid w:val="00765253"/>
    <w:rsid w:val="00785CBD"/>
    <w:rsid w:val="007B1343"/>
    <w:rsid w:val="007F6D3F"/>
    <w:rsid w:val="00806374"/>
    <w:rsid w:val="0082009E"/>
    <w:rsid w:val="00822E99"/>
    <w:rsid w:val="00824801"/>
    <w:rsid w:val="00824BB1"/>
    <w:rsid w:val="00834B4C"/>
    <w:rsid w:val="00841A16"/>
    <w:rsid w:val="0087110E"/>
    <w:rsid w:val="00881BA1"/>
    <w:rsid w:val="00886C23"/>
    <w:rsid w:val="0089238F"/>
    <w:rsid w:val="008A6E47"/>
    <w:rsid w:val="008B0D20"/>
    <w:rsid w:val="008B3B41"/>
    <w:rsid w:val="008B6781"/>
    <w:rsid w:val="008B7646"/>
    <w:rsid w:val="008C1E3D"/>
    <w:rsid w:val="008D72AC"/>
    <w:rsid w:val="008E3AB8"/>
    <w:rsid w:val="008F338E"/>
    <w:rsid w:val="008F6D17"/>
    <w:rsid w:val="009140CE"/>
    <w:rsid w:val="00944396"/>
    <w:rsid w:val="00967F46"/>
    <w:rsid w:val="0099228A"/>
    <w:rsid w:val="009B788A"/>
    <w:rsid w:val="009C350E"/>
    <w:rsid w:val="009C6C45"/>
    <w:rsid w:val="009C78D5"/>
    <w:rsid w:val="009E6EBE"/>
    <w:rsid w:val="00A123BC"/>
    <w:rsid w:val="00A43D8E"/>
    <w:rsid w:val="00A50B3F"/>
    <w:rsid w:val="00A60E6A"/>
    <w:rsid w:val="00A64AFA"/>
    <w:rsid w:val="00A97578"/>
    <w:rsid w:val="00AA21CA"/>
    <w:rsid w:val="00AB44C5"/>
    <w:rsid w:val="00AC2C0C"/>
    <w:rsid w:val="00AD423B"/>
    <w:rsid w:val="00AE1908"/>
    <w:rsid w:val="00B40B06"/>
    <w:rsid w:val="00B61445"/>
    <w:rsid w:val="00B72BD6"/>
    <w:rsid w:val="00B76560"/>
    <w:rsid w:val="00B9411D"/>
    <w:rsid w:val="00BB0FA9"/>
    <w:rsid w:val="00BB3991"/>
    <w:rsid w:val="00BC1935"/>
    <w:rsid w:val="00BF2C81"/>
    <w:rsid w:val="00C33860"/>
    <w:rsid w:val="00C72C62"/>
    <w:rsid w:val="00C82E32"/>
    <w:rsid w:val="00C96235"/>
    <w:rsid w:val="00CD7019"/>
    <w:rsid w:val="00CE41AC"/>
    <w:rsid w:val="00CE7508"/>
    <w:rsid w:val="00CF3A64"/>
    <w:rsid w:val="00D14AE3"/>
    <w:rsid w:val="00D2760B"/>
    <w:rsid w:val="00D464D6"/>
    <w:rsid w:val="00D50543"/>
    <w:rsid w:val="00D8001A"/>
    <w:rsid w:val="00D85014"/>
    <w:rsid w:val="00D91520"/>
    <w:rsid w:val="00DA7E85"/>
    <w:rsid w:val="00DB52E3"/>
    <w:rsid w:val="00DC39B1"/>
    <w:rsid w:val="00DD01AE"/>
    <w:rsid w:val="00DD59FB"/>
    <w:rsid w:val="00DE1F3F"/>
    <w:rsid w:val="00E040C4"/>
    <w:rsid w:val="00E06649"/>
    <w:rsid w:val="00E0719E"/>
    <w:rsid w:val="00E26D5D"/>
    <w:rsid w:val="00E327AE"/>
    <w:rsid w:val="00E4771B"/>
    <w:rsid w:val="00E52994"/>
    <w:rsid w:val="00E66187"/>
    <w:rsid w:val="00E70A14"/>
    <w:rsid w:val="00EB4E90"/>
    <w:rsid w:val="00EC2E65"/>
    <w:rsid w:val="00EC52FB"/>
    <w:rsid w:val="00EC5371"/>
    <w:rsid w:val="00ED35FD"/>
    <w:rsid w:val="00F04055"/>
    <w:rsid w:val="00F1666D"/>
    <w:rsid w:val="00F23D4D"/>
    <w:rsid w:val="00F44940"/>
    <w:rsid w:val="00F515B0"/>
    <w:rsid w:val="00F51AE5"/>
    <w:rsid w:val="00F618A2"/>
    <w:rsid w:val="00F86D2D"/>
    <w:rsid w:val="00FB12C1"/>
    <w:rsid w:val="00FB2A85"/>
    <w:rsid w:val="00FD3D1C"/>
    <w:rsid w:val="00FE7C9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E65"/>
    <w:pPr>
      <w:ind w:left="720"/>
      <w:contextualSpacing/>
    </w:pPr>
    <w:rPr>
      <w:lang w:val="en-GB"/>
    </w:rPr>
  </w:style>
  <w:style w:type="paragraph" w:styleId="Header">
    <w:name w:val="header"/>
    <w:basedOn w:val="Normal"/>
    <w:link w:val="HeaderChar"/>
    <w:uiPriority w:val="99"/>
    <w:unhideWhenUsed/>
    <w:rsid w:val="00C82E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2E32"/>
  </w:style>
  <w:style w:type="paragraph" w:styleId="Footer">
    <w:name w:val="footer"/>
    <w:basedOn w:val="Normal"/>
    <w:link w:val="FooterChar"/>
    <w:uiPriority w:val="99"/>
    <w:unhideWhenUsed/>
    <w:rsid w:val="00C82E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2E32"/>
  </w:style>
  <w:style w:type="character" w:styleId="Hyperlink">
    <w:name w:val="Hyperlink"/>
    <w:basedOn w:val="DefaultParagraphFont"/>
    <w:uiPriority w:val="99"/>
    <w:unhideWhenUsed/>
    <w:rsid w:val="00AE1908"/>
    <w:rPr>
      <w:color w:val="0563C1" w:themeColor="hyperlink"/>
      <w:u w:val="single"/>
    </w:rPr>
  </w:style>
  <w:style w:type="character" w:customStyle="1" w:styleId="1">
    <w:name w:val="Ανεπίλυτη αναφορά1"/>
    <w:basedOn w:val="DefaultParagraphFont"/>
    <w:uiPriority w:val="99"/>
    <w:semiHidden/>
    <w:unhideWhenUsed/>
    <w:rsid w:val="00AE1908"/>
    <w:rPr>
      <w:color w:val="808080"/>
      <w:shd w:val="clear" w:color="auto" w:fill="E6E6E6"/>
    </w:rPr>
  </w:style>
  <w:style w:type="table" w:styleId="TableGrid">
    <w:name w:val="Table Grid"/>
    <w:basedOn w:val="TableNormal"/>
    <w:uiPriority w:val="39"/>
    <w:rsid w:val="00DD5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Πλέγμα πίνακα1"/>
    <w:basedOn w:val="TableNormal"/>
    <w:next w:val="TableGrid"/>
    <w:uiPriority w:val="39"/>
    <w:rsid w:val="006C3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0E0786"/>
    <w:rPr>
      <w:color w:val="808080"/>
      <w:shd w:val="clear" w:color="auto" w:fill="E6E6E6"/>
    </w:rPr>
  </w:style>
  <w:style w:type="paragraph" w:styleId="BalloonText">
    <w:name w:val="Balloon Text"/>
    <w:basedOn w:val="Normal"/>
    <w:link w:val="BalloonTextChar"/>
    <w:uiPriority w:val="99"/>
    <w:semiHidden/>
    <w:unhideWhenUsed/>
    <w:rsid w:val="009B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E65"/>
    <w:pPr>
      <w:ind w:left="720"/>
      <w:contextualSpacing/>
    </w:pPr>
    <w:rPr>
      <w:lang w:val="en-GB"/>
    </w:rPr>
  </w:style>
  <w:style w:type="paragraph" w:styleId="Header">
    <w:name w:val="header"/>
    <w:basedOn w:val="Normal"/>
    <w:link w:val="HeaderChar"/>
    <w:uiPriority w:val="99"/>
    <w:unhideWhenUsed/>
    <w:rsid w:val="00C82E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2E32"/>
  </w:style>
  <w:style w:type="paragraph" w:styleId="Footer">
    <w:name w:val="footer"/>
    <w:basedOn w:val="Normal"/>
    <w:link w:val="FooterChar"/>
    <w:uiPriority w:val="99"/>
    <w:unhideWhenUsed/>
    <w:rsid w:val="00C82E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2E32"/>
  </w:style>
  <w:style w:type="character" w:styleId="Hyperlink">
    <w:name w:val="Hyperlink"/>
    <w:basedOn w:val="DefaultParagraphFont"/>
    <w:uiPriority w:val="99"/>
    <w:unhideWhenUsed/>
    <w:rsid w:val="00AE1908"/>
    <w:rPr>
      <w:color w:val="0563C1" w:themeColor="hyperlink"/>
      <w:u w:val="single"/>
    </w:rPr>
  </w:style>
  <w:style w:type="character" w:customStyle="1" w:styleId="1">
    <w:name w:val="Ανεπίλυτη αναφορά1"/>
    <w:basedOn w:val="DefaultParagraphFont"/>
    <w:uiPriority w:val="99"/>
    <w:semiHidden/>
    <w:unhideWhenUsed/>
    <w:rsid w:val="00AE1908"/>
    <w:rPr>
      <w:color w:val="808080"/>
      <w:shd w:val="clear" w:color="auto" w:fill="E6E6E6"/>
    </w:rPr>
  </w:style>
  <w:style w:type="table" w:styleId="TableGrid">
    <w:name w:val="Table Grid"/>
    <w:basedOn w:val="TableNormal"/>
    <w:uiPriority w:val="39"/>
    <w:rsid w:val="00DD5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Πλέγμα πίνακα1"/>
    <w:basedOn w:val="TableNormal"/>
    <w:next w:val="TableGrid"/>
    <w:uiPriority w:val="39"/>
    <w:rsid w:val="006C3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0E0786"/>
    <w:rPr>
      <w:color w:val="808080"/>
      <w:shd w:val="clear" w:color="auto" w:fill="E6E6E6"/>
    </w:rPr>
  </w:style>
  <w:style w:type="paragraph" w:styleId="BalloonText">
    <w:name w:val="Balloon Text"/>
    <w:basedOn w:val="Normal"/>
    <w:link w:val="BalloonTextChar"/>
    <w:uiPriority w:val="99"/>
    <w:semiHidden/>
    <w:unhideWhenUsed/>
    <w:rsid w:val="009B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9451">
      <w:bodyDiv w:val="1"/>
      <w:marLeft w:val="0"/>
      <w:marRight w:val="0"/>
      <w:marTop w:val="0"/>
      <w:marBottom w:val="0"/>
      <w:divBdr>
        <w:top w:val="none" w:sz="0" w:space="0" w:color="auto"/>
        <w:left w:val="none" w:sz="0" w:space="0" w:color="auto"/>
        <w:bottom w:val="none" w:sz="0" w:space="0" w:color="auto"/>
        <w:right w:val="none" w:sz="0" w:space="0" w:color="auto"/>
      </w:divBdr>
    </w:div>
    <w:div w:id="136268909">
      <w:bodyDiv w:val="1"/>
      <w:marLeft w:val="0"/>
      <w:marRight w:val="0"/>
      <w:marTop w:val="0"/>
      <w:marBottom w:val="0"/>
      <w:divBdr>
        <w:top w:val="none" w:sz="0" w:space="0" w:color="auto"/>
        <w:left w:val="none" w:sz="0" w:space="0" w:color="auto"/>
        <w:bottom w:val="none" w:sz="0" w:space="0" w:color="auto"/>
        <w:right w:val="none" w:sz="0" w:space="0" w:color="auto"/>
      </w:divBdr>
    </w:div>
    <w:div w:id="278420079">
      <w:bodyDiv w:val="1"/>
      <w:marLeft w:val="0"/>
      <w:marRight w:val="0"/>
      <w:marTop w:val="0"/>
      <w:marBottom w:val="0"/>
      <w:divBdr>
        <w:top w:val="none" w:sz="0" w:space="0" w:color="auto"/>
        <w:left w:val="none" w:sz="0" w:space="0" w:color="auto"/>
        <w:bottom w:val="none" w:sz="0" w:space="0" w:color="auto"/>
        <w:right w:val="none" w:sz="0" w:space="0" w:color="auto"/>
      </w:divBdr>
    </w:div>
    <w:div w:id="480001330">
      <w:bodyDiv w:val="1"/>
      <w:marLeft w:val="0"/>
      <w:marRight w:val="0"/>
      <w:marTop w:val="0"/>
      <w:marBottom w:val="0"/>
      <w:divBdr>
        <w:top w:val="none" w:sz="0" w:space="0" w:color="auto"/>
        <w:left w:val="none" w:sz="0" w:space="0" w:color="auto"/>
        <w:bottom w:val="none" w:sz="0" w:space="0" w:color="auto"/>
        <w:right w:val="none" w:sz="0" w:space="0" w:color="auto"/>
      </w:divBdr>
    </w:div>
    <w:div w:id="831719188">
      <w:bodyDiv w:val="1"/>
      <w:marLeft w:val="0"/>
      <w:marRight w:val="0"/>
      <w:marTop w:val="0"/>
      <w:marBottom w:val="0"/>
      <w:divBdr>
        <w:top w:val="none" w:sz="0" w:space="0" w:color="auto"/>
        <w:left w:val="none" w:sz="0" w:space="0" w:color="auto"/>
        <w:bottom w:val="none" w:sz="0" w:space="0" w:color="auto"/>
        <w:right w:val="none" w:sz="0" w:space="0" w:color="auto"/>
      </w:divBdr>
    </w:div>
    <w:div w:id="889880318">
      <w:bodyDiv w:val="1"/>
      <w:marLeft w:val="0"/>
      <w:marRight w:val="0"/>
      <w:marTop w:val="0"/>
      <w:marBottom w:val="0"/>
      <w:divBdr>
        <w:top w:val="none" w:sz="0" w:space="0" w:color="auto"/>
        <w:left w:val="none" w:sz="0" w:space="0" w:color="auto"/>
        <w:bottom w:val="none" w:sz="0" w:space="0" w:color="auto"/>
        <w:right w:val="none" w:sz="0" w:space="0" w:color="auto"/>
      </w:divBdr>
    </w:div>
    <w:div w:id="905141301">
      <w:bodyDiv w:val="1"/>
      <w:marLeft w:val="0"/>
      <w:marRight w:val="0"/>
      <w:marTop w:val="0"/>
      <w:marBottom w:val="0"/>
      <w:divBdr>
        <w:top w:val="none" w:sz="0" w:space="0" w:color="auto"/>
        <w:left w:val="none" w:sz="0" w:space="0" w:color="auto"/>
        <w:bottom w:val="none" w:sz="0" w:space="0" w:color="auto"/>
        <w:right w:val="none" w:sz="0" w:space="0" w:color="auto"/>
      </w:divBdr>
    </w:div>
    <w:div w:id="1230769469">
      <w:bodyDiv w:val="1"/>
      <w:marLeft w:val="0"/>
      <w:marRight w:val="0"/>
      <w:marTop w:val="0"/>
      <w:marBottom w:val="0"/>
      <w:divBdr>
        <w:top w:val="none" w:sz="0" w:space="0" w:color="auto"/>
        <w:left w:val="none" w:sz="0" w:space="0" w:color="auto"/>
        <w:bottom w:val="none" w:sz="0" w:space="0" w:color="auto"/>
        <w:right w:val="none" w:sz="0" w:space="0" w:color="auto"/>
      </w:divBdr>
    </w:div>
    <w:div w:id="1297878113">
      <w:bodyDiv w:val="1"/>
      <w:marLeft w:val="0"/>
      <w:marRight w:val="0"/>
      <w:marTop w:val="0"/>
      <w:marBottom w:val="0"/>
      <w:divBdr>
        <w:top w:val="none" w:sz="0" w:space="0" w:color="auto"/>
        <w:left w:val="none" w:sz="0" w:space="0" w:color="auto"/>
        <w:bottom w:val="none" w:sz="0" w:space="0" w:color="auto"/>
        <w:right w:val="none" w:sz="0" w:space="0" w:color="auto"/>
      </w:divBdr>
    </w:div>
    <w:div w:id="1334260732">
      <w:bodyDiv w:val="1"/>
      <w:marLeft w:val="0"/>
      <w:marRight w:val="0"/>
      <w:marTop w:val="0"/>
      <w:marBottom w:val="0"/>
      <w:divBdr>
        <w:top w:val="none" w:sz="0" w:space="0" w:color="auto"/>
        <w:left w:val="none" w:sz="0" w:space="0" w:color="auto"/>
        <w:bottom w:val="none" w:sz="0" w:space="0" w:color="auto"/>
        <w:right w:val="none" w:sz="0" w:space="0" w:color="auto"/>
      </w:divBdr>
    </w:div>
    <w:div w:id="1492721886">
      <w:bodyDiv w:val="1"/>
      <w:marLeft w:val="0"/>
      <w:marRight w:val="0"/>
      <w:marTop w:val="0"/>
      <w:marBottom w:val="0"/>
      <w:divBdr>
        <w:top w:val="none" w:sz="0" w:space="0" w:color="auto"/>
        <w:left w:val="none" w:sz="0" w:space="0" w:color="auto"/>
        <w:bottom w:val="none" w:sz="0" w:space="0" w:color="auto"/>
        <w:right w:val="none" w:sz="0" w:space="0" w:color="auto"/>
      </w:divBdr>
    </w:div>
    <w:div w:id="1610315786">
      <w:bodyDiv w:val="1"/>
      <w:marLeft w:val="0"/>
      <w:marRight w:val="0"/>
      <w:marTop w:val="0"/>
      <w:marBottom w:val="0"/>
      <w:divBdr>
        <w:top w:val="none" w:sz="0" w:space="0" w:color="auto"/>
        <w:left w:val="none" w:sz="0" w:space="0" w:color="auto"/>
        <w:bottom w:val="none" w:sz="0" w:space="0" w:color="auto"/>
        <w:right w:val="none" w:sz="0" w:space="0" w:color="auto"/>
      </w:divBdr>
      <w:divsChild>
        <w:div w:id="1187870444">
          <w:marLeft w:val="0"/>
          <w:marRight w:val="0"/>
          <w:marTop w:val="0"/>
          <w:marBottom w:val="0"/>
          <w:divBdr>
            <w:top w:val="none" w:sz="0" w:space="0" w:color="auto"/>
            <w:left w:val="none" w:sz="0" w:space="0" w:color="auto"/>
            <w:bottom w:val="none" w:sz="0" w:space="0" w:color="auto"/>
            <w:right w:val="none" w:sz="0" w:space="0" w:color="auto"/>
          </w:divBdr>
        </w:div>
      </w:divsChild>
    </w:div>
    <w:div w:id="1742678893">
      <w:bodyDiv w:val="1"/>
      <w:marLeft w:val="0"/>
      <w:marRight w:val="0"/>
      <w:marTop w:val="0"/>
      <w:marBottom w:val="0"/>
      <w:divBdr>
        <w:top w:val="none" w:sz="0" w:space="0" w:color="auto"/>
        <w:left w:val="none" w:sz="0" w:space="0" w:color="auto"/>
        <w:bottom w:val="none" w:sz="0" w:space="0" w:color="auto"/>
        <w:right w:val="none" w:sz="0" w:space="0" w:color="auto"/>
      </w:divBdr>
    </w:div>
    <w:div w:id="199984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A8522-661C-4997-976D-AEF3DB68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1059</Words>
  <Characters>5719</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KIKH</dc:creator>
  <cp:lastModifiedBy>My PC</cp:lastModifiedBy>
  <cp:revision>45</cp:revision>
  <dcterms:created xsi:type="dcterms:W3CDTF">2021-01-12T15:14:00Z</dcterms:created>
  <dcterms:modified xsi:type="dcterms:W3CDTF">2021-09-22T13:48:00Z</dcterms:modified>
</cp:coreProperties>
</file>