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59AE1" w14:textId="354EFF01" w:rsidR="00352B78" w:rsidRDefault="00F04FB4" w:rsidP="00C8457A">
      <w:pPr>
        <w:shd w:val="clear" w:color="auto" w:fill="FFFFFF"/>
        <w:spacing w:after="0" w:line="276" w:lineRule="auto"/>
        <w:jc w:val="center"/>
        <w:textAlignment w:val="baseline"/>
        <w:rPr>
          <w:rFonts w:eastAsia="Times New Roman" w:cstheme="minorHAnsi"/>
          <w:b/>
          <w:bCs/>
          <w:bdr w:val="none" w:sz="0" w:space="0" w:color="auto" w:frame="1"/>
          <w:lang w:eastAsia="el-GR"/>
        </w:rPr>
      </w:pPr>
      <w:r w:rsidRPr="00BB2E96">
        <w:rPr>
          <w:rFonts w:eastAsia="Times New Roman" w:cstheme="minorHAnsi"/>
          <w:b/>
          <w:bCs/>
          <w:bdr w:val="none" w:sz="0" w:space="0" w:color="auto" w:frame="1"/>
          <w:lang w:eastAsia="el-GR"/>
        </w:rPr>
        <w:t xml:space="preserve">Πρόσκληση </w:t>
      </w:r>
      <w:r w:rsidR="00F63048">
        <w:rPr>
          <w:rFonts w:eastAsia="Times New Roman" w:cstheme="minorHAnsi"/>
          <w:b/>
          <w:bCs/>
          <w:bdr w:val="none" w:sz="0" w:space="0" w:color="auto" w:frame="1"/>
          <w:lang w:eastAsia="el-GR"/>
        </w:rPr>
        <w:t>Υποβολής Προσφοράς</w:t>
      </w:r>
      <w:r w:rsidRPr="007C61FD">
        <w:rPr>
          <w:rFonts w:eastAsia="Times New Roman" w:cstheme="minorHAnsi"/>
          <w:b/>
          <w:bCs/>
          <w:bdr w:val="none" w:sz="0" w:space="0" w:color="auto" w:frame="1"/>
          <w:lang w:eastAsia="el-GR"/>
        </w:rPr>
        <w:t xml:space="preserve"> με Α.Π.: </w:t>
      </w:r>
      <w:r w:rsidR="00543A74" w:rsidRPr="007C61FD">
        <w:rPr>
          <w:rFonts w:eastAsia="Times New Roman" w:cstheme="minorHAnsi"/>
          <w:b/>
          <w:bCs/>
          <w:bdr w:val="none" w:sz="0" w:space="0" w:color="auto" w:frame="1"/>
          <w:lang w:eastAsia="el-GR"/>
        </w:rPr>
        <w:t>ΑΜ</w:t>
      </w:r>
      <w:r w:rsidR="00F63048">
        <w:rPr>
          <w:rFonts w:eastAsia="Times New Roman" w:cstheme="minorHAnsi"/>
          <w:b/>
          <w:bCs/>
          <w:bdr w:val="none" w:sz="0" w:space="0" w:color="auto" w:frame="1"/>
          <w:lang w:eastAsia="el-GR"/>
        </w:rPr>
        <w:t>43</w:t>
      </w:r>
      <w:r w:rsidR="009C163C" w:rsidRPr="009C163C">
        <w:rPr>
          <w:rFonts w:eastAsia="Times New Roman" w:cstheme="minorHAnsi"/>
          <w:b/>
          <w:bCs/>
          <w:bdr w:val="none" w:sz="0" w:space="0" w:color="auto" w:frame="1"/>
          <w:lang w:eastAsia="el-GR"/>
        </w:rPr>
        <w:t>72</w:t>
      </w:r>
      <w:r w:rsidR="007C61FD" w:rsidRPr="007C61FD">
        <w:rPr>
          <w:rFonts w:eastAsia="Times New Roman" w:cstheme="minorHAnsi"/>
          <w:b/>
          <w:bCs/>
          <w:bdr w:val="none" w:sz="0" w:space="0" w:color="auto" w:frame="1"/>
          <w:lang w:eastAsia="el-GR"/>
        </w:rPr>
        <w:t>/</w:t>
      </w:r>
      <w:r w:rsidR="009C163C" w:rsidRPr="009C163C">
        <w:rPr>
          <w:rFonts w:eastAsia="Times New Roman" w:cstheme="minorHAnsi"/>
          <w:b/>
          <w:bCs/>
          <w:bdr w:val="none" w:sz="0" w:space="0" w:color="auto" w:frame="1"/>
          <w:lang w:eastAsia="el-GR"/>
        </w:rPr>
        <w:t>06</w:t>
      </w:r>
      <w:r w:rsidR="00645C2A" w:rsidRPr="007C61FD">
        <w:rPr>
          <w:rFonts w:eastAsia="Times New Roman" w:cstheme="minorHAnsi"/>
          <w:b/>
          <w:bCs/>
          <w:bdr w:val="none" w:sz="0" w:space="0" w:color="auto" w:frame="1"/>
          <w:lang w:eastAsia="el-GR"/>
        </w:rPr>
        <w:t>-0</w:t>
      </w:r>
      <w:r w:rsidR="009C163C" w:rsidRPr="009C163C">
        <w:rPr>
          <w:rFonts w:eastAsia="Times New Roman" w:cstheme="minorHAnsi"/>
          <w:b/>
          <w:bCs/>
          <w:bdr w:val="none" w:sz="0" w:space="0" w:color="auto" w:frame="1"/>
          <w:lang w:eastAsia="el-GR"/>
        </w:rPr>
        <w:t>9</w:t>
      </w:r>
      <w:r w:rsidR="00645C2A" w:rsidRPr="007C61FD">
        <w:rPr>
          <w:rFonts w:eastAsia="Times New Roman" w:cstheme="minorHAnsi"/>
          <w:b/>
          <w:bCs/>
          <w:bdr w:val="none" w:sz="0" w:space="0" w:color="auto" w:frame="1"/>
          <w:lang w:eastAsia="el-GR"/>
        </w:rPr>
        <w:t>-2021</w:t>
      </w:r>
    </w:p>
    <w:p w14:paraId="359674F2" w14:textId="77777777" w:rsidR="00C8457A" w:rsidRDefault="00C8457A" w:rsidP="00C8457A">
      <w:pPr>
        <w:shd w:val="clear" w:color="auto" w:fill="FFFFFF"/>
        <w:spacing w:after="0" w:line="276" w:lineRule="auto"/>
        <w:jc w:val="center"/>
        <w:textAlignment w:val="baseline"/>
        <w:rPr>
          <w:rFonts w:eastAsia="Times New Roman" w:cstheme="minorHAnsi"/>
          <w:b/>
          <w:bCs/>
          <w:bdr w:val="none" w:sz="0" w:space="0" w:color="auto" w:frame="1"/>
          <w:lang w:eastAsia="el-GR"/>
        </w:rPr>
      </w:pPr>
    </w:p>
    <w:p w14:paraId="66458477" w14:textId="7756C026" w:rsidR="00C0721B" w:rsidRPr="00F63048" w:rsidRDefault="00C0721B" w:rsidP="00C0721B">
      <w:pPr>
        <w:jc w:val="both"/>
        <w:rPr>
          <w:rFonts w:ascii="Calibri" w:eastAsia="Times New Roman" w:hAnsi="Calibri" w:cs="Calibri"/>
          <w:b/>
          <w:bCs/>
          <w:color w:val="000000"/>
          <w:lang w:eastAsia="el-GR"/>
        </w:rPr>
      </w:pPr>
      <w:bookmarkStart w:id="0" w:name="_Hlk52369266"/>
      <w:r w:rsidRPr="00F63048">
        <w:rPr>
          <w:rFonts w:cstheme="minorHAnsi"/>
          <w:b/>
          <w:bCs/>
          <w:bdr w:val="none" w:sz="0" w:space="0" w:color="auto" w:frame="1"/>
        </w:rPr>
        <w:t xml:space="preserve">Για την με απευθείας ανάθεση παροχής υπηρεσίας ενοικίασης </w:t>
      </w:r>
      <w:r>
        <w:rPr>
          <w:rFonts w:cstheme="minorHAnsi"/>
          <w:b/>
          <w:bCs/>
          <w:bdr w:val="none" w:sz="0" w:space="0" w:color="auto" w:frame="1"/>
        </w:rPr>
        <w:t>επιβατικών αυτοκινήτων</w:t>
      </w:r>
      <w:r w:rsidRPr="00F63048">
        <w:rPr>
          <w:rFonts w:cstheme="minorHAnsi"/>
          <w:b/>
          <w:bCs/>
          <w:bdr w:val="none" w:sz="0" w:space="0" w:color="auto" w:frame="1"/>
        </w:rPr>
        <w:t xml:space="preserve"> για τις ανάγκες </w:t>
      </w:r>
      <w:r>
        <w:rPr>
          <w:rFonts w:cstheme="minorHAnsi"/>
          <w:b/>
          <w:bCs/>
          <w:bdr w:val="none" w:sz="0" w:space="0" w:color="auto" w:frame="1"/>
        </w:rPr>
        <w:t xml:space="preserve">της Δομής Φιλοξενίας Ασυνόδευτων Ανηλίκων στους </w:t>
      </w:r>
      <w:proofErr w:type="spellStart"/>
      <w:r>
        <w:rPr>
          <w:rFonts w:cstheme="minorHAnsi"/>
          <w:b/>
          <w:bCs/>
          <w:bdr w:val="none" w:sz="0" w:space="0" w:color="auto" w:frame="1"/>
        </w:rPr>
        <w:t>Ταγαράδες</w:t>
      </w:r>
      <w:proofErr w:type="spellEnd"/>
      <w:r>
        <w:rPr>
          <w:rFonts w:cstheme="minorHAnsi"/>
          <w:b/>
          <w:bCs/>
          <w:bdr w:val="none" w:sz="0" w:space="0" w:color="auto" w:frame="1"/>
        </w:rPr>
        <w:t xml:space="preserve"> Θεσσαλονίκης και τις ανάγκες </w:t>
      </w:r>
      <w:r w:rsidRPr="00F63048">
        <w:rPr>
          <w:rFonts w:cstheme="minorHAnsi"/>
          <w:b/>
          <w:bCs/>
          <w:bdr w:val="none" w:sz="0" w:space="0" w:color="auto" w:frame="1"/>
        </w:rPr>
        <w:t>όλων των Δομών Φιλοξενίας Ασυνόδευτων Ανηλίκων του έργου και συγκεκριμένα για την μεθοδολογικά υπεύθυνη του έργου, από 1</w:t>
      </w:r>
      <w:r w:rsidR="009C163C" w:rsidRPr="009C163C">
        <w:rPr>
          <w:rFonts w:cstheme="minorHAnsi"/>
          <w:b/>
          <w:bCs/>
          <w:bdr w:val="none" w:sz="0" w:space="0" w:color="auto" w:frame="1"/>
        </w:rPr>
        <w:t>3</w:t>
      </w:r>
      <w:r w:rsidRPr="00F63048">
        <w:rPr>
          <w:rFonts w:cstheme="minorHAnsi"/>
          <w:b/>
          <w:bCs/>
          <w:bdr w:val="none" w:sz="0" w:space="0" w:color="auto" w:frame="1"/>
        </w:rPr>
        <w:t xml:space="preserve">/09/2021 έως και 31/12/2021 </w:t>
      </w:r>
      <w:proofErr w:type="spellStart"/>
      <w:r w:rsidRPr="00F63048">
        <w:rPr>
          <w:rFonts w:cstheme="minorHAnsi"/>
          <w:b/>
          <w:bCs/>
          <w:bdr w:val="none" w:sz="0" w:space="0" w:color="auto" w:frame="1"/>
        </w:rPr>
        <w:t>προϋπολογιζόμενης</w:t>
      </w:r>
      <w:proofErr w:type="spellEnd"/>
      <w:r w:rsidRPr="00F63048">
        <w:rPr>
          <w:rFonts w:cstheme="minorHAnsi"/>
          <w:b/>
          <w:bCs/>
          <w:bdr w:val="none" w:sz="0" w:space="0" w:color="auto" w:frame="1"/>
        </w:rPr>
        <w:t xml:space="preserve"> δαπάνης </w:t>
      </w:r>
      <w:r>
        <w:rPr>
          <w:rFonts w:ascii="Calibri" w:eastAsia="Times New Roman" w:hAnsi="Calibri" w:cs="Calibri"/>
          <w:b/>
          <w:bCs/>
          <w:color w:val="000000"/>
          <w:lang w:eastAsia="el-GR"/>
        </w:rPr>
        <w:t>2</w:t>
      </w:r>
      <w:r w:rsidR="00DD5B26">
        <w:rPr>
          <w:rFonts w:ascii="Calibri" w:eastAsia="Times New Roman" w:hAnsi="Calibri" w:cs="Calibri"/>
          <w:b/>
          <w:bCs/>
          <w:color w:val="000000"/>
          <w:lang w:eastAsia="el-GR"/>
        </w:rPr>
        <w:t>.</w:t>
      </w:r>
      <w:r>
        <w:rPr>
          <w:rFonts w:ascii="Calibri" w:eastAsia="Times New Roman" w:hAnsi="Calibri" w:cs="Calibri"/>
          <w:b/>
          <w:bCs/>
          <w:color w:val="000000"/>
          <w:lang w:eastAsia="el-GR"/>
        </w:rPr>
        <w:t>3</w:t>
      </w:r>
      <w:r w:rsidR="00041DF2">
        <w:rPr>
          <w:rFonts w:ascii="Calibri" w:eastAsia="Times New Roman" w:hAnsi="Calibri" w:cs="Calibri"/>
          <w:b/>
          <w:bCs/>
          <w:color w:val="000000"/>
          <w:lang w:eastAsia="el-GR"/>
        </w:rPr>
        <w:t>05</w:t>
      </w:r>
      <w:r w:rsidRPr="00F63048">
        <w:rPr>
          <w:rFonts w:ascii="Calibri" w:eastAsia="Times New Roman" w:hAnsi="Calibri" w:cs="Calibri"/>
          <w:b/>
          <w:bCs/>
          <w:color w:val="000000"/>
          <w:lang w:eastAsia="el-GR"/>
        </w:rPr>
        <w:t>,</w:t>
      </w:r>
      <w:r w:rsidR="00041DF2">
        <w:rPr>
          <w:rFonts w:ascii="Calibri" w:eastAsia="Times New Roman" w:hAnsi="Calibri" w:cs="Calibri"/>
          <w:b/>
          <w:bCs/>
          <w:color w:val="000000"/>
          <w:lang w:eastAsia="el-GR"/>
        </w:rPr>
        <w:t>60</w:t>
      </w:r>
      <w:r w:rsidRPr="00F63048">
        <w:rPr>
          <w:rFonts w:ascii="Calibri" w:eastAsia="Times New Roman" w:hAnsi="Calibri" w:cs="Calibri"/>
          <w:b/>
          <w:bCs/>
          <w:color w:val="000000"/>
          <w:lang w:eastAsia="el-GR"/>
        </w:rPr>
        <w:t xml:space="preserve"> ευρώ </w:t>
      </w:r>
      <w:r w:rsidRPr="00F63048">
        <w:rPr>
          <w:rFonts w:cstheme="minorHAnsi"/>
          <w:b/>
          <w:bCs/>
          <w:bdr w:val="none" w:sz="0" w:space="0" w:color="auto" w:frame="1"/>
        </w:rPr>
        <w:t xml:space="preserve">χωρίς ΦΠΑ και </w:t>
      </w:r>
      <w:r>
        <w:rPr>
          <w:rFonts w:cstheme="minorHAnsi"/>
          <w:b/>
          <w:bCs/>
          <w:bdr w:val="none" w:sz="0" w:space="0" w:color="auto" w:frame="1"/>
        </w:rPr>
        <w:t>2</w:t>
      </w:r>
      <w:r w:rsidR="00DD5B26">
        <w:rPr>
          <w:rFonts w:cstheme="minorHAnsi"/>
          <w:b/>
          <w:bCs/>
          <w:bdr w:val="none" w:sz="0" w:space="0" w:color="auto" w:frame="1"/>
        </w:rPr>
        <w:t>.</w:t>
      </w:r>
      <w:r w:rsidR="00041DF2">
        <w:rPr>
          <w:rFonts w:cstheme="minorHAnsi"/>
          <w:b/>
          <w:bCs/>
          <w:bdr w:val="none" w:sz="0" w:space="0" w:color="auto" w:frame="1"/>
        </w:rPr>
        <w:t>858</w:t>
      </w:r>
      <w:r>
        <w:rPr>
          <w:rFonts w:cstheme="minorHAnsi"/>
          <w:b/>
          <w:bCs/>
          <w:bdr w:val="none" w:sz="0" w:space="0" w:color="auto" w:frame="1"/>
        </w:rPr>
        <w:t>,</w:t>
      </w:r>
      <w:r w:rsidR="00E835B3">
        <w:rPr>
          <w:rFonts w:cstheme="minorHAnsi"/>
          <w:b/>
          <w:bCs/>
          <w:bdr w:val="none" w:sz="0" w:space="0" w:color="auto" w:frame="1"/>
        </w:rPr>
        <w:t>9</w:t>
      </w:r>
      <w:r w:rsidR="00041DF2">
        <w:rPr>
          <w:rFonts w:cstheme="minorHAnsi"/>
          <w:b/>
          <w:bCs/>
          <w:bdr w:val="none" w:sz="0" w:space="0" w:color="auto" w:frame="1"/>
        </w:rPr>
        <w:t>4</w:t>
      </w:r>
      <w:r w:rsidRPr="00F63048">
        <w:rPr>
          <w:rFonts w:cstheme="minorHAnsi"/>
          <w:b/>
          <w:bCs/>
          <w:bdr w:val="none" w:sz="0" w:space="0" w:color="auto" w:frame="1"/>
        </w:rPr>
        <w:t xml:space="preserve"> ευρώ συμπεριλαμβανομένου του Φ.Π.Α., με δικαίωμα προαίρεσης από 01/01/2022 έως 31/01/2022 προϋπολογισθείσας αξίας </w:t>
      </w:r>
      <w:r>
        <w:rPr>
          <w:rFonts w:ascii="Calibri" w:eastAsia="Times New Roman" w:hAnsi="Calibri" w:cs="Calibri"/>
          <w:b/>
          <w:bCs/>
          <w:color w:val="000000"/>
          <w:lang w:eastAsia="el-GR"/>
        </w:rPr>
        <w:t>649,76</w:t>
      </w:r>
      <w:r w:rsidRPr="00F63048">
        <w:rPr>
          <w:rFonts w:ascii="Calibri" w:eastAsia="Times New Roman" w:hAnsi="Calibri" w:cs="Calibri"/>
          <w:b/>
          <w:bCs/>
          <w:color w:val="000000"/>
          <w:lang w:eastAsia="el-GR"/>
        </w:rPr>
        <w:t xml:space="preserve"> </w:t>
      </w:r>
      <w:r w:rsidRPr="00F63048">
        <w:rPr>
          <w:rFonts w:cstheme="minorHAnsi"/>
          <w:b/>
          <w:bCs/>
          <w:bdr w:val="none" w:sz="0" w:space="0" w:color="auto" w:frame="1"/>
        </w:rPr>
        <w:t xml:space="preserve">ευρώ χωρίς ΦΠΑ και </w:t>
      </w:r>
      <w:r>
        <w:rPr>
          <w:rFonts w:cstheme="minorHAnsi"/>
          <w:b/>
          <w:bCs/>
          <w:bdr w:val="none" w:sz="0" w:space="0" w:color="auto" w:frame="1"/>
        </w:rPr>
        <w:t>805,70</w:t>
      </w:r>
      <w:r w:rsidRPr="00F63048">
        <w:rPr>
          <w:rFonts w:cstheme="minorHAnsi"/>
          <w:b/>
          <w:bCs/>
          <w:bdr w:val="none" w:sz="0" w:space="0" w:color="auto" w:frame="1"/>
        </w:rPr>
        <w:t xml:space="preserve"> ευρώ συμπεριλαμβανομένου ΦΠΑ, ήτοι συνολική δαπάνη συμπεριλαμβανομένου του δικαιώματος προαίρεσης </w:t>
      </w:r>
      <w:r w:rsidR="00041DF2">
        <w:rPr>
          <w:rFonts w:cstheme="minorHAnsi"/>
          <w:b/>
          <w:bCs/>
          <w:bdr w:val="none" w:sz="0" w:space="0" w:color="auto" w:frame="1"/>
        </w:rPr>
        <w:t>2.9</w:t>
      </w:r>
      <w:r w:rsidR="004939F1" w:rsidRPr="004939F1">
        <w:rPr>
          <w:rFonts w:cstheme="minorHAnsi"/>
          <w:b/>
          <w:bCs/>
          <w:bdr w:val="none" w:sz="0" w:space="0" w:color="auto" w:frame="1"/>
        </w:rPr>
        <w:t>5</w:t>
      </w:r>
      <w:r w:rsidR="00041DF2">
        <w:rPr>
          <w:rFonts w:cstheme="minorHAnsi"/>
          <w:b/>
          <w:bCs/>
          <w:bdr w:val="none" w:sz="0" w:space="0" w:color="auto" w:frame="1"/>
        </w:rPr>
        <w:t>5,36</w:t>
      </w:r>
      <w:r w:rsidRPr="00F63048">
        <w:rPr>
          <w:rFonts w:cstheme="minorHAnsi"/>
          <w:b/>
          <w:bCs/>
          <w:bdr w:val="none" w:sz="0" w:space="0" w:color="auto" w:frame="1"/>
        </w:rPr>
        <w:t xml:space="preserve"> ευρώ χωρίς ΦΠΑ και </w:t>
      </w:r>
      <w:r>
        <w:rPr>
          <w:rFonts w:cstheme="minorHAnsi"/>
          <w:b/>
          <w:bCs/>
          <w:bdr w:val="none" w:sz="0" w:space="0" w:color="auto" w:frame="1"/>
        </w:rPr>
        <w:t>3.</w:t>
      </w:r>
      <w:r w:rsidR="00041DF2">
        <w:rPr>
          <w:rFonts w:cstheme="minorHAnsi"/>
          <w:b/>
          <w:bCs/>
          <w:bdr w:val="none" w:sz="0" w:space="0" w:color="auto" w:frame="1"/>
        </w:rPr>
        <w:t>664</w:t>
      </w:r>
      <w:r>
        <w:rPr>
          <w:rFonts w:cstheme="minorHAnsi"/>
          <w:b/>
          <w:bCs/>
          <w:bdr w:val="none" w:sz="0" w:space="0" w:color="auto" w:frame="1"/>
        </w:rPr>
        <w:t>,6</w:t>
      </w:r>
      <w:r w:rsidR="00041DF2">
        <w:rPr>
          <w:rFonts w:cstheme="minorHAnsi"/>
          <w:b/>
          <w:bCs/>
          <w:bdr w:val="none" w:sz="0" w:space="0" w:color="auto" w:frame="1"/>
        </w:rPr>
        <w:t>5</w:t>
      </w:r>
      <w:r w:rsidRPr="00F63048">
        <w:rPr>
          <w:rFonts w:cstheme="minorHAnsi"/>
          <w:b/>
          <w:bCs/>
          <w:bdr w:val="none" w:sz="0" w:space="0" w:color="auto" w:frame="1"/>
        </w:rPr>
        <w:t xml:space="preserve"> ευρώ συμπεριλαμβανομένου ΦΠΑ</w:t>
      </w:r>
      <w:bookmarkEnd w:id="0"/>
      <w:r w:rsidRPr="00F63048">
        <w:rPr>
          <w:rFonts w:cstheme="minorHAnsi"/>
          <w:b/>
          <w:bCs/>
          <w:bdr w:val="none" w:sz="0" w:space="0" w:color="auto" w:frame="1"/>
        </w:rPr>
        <w:t>.</w:t>
      </w:r>
    </w:p>
    <w:p w14:paraId="28AA1FD2" w14:textId="77777777" w:rsidR="00E50969" w:rsidRPr="00267863" w:rsidRDefault="00E50969" w:rsidP="00C8457A">
      <w:pPr>
        <w:pStyle w:val="2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color w:val="FF0000"/>
          <w:sz w:val="16"/>
          <w:szCs w:val="16"/>
          <w:bdr w:val="none" w:sz="0" w:space="0" w:color="auto" w:frame="1"/>
        </w:rPr>
      </w:pPr>
    </w:p>
    <w:p w14:paraId="115763D6" w14:textId="17A34AC9" w:rsidR="00677E66" w:rsidRDefault="00FD26A8" w:rsidP="00C8457A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b/>
          <w:bCs/>
          <w:bdr w:val="none" w:sz="0" w:space="0" w:color="auto" w:frame="1"/>
          <w:lang w:eastAsia="el-GR"/>
        </w:rPr>
      </w:pPr>
      <w:bookmarkStart w:id="1" w:name="_Hlk52369314"/>
      <w:r w:rsidRPr="00BB2E96">
        <w:rPr>
          <w:rFonts w:eastAsia="Times New Roman" w:cstheme="minorHAnsi"/>
          <w:b/>
          <w:bCs/>
          <w:bdr w:val="none" w:sz="0" w:space="0" w:color="auto" w:frame="1"/>
          <w:lang w:eastAsia="el-GR"/>
        </w:rPr>
        <w:t>Ενοικίαση</w:t>
      </w:r>
      <w:r w:rsidR="00D1003C">
        <w:rPr>
          <w:rFonts w:eastAsia="Times New Roman" w:cstheme="minorHAnsi"/>
          <w:b/>
          <w:bCs/>
          <w:bdr w:val="none" w:sz="0" w:space="0" w:color="auto" w:frame="1"/>
          <w:lang w:eastAsia="el-GR"/>
        </w:rPr>
        <w:t xml:space="preserve"> </w:t>
      </w:r>
      <w:r w:rsidRPr="00BB2E96">
        <w:rPr>
          <w:rFonts w:eastAsia="Times New Roman" w:cstheme="minorHAnsi"/>
          <w:b/>
          <w:bCs/>
          <w:bdr w:val="none" w:sz="0" w:space="0" w:color="auto" w:frame="1"/>
          <w:lang w:eastAsia="el-GR"/>
        </w:rPr>
        <w:t>επιβατικών</w:t>
      </w:r>
      <w:r w:rsidR="00D1003C">
        <w:rPr>
          <w:rFonts w:eastAsia="Times New Roman" w:cstheme="minorHAnsi"/>
          <w:b/>
          <w:bCs/>
          <w:bdr w:val="none" w:sz="0" w:space="0" w:color="auto" w:frame="1"/>
          <w:lang w:eastAsia="el-GR"/>
        </w:rPr>
        <w:t xml:space="preserve"> </w:t>
      </w:r>
      <w:r w:rsidRPr="00BB2E96">
        <w:rPr>
          <w:rFonts w:eastAsia="Times New Roman" w:cstheme="minorHAnsi"/>
          <w:b/>
          <w:bCs/>
          <w:bdr w:val="none" w:sz="0" w:space="0" w:color="auto" w:frame="1"/>
          <w:lang w:eastAsia="el-GR"/>
        </w:rPr>
        <w:t>αυτοκινήτων</w:t>
      </w:r>
      <w:r w:rsidR="00D1003C">
        <w:rPr>
          <w:rFonts w:eastAsia="Times New Roman" w:cstheme="minorHAnsi"/>
          <w:b/>
          <w:bCs/>
          <w:bdr w:val="none" w:sz="0" w:space="0" w:color="auto" w:frame="1"/>
          <w:lang w:eastAsia="el-GR"/>
        </w:rPr>
        <w:t xml:space="preserve"> </w:t>
      </w:r>
      <w:r w:rsidRPr="00BB2E96">
        <w:rPr>
          <w:rFonts w:eastAsia="Times New Roman" w:cstheme="minorHAnsi"/>
          <w:b/>
          <w:bCs/>
          <w:bdr w:val="none" w:sz="0" w:space="0" w:color="auto" w:frame="1"/>
          <w:lang w:eastAsia="el-GR"/>
        </w:rPr>
        <w:t>με οδηγό (CPV:60171000-7).</w:t>
      </w:r>
    </w:p>
    <w:p w14:paraId="6E78B611" w14:textId="77777777" w:rsidR="00E50969" w:rsidRPr="00E50969" w:rsidRDefault="00E50969" w:rsidP="00C8457A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b/>
          <w:bCs/>
          <w:sz w:val="16"/>
          <w:szCs w:val="16"/>
          <w:bdr w:val="none" w:sz="0" w:space="0" w:color="auto" w:frame="1"/>
          <w:lang w:eastAsia="el-GR"/>
        </w:rPr>
      </w:pPr>
    </w:p>
    <w:bookmarkEnd w:id="1"/>
    <w:p w14:paraId="63F9DD70" w14:textId="03B106E1" w:rsidR="00F63048" w:rsidRDefault="00AE42CA" w:rsidP="00F63048">
      <w:pPr>
        <w:spacing w:after="0"/>
        <w:jc w:val="both"/>
        <w:rPr>
          <w:rFonts w:cstheme="minorHAnsi"/>
        </w:rPr>
      </w:pPr>
      <w:r w:rsidRPr="007F5EAE">
        <w:rPr>
          <w:rFonts w:eastAsia="Times New Roman" w:cstheme="minorHAnsi"/>
          <w:lang w:eastAsia="el-GR"/>
        </w:rPr>
        <w:t xml:space="preserve">Η </w:t>
      </w:r>
      <w:r w:rsidRPr="007F5EAE">
        <w:rPr>
          <w:rFonts w:eastAsia="Times New Roman" w:cstheme="minorHAnsi"/>
          <w:b/>
          <w:bCs/>
          <w:lang w:eastAsia="el-GR"/>
        </w:rPr>
        <w:t>ΑΡΣΙΣ Κοινωνική Οργάνωση Υποστήριξης Νέων</w:t>
      </w:r>
      <w:r w:rsidRPr="007F5EAE">
        <w:rPr>
          <w:rFonts w:eastAsia="Times New Roman" w:cstheme="minorHAnsi"/>
          <w:lang w:eastAsia="el-GR"/>
        </w:rPr>
        <w:t xml:space="preserve"> (με έδρα την Αθήνα, οδός Μαυρομματαίων </w:t>
      </w:r>
      <w:proofErr w:type="spellStart"/>
      <w:r w:rsidRPr="007F5EAE">
        <w:rPr>
          <w:rFonts w:eastAsia="Times New Roman" w:cstheme="minorHAnsi"/>
          <w:lang w:eastAsia="el-GR"/>
        </w:rPr>
        <w:t>αρ</w:t>
      </w:r>
      <w:proofErr w:type="spellEnd"/>
      <w:r w:rsidRPr="007F5EAE">
        <w:rPr>
          <w:rFonts w:eastAsia="Times New Roman" w:cstheme="minorHAnsi"/>
          <w:lang w:eastAsia="el-GR"/>
        </w:rPr>
        <w:t xml:space="preserve">. 43) και Υποκατάστημα στη Θεσσαλονίκη, (Λέοντος Σοφού 26), στα πλαίσια του έργου ΜΕΤΟΙΚΟΣ, της Δράσης «Επιχορήγηση Ν.Π. ΑΡΣΙΣ ΚΟΙΝΩΝΙΚΗ ΟΡΓΑΝΩΣΗ ΥΠΟΣΤΗΡΙΞΗΣ ΝΕΩΝ για την υλοποίηση του έργου ΜΕΤΟΙΚΟΣ», </w:t>
      </w:r>
      <w:r w:rsidR="00F63048" w:rsidRPr="00B82823">
        <w:rPr>
          <w:rFonts w:cstheme="minorHAnsi"/>
        </w:rPr>
        <w:t>η οποία συγχρηματοδοτείται από το Μηχανισμό Έκτακτης Βοήθειας του Ταμείου Ασύλου, Μετανάστευσης και Ένταξης</w:t>
      </w:r>
    </w:p>
    <w:p w14:paraId="18015722" w14:textId="77777777" w:rsidR="004204CD" w:rsidRDefault="004204CD" w:rsidP="00F63048">
      <w:pPr>
        <w:shd w:val="clear" w:color="auto" w:fill="FFFFFF"/>
        <w:spacing w:after="0" w:line="276" w:lineRule="auto"/>
        <w:jc w:val="center"/>
        <w:textAlignment w:val="baseline"/>
        <w:rPr>
          <w:rFonts w:cstheme="minorHAnsi"/>
          <w:b/>
          <w:bCs/>
        </w:rPr>
      </w:pPr>
    </w:p>
    <w:p w14:paraId="0036FC6D" w14:textId="06787A00" w:rsidR="00AE42CA" w:rsidRDefault="00AE42CA" w:rsidP="00F63048">
      <w:pPr>
        <w:shd w:val="clear" w:color="auto" w:fill="FFFFFF"/>
        <w:spacing w:after="0" w:line="276" w:lineRule="auto"/>
        <w:jc w:val="center"/>
        <w:textAlignment w:val="baseline"/>
        <w:rPr>
          <w:rFonts w:cstheme="minorHAnsi"/>
          <w:b/>
          <w:bCs/>
        </w:rPr>
      </w:pPr>
      <w:r w:rsidRPr="00AE42CA">
        <w:rPr>
          <w:rFonts w:cstheme="minorHAnsi"/>
          <w:b/>
          <w:bCs/>
        </w:rPr>
        <w:t>ΠΡΟΣΚΑΛΕΙ</w:t>
      </w:r>
    </w:p>
    <w:p w14:paraId="3AE39691" w14:textId="77777777" w:rsidR="00C0721B" w:rsidRDefault="00C0721B" w:rsidP="00C0721B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b/>
          <w:bCs/>
          <w:bdr w:val="none" w:sz="0" w:space="0" w:color="auto" w:frame="1"/>
          <w:lang w:eastAsia="el-GR"/>
        </w:rPr>
      </w:pPr>
      <w:r>
        <w:rPr>
          <w:rFonts w:eastAsia="Times New Roman" w:cstheme="minorHAnsi"/>
          <w:lang w:eastAsia="el-GR"/>
        </w:rPr>
        <w:t>κάθε ενδιαφερόμενο</w:t>
      </w:r>
      <w:r w:rsidRPr="0030419A">
        <w:rPr>
          <w:rFonts w:eastAsia="Times New Roman" w:cstheme="minorHAnsi"/>
          <w:lang w:eastAsia="el-GR"/>
        </w:rPr>
        <w:t xml:space="preserve"> να υποβάλει έγγραφη </w:t>
      </w:r>
      <w:r w:rsidRPr="00937BBF">
        <w:rPr>
          <w:rFonts w:eastAsia="Times New Roman" w:cstheme="minorHAnsi"/>
          <w:lang w:eastAsia="el-GR"/>
        </w:rPr>
        <w:t xml:space="preserve">προσφορά για </w:t>
      </w:r>
      <w:r w:rsidRPr="00526D50">
        <w:rPr>
          <w:rFonts w:eastAsia="Times New Roman" w:cstheme="minorHAnsi"/>
          <w:lang w:eastAsia="el-GR"/>
        </w:rPr>
        <w:t>την παροχή υπηρεσ</w:t>
      </w:r>
      <w:r>
        <w:rPr>
          <w:rFonts w:eastAsia="Times New Roman" w:cstheme="minorHAnsi"/>
          <w:lang w:eastAsia="el-GR"/>
        </w:rPr>
        <w:t>ίας</w:t>
      </w:r>
      <w:r w:rsidRPr="00526D50">
        <w:rPr>
          <w:rFonts w:eastAsia="Times New Roman" w:cstheme="minorHAnsi"/>
          <w:lang w:eastAsia="el-GR"/>
        </w:rPr>
        <w:t xml:space="preserve"> ενοικίασης </w:t>
      </w:r>
      <w:r>
        <w:rPr>
          <w:rFonts w:eastAsia="Times New Roman" w:cstheme="minorHAnsi"/>
          <w:lang w:eastAsia="el-GR"/>
        </w:rPr>
        <w:t>επιβατικών αυτοκινήτων</w:t>
      </w:r>
      <w:r>
        <w:rPr>
          <w:rFonts w:eastAsia="Times New Roman" w:cstheme="minorHAnsi"/>
          <w:b/>
          <w:bCs/>
          <w:bdr w:val="none" w:sz="0" w:space="0" w:color="auto" w:frame="1"/>
          <w:lang w:eastAsia="el-GR"/>
        </w:rPr>
        <w:t xml:space="preserve"> </w:t>
      </w:r>
      <w:r>
        <w:rPr>
          <w:rFonts w:cstheme="minorHAnsi"/>
          <w:bdr w:val="none" w:sz="0" w:space="0" w:color="auto" w:frame="1"/>
        </w:rPr>
        <w:t xml:space="preserve">για τις ανάγκες της Δομής Φιλοξενίας Ασυνόδευτων Ανηλίκων στους </w:t>
      </w:r>
      <w:proofErr w:type="spellStart"/>
      <w:r>
        <w:rPr>
          <w:rFonts w:cstheme="minorHAnsi"/>
          <w:bdr w:val="none" w:sz="0" w:space="0" w:color="auto" w:frame="1"/>
        </w:rPr>
        <w:t>Ταγαράδες</w:t>
      </w:r>
      <w:proofErr w:type="spellEnd"/>
      <w:r>
        <w:rPr>
          <w:rFonts w:cstheme="minorHAnsi"/>
          <w:bdr w:val="none" w:sz="0" w:space="0" w:color="auto" w:frame="1"/>
        </w:rPr>
        <w:t xml:space="preserve"> Θεσσαλονίκης και τις ανάγκες όλων των Δομών Φιλοξενίας Ασυνόδευτων Ανηλίκων του </w:t>
      </w:r>
      <w:r w:rsidRPr="00614AF4">
        <w:rPr>
          <w:rFonts w:cstheme="minorHAnsi"/>
          <w:bdr w:val="none" w:sz="0" w:space="0" w:color="auto" w:frame="1"/>
        </w:rPr>
        <w:t>έργου και συγκεκριμένα για την μεθοδολογι</w:t>
      </w:r>
      <w:r>
        <w:rPr>
          <w:rFonts w:cstheme="minorHAnsi"/>
          <w:bdr w:val="none" w:sz="0" w:space="0" w:color="auto" w:frame="1"/>
        </w:rPr>
        <w:t>κά υπεύθυνη του έργου</w:t>
      </w:r>
      <w:r>
        <w:rPr>
          <w:rFonts w:eastAsia="Times New Roman" w:cstheme="minorHAnsi"/>
          <w:b/>
          <w:bCs/>
          <w:bdr w:val="none" w:sz="0" w:space="0" w:color="auto" w:frame="1"/>
          <w:lang w:eastAsia="el-GR"/>
        </w:rPr>
        <w:t>.</w:t>
      </w:r>
    </w:p>
    <w:p w14:paraId="3CF76CDE" w14:textId="77777777" w:rsidR="00274189" w:rsidRDefault="00274189" w:rsidP="00C8457A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b/>
          <w:bCs/>
          <w:bdr w:val="none" w:sz="0" w:space="0" w:color="auto" w:frame="1"/>
          <w:lang w:eastAsia="el-GR"/>
        </w:rPr>
      </w:pPr>
    </w:p>
    <w:p w14:paraId="0E2C53AF" w14:textId="0CDB238C" w:rsidR="00C0721B" w:rsidRPr="00904216" w:rsidRDefault="00C0721B" w:rsidP="00C0721B">
      <w:pPr>
        <w:jc w:val="both"/>
        <w:rPr>
          <w:rFonts w:ascii="Calibri" w:eastAsia="Times New Roman" w:hAnsi="Calibri" w:cs="Calibri"/>
          <w:b/>
          <w:bCs/>
          <w:color w:val="000000"/>
          <w:lang w:eastAsia="el-GR"/>
        </w:rPr>
      </w:pPr>
      <w:r w:rsidRPr="00274189">
        <w:rPr>
          <w:rFonts w:eastAsia="Times New Roman" w:cstheme="minorHAnsi"/>
          <w:b/>
          <w:bCs/>
          <w:bdr w:val="none" w:sz="0" w:space="0" w:color="auto" w:frame="1"/>
          <w:lang w:eastAsia="el-GR"/>
        </w:rPr>
        <w:t xml:space="preserve">Η </w:t>
      </w:r>
      <w:proofErr w:type="spellStart"/>
      <w:r w:rsidRPr="00274189">
        <w:rPr>
          <w:rFonts w:eastAsia="Times New Roman" w:cstheme="minorHAnsi"/>
          <w:b/>
          <w:bCs/>
          <w:bdr w:val="none" w:sz="0" w:space="0" w:color="auto" w:frame="1"/>
          <w:lang w:eastAsia="el-GR"/>
        </w:rPr>
        <w:t>προϋπολογιζόμενη</w:t>
      </w:r>
      <w:proofErr w:type="spellEnd"/>
      <w:r w:rsidRPr="00274189">
        <w:rPr>
          <w:rFonts w:eastAsia="Times New Roman" w:cstheme="minorHAnsi"/>
          <w:b/>
          <w:bCs/>
          <w:bdr w:val="none" w:sz="0" w:space="0" w:color="auto" w:frame="1"/>
          <w:lang w:eastAsia="el-GR"/>
        </w:rPr>
        <w:t xml:space="preserve"> δαπάνη ανέρχεται στο ποσό των </w:t>
      </w:r>
      <w:r w:rsidR="00041DF2" w:rsidRPr="00041DF2">
        <w:rPr>
          <w:rFonts w:ascii="Calibri" w:eastAsia="Times New Roman" w:hAnsi="Calibri" w:cs="Calibri"/>
          <w:b/>
          <w:bCs/>
          <w:color w:val="000000"/>
          <w:lang w:eastAsia="el-GR"/>
        </w:rPr>
        <w:t>2.305,60 ευρώ χωρίς ΦΠΑ και 2.858,94 ευρώ συμπεριλαμβανομένου του Φ.Π.Α., με δικαίωμα προαίρεσης από 01/01/2022 έως 31/01/2022 προϋπολογισθείσας αξίας 649,76 ευρώ χωρίς ΦΠΑ και 805,70 ευρώ συμπεριλαμβανομένου ΦΠΑ, ήτοι συνολική δαπάνη συμπεριλαμβανομένου του δικαιώματος προαίρεσης 2.9</w:t>
      </w:r>
      <w:r w:rsidR="004939F1" w:rsidRPr="004939F1">
        <w:rPr>
          <w:rFonts w:ascii="Calibri" w:eastAsia="Times New Roman" w:hAnsi="Calibri" w:cs="Calibri"/>
          <w:b/>
          <w:bCs/>
          <w:color w:val="000000"/>
          <w:lang w:eastAsia="el-GR"/>
        </w:rPr>
        <w:t>5</w:t>
      </w:r>
      <w:r w:rsidR="00041DF2" w:rsidRPr="00041DF2">
        <w:rPr>
          <w:rFonts w:ascii="Calibri" w:eastAsia="Times New Roman" w:hAnsi="Calibri" w:cs="Calibri"/>
          <w:b/>
          <w:bCs/>
          <w:color w:val="000000"/>
          <w:lang w:eastAsia="el-GR"/>
        </w:rPr>
        <w:t>5,36 ευρώ χωρίς ΦΠΑ και 3.664,65 ευρώ συμπεριλαμβανομένου ΦΠΑ.</w:t>
      </w:r>
      <w:r>
        <w:rPr>
          <w:rFonts w:cstheme="minorHAnsi"/>
          <w:b/>
          <w:bCs/>
          <w:bdr w:val="none" w:sz="0" w:space="0" w:color="auto" w:frame="1"/>
        </w:rPr>
        <w:t xml:space="preserve">, </w:t>
      </w:r>
      <w:r w:rsidRPr="00274189">
        <w:rPr>
          <w:rFonts w:eastAsia="Times New Roman" w:cstheme="minorHAnsi"/>
          <w:lang w:eastAsia="el-GR"/>
        </w:rPr>
        <w:t xml:space="preserve">με κριτήριο κατακύρωσης την πλέον συμφέρουσα από οικονομική άποψη </w:t>
      </w:r>
      <w:r w:rsidRPr="00274189">
        <w:rPr>
          <w:rFonts w:eastAsia="Times New Roman" w:cstheme="minorHAnsi"/>
          <w:b/>
          <w:lang w:eastAsia="el-GR"/>
        </w:rPr>
        <w:t xml:space="preserve">προσφορά́ </w:t>
      </w:r>
      <w:r w:rsidRPr="00274189">
        <w:rPr>
          <w:rFonts w:eastAsia="Times New Roman" w:cstheme="minorHAnsi"/>
          <w:b/>
          <w:bCs/>
          <w:bdr w:val="none" w:sz="0" w:space="0" w:color="auto" w:frame="1"/>
          <w:lang w:eastAsia="el-GR"/>
        </w:rPr>
        <w:t>βάσει της προσφερόμενης τιμής ενοικίασης κάθε οχήματος ανά ημέρα χωρίς ΦΠΑ.</w:t>
      </w:r>
    </w:p>
    <w:p w14:paraId="2EB2E46E" w14:textId="065D3C79" w:rsidR="0054782F" w:rsidRDefault="0054782F" w:rsidP="004204CD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b/>
          <w:bCs/>
          <w:bdr w:val="none" w:sz="0" w:space="0" w:color="auto" w:frame="1"/>
          <w:lang w:eastAsia="el-GR"/>
        </w:rPr>
      </w:pPr>
      <w:r>
        <w:rPr>
          <w:rFonts w:eastAsia="Times New Roman" w:cstheme="minorHAnsi"/>
          <w:b/>
          <w:bCs/>
          <w:bdr w:val="none" w:sz="0" w:space="0" w:color="auto" w:frame="1"/>
          <w:lang w:eastAsia="el-GR"/>
        </w:rPr>
        <w:t>Τ</w:t>
      </w:r>
      <w:r w:rsidR="00C0721B">
        <w:rPr>
          <w:rFonts w:eastAsia="Times New Roman" w:cstheme="minorHAnsi"/>
          <w:b/>
          <w:bCs/>
          <w:bdr w:val="none" w:sz="0" w:space="0" w:color="auto" w:frame="1"/>
          <w:lang w:eastAsia="el-GR"/>
        </w:rPr>
        <w:t>α</w:t>
      </w:r>
      <w:r w:rsidR="00F16C28">
        <w:rPr>
          <w:rFonts w:eastAsia="Times New Roman" w:cstheme="minorHAnsi"/>
          <w:b/>
          <w:bCs/>
          <w:bdr w:val="none" w:sz="0" w:space="0" w:color="auto" w:frame="1"/>
          <w:lang w:eastAsia="el-GR"/>
        </w:rPr>
        <w:t xml:space="preserve"> </w:t>
      </w:r>
      <w:r>
        <w:rPr>
          <w:rFonts w:eastAsia="Times New Roman" w:cstheme="minorHAnsi"/>
          <w:b/>
          <w:bCs/>
          <w:bdr w:val="none" w:sz="0" w:space="0" w:color="auto" w:frame="1"/>
          <w:lang w:eastAsia="el-GR"/>
        </w:rPr>
        <w:t xml:space="preserve">προς ενοικίαση </w:t>
      </w:r>
      <w:r w:rsidR="00C0721B">
        <w:rPr>
          <w:rFonts w:eastAsia="Times New Roman" w:cstheme="minorHAnsi"/>
          <w:b/>
          <w:bCs/>
          <w:bdr w:val="none" w:sz="0" w:space="0" w:color="auto" w:frame="1"/>
          <w:lang w:eastAsia="el-GR"/>
        </w:rPr>
        <w:t>οχήματα</w:t>
      </w:r>
      <w:r>
        <w:rPr>
          <w:rFonts w:eastAsia="Times New Roman" w:cstheme="minorHAnsi"/>
          <w:b/>
          <w:bCs/>
          <w:bdr w:val="none" w:sz="0" w:space="0" w:color="auto" w:frame="1"/>
          <w:lang w:eastAsia="el-GR"/>
        </w:rPr>
        <w:t xml:space="preserve"> καθώς και η </w:t>
      </w:r>
      <w:proofErr w:type="spellStart"/>
      <w:r w:rsidRPr="0054782F">
        <w:rPr>
          <w:rFonts w:eastAsia="Times New Roman" w:cstheme="minorHAnsi"/>
          <w:b/>
          <w:bCs/>
          <w:bdr w:val="none" w:sz="0" w:space="0" w:color="auto" w:frame="1"/>
          <w:lang w:eastAsia="el-GR"/>
        </w:rPr>
        <w:t>προϋπολογιζόμενη</w:t>
      </w:r>
      <w:proofErr w:type="spellEnd"/>
      <w:r w:rsidRPr="0054782F">
        <w:rPr>
          <w:rFonts w:eastAsia="Times New Roman" w:cstheme="minorHAnsi"/>
          <w:b/>
          <w:bCs/>
          <w:bdr w:val="none" w:sz="0" w:space="0" w:color="auto" w:frame="1"/>
          <w:lang w:eastAsia="el-GR"/>
        </w:rPr>
        <w:t xml:space="preserve"> δαπάνη της </w:t>
      </w:r>
      <w:r w:rsidR="00AE42CA">
        <w:rPr>
          <w:rFonts w:eastAsia="Times New Roman" w:cstheme="minorHAnsi"/>
          <w:b/>
          <w:bCs/>
          <w:bdr w:val="none" w:sz="0" w:space="0" w:color="auto" w:frame="1"/>
          <w:lang w:eastAsia="el-GR"/>
        </w:rPr>
        <w:t>παροχής υπηρεσιών</w:t>
      </w:r>
      <w:r w:rsidR="005C282D">
        <w:rPr>
          <w:rFonts w:eastAsia="Times New Roman" w:cstheme="minorHAnsi"/>
          <w:b/>
          <w:bCs/>
          <w:bdr w:val="none" w:sz="0" w:space="0" w:color="auto" w:frame="1"/>
          <w:lang w:eastAsia="el-GR"/>
        </w:rPr>
        <w:t xml:space="preserve"> ανά ΤΜΗΜΑ</w:t>
      </w:r>
      <w:r w:rsidRPr="0054782F">
        <w:rPr>
          <w:rFonts w:eastAsia="Times New Roman" w:cstheme="minorHAnsi"/>
          <w:b/>
          <w:bCs/>
          <w:bdr w:val="none" w:sz="0" w:space="0" w:color="auto" w:frame="1"/>
          <w:lang w:eastAsia="el-GR"/>
        </w:rPr>
        <w:t xml:space="preserve"> είναι σύμφωνα με τον παρακάτω ΠΙΝΑΚΑ:</w:t>
      </w:r>
    </w:p>
    <w:tbl>
      <w:tblPr>
        <w:tblpPr w:leftFromText="180" w:rightFromText="180" w:vertAnchor="text" w:horzAnchor="margin" w:tblpXSpec="center" w:tblpY="198"/>
        <w:tblW w:w="11023" w:type="dxa"/>
        <w:tblLayout w:type="fixed"/>
        <w:tblLook w:val="0000" w:firstRow="0" w:lastRow="0" w:firstColumn="0" w:lastColumn="0" w:noHBand="0" w:noVBand="0"/>
      </w:tblPr>
      <w:tblGrid>
        <w:gridCol w:w="780"/>
        <w:gridCol w:w="3014"/>
        <w:gridCol w:w="2835"/>
        <w:gridCol w:w="850"/>
        <w:gridCol w:w="1276"/>
        <w:gridCol w:w="1134"/>
        <w:gridCol w:w="1134"/>
      </w:tblGrid>
      <w:tr w:rsidR="00F00CFE" w:rsidRPr="00C0721B" w14:paraId="3B921505" w14:textId="77777777" w:rsidTr="001A7FFE">
        <w:trPr>
          <w:trHeight w:val="424"/>
        </w:trPr>
        <w:tc>
          <w:tcPr>
            <w:tcW w:w="11023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74C40E" w14:textId="15B21DB2" w:rsidR="00F00CFE" w:rsidRPr="00F00CFE" w:rsidRDefault="00F00CFE" w:rsidP="001A7FFE">
            <w:pPr>
              <w:spacing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30"/>
                <w:szCs w:val="30"/>
              </w:rPr>
            </w:pPr>
            <w:r w:rsidRPr="00F00CFE">
              <w:rPr>
                <w:rFonts w:ascii="Calibri" w:hAnsi="Calibri" w:cs="Calibri"/>
                <w:b/>
                <w:bCs/>
                <w:color w:val="000000"/>
                <w:sz w:val="30"/>
                <w:szCs w:val="30"/>
              </w:rPr>
              <w:t>ΤΜΗΜΑ 1</w:t>
            </w:r>
          </w:p>
        </w:tc>
      </w:tr>
      <w:tr w:rsidR="008A755B" w:rsidRPr="00C0721B" w14:paraId="61882FD4" w14:textId="77777777" w:rsidTr="001A7FFE">
        <w:trPr>
          <w:trHeight w:val="799"/>
        </w:trPr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C2596B" w14:textId="5C01838A" w:rsidR="008A755B" w:rsidRPr="00C0721B" w:rsidRDefault="008A755B" w:rsidP="001A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0721B">
              <w:rPr>
                <w:rFonts w:ascii="Calibri" w:hAnsi="Calibri" w:cs="Calibri"/>
                <w:b/>
                <w:bCs/>
                <w:color w:val="000000"/>
              </w:rPr>
              <w:t>Α/Α</w:t>
            </w:r>
          </w:p>
        </w:tc>
        <w:tc>
          <w:tcPr>
            <w:tcW w:w="30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ED4C18" w14:textId="0AF48BDE" w:rsidR="008A755B" w:rsidRPr="00C0721B" w:rsidRDefault="008A755B" w:rsidP="001A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Περιληπτική Περιγραφή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8CEFB0" w14:textId="0D1C70E9" w:rsidR="008A755B" w:rsidRPr="00C0721B" w:rsidRDefault="008A755B" w:rsidP="001A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0721B">
              <w:rPr>
                <w:rFonts w:ascii="Calibri" w:hAnsi="Calibri" w:cs="Calibri"/>
                <w:b/>
                <w:bCs/>
                <w:color w:val="000000"/>
              </w:rPr>
              <w:t>Ταξινόμηση κατά CPV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D40AE6" w14:textId="172452B2" w:rsidR="008A755B" w:rsidRPr="00C0721B" w:rsidRDefault="008A755B" w:rsidP="001A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C0721B">
              <w:rPr>
                <w:rFonts w:ascii="Calibri" w:hAnsi="Calibri" w:cs="Calibri"/>
                <w:b/>
                <w:bCs/>
                <w:color w:val="000000"/>
              </w:rPr>
              <w:t>Μον</w:t>
            </w:r>
            <w:proofErr w:type="spellEnd"/>
            <w:r w:rsidRPr="00C0721B">
              <w:rPr>
                <w:rFonts w:ascii="Calibri" w:hAnsi="Calibri" w:cs="Calibri"/>
                <w:b/>
                <w:bCs/>
                <w:color w:val="000000"/>
              </w:rPr>
              <w:t xml:space="preserve">. </w:t>
            </w:r>
            <w:proofErr w:type="spellStart"/>
            <w:r w:rsidRPr="00C0721B">
              <w:rPr>
                <w:rFonts w:ascii="Calibri" w:hAnsi="Calibri" w:cs="Calibri"/>
                <w:b/>
                <w:bCs/>
                <w:color w:val="000000"/>
              </w:rPr>
              <w:t>Μέτρ</w:t>
            </w:r>
            <w:proofErr w:type="spellEnd"/>
            <w:r w:rsidRPr="00C0721B">
              <w:rPr>
                <w:rFonts w:ascii="Calibri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B32333" w14:textId="6785250B" w:rsidR="008A755B" w:rsidRPr="00C0721B" w:rsidRDefault="008A755B" w:rsidP="001A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0721B">
              <w:rPr>
                <w:rFonts w:ascii="Calibri" w:hAnsi="Calibri" w:cs="Calibri"/>
                <w:b/>
                <w:bCs/>
                <w:color w:val="000000"/>
              </w:rPr>
              <w:t>Ποσότητα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5A28ED" w14:textId="79EB018A" w:rsidR="008A755B" w:rsidRPr="00C0721B" w:rsidRDefault="008A755B" w:rsidP="001A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0721B">
              <w:rPr>
                <w:rFonts w:ascii="Calibri" w:hAnsi="Calibri" w:cs="Calibri"/>
                <w:b/>
                <w:bCs/>
                <w:color w:val="000000"/>
              </w:rPr>
              <w:t>Τιμή μονάδας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E0FE49" w14:textId="47A71693" w:rsidR="008A755B" w:rsidRDefault="008A755B" w:rsidP="001A7FF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0721B">
              <w:rPr>
                <w:rFonts w:ascii="Calibri" w:hAnsi="Calibri" w:cs="Calibri"/>
                <w:b/>
                <w:bCs/>
                <w:color w:val="000000"/>
              </w:rPr>
              <w:t>Αξία χωρίς ΦΠΑ (€)</w:t>
            </w:r>
          </w:p>
        </w:tc>
      </w:tr>
      <w:tr w:rsidR="008A755B" w:rsidRPr="00C0721B" w14:paraId="3FE23AA5" w14:textId="77777777" w:rsidTr="001A7FFE">
        <w:trPr>
          <w:trHeight w:val="741"/>
        </w:trPr>
        <w:tc>
          <w:tcPr>
            <w:tcW w:w="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0B97D1" w14:textId="77777777" w:rsidR="008A755B" w:rsidRPr="00C0721B" w:rsidRDefault="008A755B" w:rsidP="001A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0721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CC1EF7" w14:textId="77777777" w:rsidR="008A755B" w:rsidRPr="00C0721B" w:rsidRDefault="008A755B" w:rsidP="001A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0721B">
              <w:rPr>
                <w:rFonts w:ascii="Calibri" w:hAnsi="Calibri" w:cs="Calibri"/>
                <w:color w:val="000000"/>
              </w:rPr>
              <w:t xml:space="preserve">Ανάγκες δομών όλου του έργου - μεθοδολογικά </w:t>
            </w:r>
            <w:proofErr w:type="spellStart"/>
            <w:r w:rsidRPr="00C0721B">
              <w:rPr>
                <w:rFonts w:ascii="Calibri" w:hAnsi="Calibri" w:cs="Calibri"/>
                <w:color w:val="000000"/>
              </w:rPr>
              <w:t>υπέυθυνη</w:t>
            </w:r>
            <w:proofErr w:type="spellEnd"/>
            <w:r w:rsidRPr="00C0721B">
              <w:rPr>
                <w:rFonts w:ascii="Calibri" w:hAnsi="Calibri" w:cs="Calibri"/>
                <w:color w:val="000000"/>
              </w:rPr>
              <w:t xml:space="preserve"> έργου - </w:t>
            </w:r>
            <w:r w:rsidRPr="00C0721B">
              <w:rPr>
                <w:rFonts w:ascii="Calibri" w:hAnsi="Calibri" w:cs="Calibri"/>
                <w:color w:val="000000"/>
              </w:rPr>
              <w:lastRenderedPageBreak/>
              <w:t xml:space="preserve">Θεσσαλονίκη: ενοικίαση ΙΧ 5 </w:t>
            </w:r>
            <w:proofErr w:type="spellStart"/>
            <w:r w:rsidRPr="00C0721B">
              <w:rPr>
                <w:rFonts w:ascii="Calibri" w:hAnsi="Calibri" w:cs="Calibri"/>
                <w:color w:val="000000"/>
              </w:rPr>
              <w:t>θέσιου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CCD51B" w14:textId="43DC14F7" w:rsidR="008A755B" w:rsidRPr="00C0721B" w:rsidRDefault="008A755B" w:rsidP="001A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0721B">
              <w:rPr>
                <w:rFonts w:ascii="Calibri" w:hAnsi="Calibri" w:cs="Calibri"/>
                <w:color w:val="000000"/>
              </w:rPr>
              <w:lastRenderedPageBreak/>
              <w:t>60171000-7 Ενοικίαση επιβατικών αυτοκινήτων με οδηγό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182B86" w14:textId="34768D88" w:rsidR="008A755B" w:rsidRPr="00C0721B" w:rsidRDefault="008A755B" w:rsidP="001A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0721B">
              <w:rPr>
                <w:rFonts w:ascii="Calibri" w:hAnsi="Calibri" w:cs="Calibri"/>
                <w:color w:val="000000"/>
              </w:rPr>
              <w:t>ημέρα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4A8ECC" w14:textId="2B5F31B6" w:rsidR="008A755B" w:rsidRPr="00C0721B" w:rsidRDefault="008A755B" w:rsidP="001A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0721B">
              <w:rPr>
                <w:rFonts w:ascii="Calibri" w:hAnsi="Calibri" w:cs="Calibri"/>
                <w:color w:val="000000"/>
              </w:rPr>
              <w:t>11</w:t>
            </w: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54D6CA" w14:textId="77777777" w:rsidR="008A755B" w:rsidRPr="00C0721B" w:rsidRDefault="008A755B" w:rsidP="001A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0721B">
              <w:rPr>
                <w:rFonts w:ascii="Calibri" w:hAnsi="Calibri" w:cs="Calibri"/>
                <w:color w:val="000000"/>
              </w:rPr>
              <w:t>10,48 €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C0E370" w14:textId="1C2ADAA9" w:rsidR="008A755B" w:rsidRPr="00C0721B" w:rsidRDefault="008A755B" w:rsidP="00D350E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1152,80</w:t>
            </w:r>
            <w:r w:rsidRPr="00C0721B">
              <w:rPr>
                <w:rFonts w:ascii="Calibri" w:hAnsi="Calibri" w:cs="Calibri"/>
                <w:color w:val="000000"/>
              </w:rPr>
              <w:t>€</w:t>
            </w:r>
          </w:p>
        </w:tc>
      </w:tr>
      <w:tr w:rsidR="008A755B" w:rsidRPr="00C0721B" w14:paraId="375C2BB5" w14:textId="77777777" w:rsidTr="001A7FFE">
        <w:trPr>
          <w:trHeight w:val="741"/>
        </w:trPr>
        <w:tc>
          <w:tcPr>
            <w:tcW w:w="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F0A88D" w14:textId="77777777" w:rsidR="008A755B" w:rsidRPr="00C0721B" w:rsidRDefault="008A755B" w:rsidP="001A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0721B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7F168A" w14:textId="646726E0" w:rsidR="008A755B" w:rsidRPr="00C0721B" w:rsidRDefault="008A755B" w:rsidP="001A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0721B">
              <w:rPr>
                <w:rFonts w:ascii="Calibri" w:hAnsi="Calibri" w:cs="Calibri"/>
                <w:color w:val="000000"/>
              </w:rPr>
              <w:t xml:space="preserve">Ανάγκες δομών όλου του έργου - μεθοδολογικά </w:t>
            </w:r>
            <w:proofErr w:type="spellStart"/>
            <w:r w:rsidRPr="00C0721B">
              <w:rPr>
                <w:rFonts w:ascii="Calibri" w:hAnsi="Calibri" w:cs="Calibri"/>
                <w:color w:val="000000"/>
              </w:rPr>
              <w:t>υπέυθυνη</w:t>
            </w:r>
            <w:proofErr w:type="spellEnd"/>
            <w:r w:rsidRPr="00C0721B">
              <w:rPr>
                <w:rFonts w:ascii="Calibri" w:hAnsi="Calibri" w:cs="Calibri"/>
                <w:color w:val="000000"/>
              </w:rPr>
              <w:t xml:space="preserve"> έργου - Θεσσαλονίκη: ενοικίαση ΙΧ 5 </w:t>
            </w:r>
            <w:proofErr w:type="spellStart"/>
            <w:r w:rsidRPr="00C0721B">
              <w:rPr>
                <w:rFonts w:ascii="Calibri" w:hAnsi="Calibri" w:cs="Calibri"/>
                <w:color w:val="000000"/>
              </w:rPr>
              <w:t>θέσιου</w:t>
            </w:r>
            <w:proofErr w:type="spellEnd"/>
            <w:r w:rsidRPr="00C0721B">
              <w:rPr>
                <w:rFonts w:ascii="Calibri" w:hAnsi="Calibri" w:cs="Calibri"/>
                <w:color w:val="000000"/>
              </w:rPr>
              <w:t xml:space="preserve"> (προαίρεση)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90ACDC" w14:textId="6D1D1A13" w:rsidR="008A755B" w:rsidRPr="00C0721B" w:rsidRDefault="008A755B" w:rsidP="001A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0721B">
              <w:rPr>
                <w:rFonts w:ascii="Calibri" w:hAnsi="Calibri" w:cs="Calibri"/>
                <w:color w:val="000000"/>
              </w:rPr>
              <w:t>60171000-7 Ενοικίαση επιβατικών αυτοκινήτων με οδηγό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445028" w14:textId="4FE47D60" w:rsidR="008A755B" w:rsidRPr="00C0721B" w:rsidRDefault="008A755B" w:rsidP="001A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0721B">
              <w:rPr>
                <w:rFonts w:ascii="Calibri" w:hAnsi="Calibri" w:cs="Calibri"/>
                <w:color w:val="000000"/>
              </w:rPr>
              <w:t>ημέρα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C3FF60" w14:textId="107E3CA6" w:rsidR="008A755B" w:rsidRPr="00C0721B" w:rsidRDefault="008A755B" w:rsidP="001A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C282D"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28CE7B" w14:textId="7EF8A421" w:rsidR="008A755B" w:rsidRPr="00C0721B" w:rsidRDefault="008A755B" w:rsidP="001A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C282D">
              <w:rPr>
                <w:rFonts w:ascii="Calibri" w:hAnsi="Calibri" w:cs="Calibri"/>
                <w:color w:val="000000"/>
              </w:rPr>
              <w:t>10,48 €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861EE5" w14:textId="7DCC2FEA" w:rsidR="008A755B" w:rsidRPr="00C0721B" w:rsidRDefault="008A755B" w:rsidP="001A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C282D">
              <w:rPr>
                <w:rFonts w:ascii="Calibri" w:hAnsi="Calibri" w:cs="Calibri"/>
                <w:color w:val="000000"/>
              </w:rPr>
              <w:t>324,88€</w:t>
            </w:r>
          </w:p>
        </w:tc>
      </w:tr>
      <w:tr w:rsidR="008A755B" w:rsidRPr="005C282D" w14:paraId="70756395" w14:textId="77777777" w:rsidTr="001A7FFE">
        <w:trPr>
          <w:trHeight w:val="209"/>
        </w:trPr>
        <w:tc>
          <w:tcPr>
            <w:tcW w:w="3794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247019" w14:textId="239C6AE0" w:rsidR="008A755B" w:rsidRPr="005C282D" w:rsidRDefault="008A755B" w:rsidP="001A7FF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5C282D">
              <w:rPr>
                <w:rFonts w:ascii="Calibri" w:hAnsi="Calibri" w:cs="Calibri"/>
                <w:color w:val="000000"/>
              </w:rPr>
              <w:t>Προϋπολογιζόμενη</w:t>
            </w:r>
            <w:proofErr w:type="spellEnd"/>
            <w:r w:rsidRPr="005C282D">
              <w:rPr>
                <w:rFonts w:ascii="Calibri" w:hAnsi="Calibri" w:cs="Calibri"/>
                <w:color w:val="000000"/>
              </w:rPr>
              <w:t xml:space="preserve"> Δαπάνη Τμήμα 1</w:t>
            </w:r>
          </w:p>
        </w:tc>
        <w:tc>
          <w:tcPr>
            <w:tcW w:w="6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ED2FF9" w14:textId="77777777" w:rsidR="008A755B" w:rsidRPr="005C282D" w:rsidRDefault="008A755B" w:rsidP="001A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C282D">
              <w:rPr>
                <w:rFonts w:ascii="Calibri" w:hAnsi="Calibri" w:cs="Calibri"/>
                <w:color w:val="000000"/>
              </w:rPr>
              <w:t>Συνολικό Κόστος χωρίς ΦΠΑ (€)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562279" w14:textId="23FDA5C4" w:rsidR="008A755B" w:rsidRPr="005C282D" w:rsidRDefault="008A755B" w:rsidP="001A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C282D">
              <w:rPr>
                <w:rFonts w:ascii="Calibri" w:hAnsi="Calibri" w:cs="Calibri"/>
                <w:color w:val="000000"/>
              </w:rPr>
              <w:t>1.477,68€</w:t>
            </w:r>
          </w:p>
        </w:tc>
      </w:tr>
      <w:tr w:rsidR="008A755B" w:rsidRPr="005C282D" w14:paraId="054C0DED" w14:textId="77777777" w:rsidTr="001A7FFE">
        <w:trPr>
          <w:trHeight w:val="219"/>
        </w:trPr>
        <w:tc>
          <w:tcPr>
            <w:tcW w:w="379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7A2CFC" w14:textId="77777777" w:rsidR="008A755B" w:rsidRPr="005C282D" w:rsidRDefault="008A755B" w:rsidP="001A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1CA215" w14:textId="77777777" w:rsidR="008A755B" w:rsidRPr="005C282D" w:rsidRDefault="008A755B" w:rsidP="001A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C282D">
              <w:rPr>
                <w:rFonts w:ascii="Calibri" w:hAnsi="Calibri" w:cs="Calibri"/>
                <w:color w:val="000000"/>
              </w:rPr>
              <w:t>Συνολικό Κόστος με ΦΠΑ (€)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82ADA2" w14:textId="78078B2B" w:rsidR="008A755B" w:rsidRPr="005C282D" w:rsidRDefault="008A755B" w:rsidP="001A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C282D">
              <w:rPr>
                <w:rFonts w:ascii="Calibri" w:hAnsi="Calibri" w:cs="Calibri"/>
                <w:color w:val="000000"/>
              </w:rPr>
              <w:t>1.83</w:t>
            </w:r>
            <w:r w:rsidR="00824582">
              <w:rPr>
                <w:rFonts w:ascii="Calibri" w:hAnsi="Calibri" w:cs="Calibri"/>
                <w:color w:val="000000"/>
              </w:rPr>
              <w:t>2</w:t>
            </w:r>
            <w:r w:rsidRPr="005C282D">
              <w:rPr>
                <w:rFonts w:ascii="Calibri" w:hAnsi="Calibri" w:cs="Calibri"/>
                <w:color w:val="000000"/>
              </w:rPr>
              <w:t>,32€</w:t>
            </w:r>
          </w:p>
        </w:tc>
      </w:tr>
      <w:tr w:rsidR="008A755B" w:rsidRPr="00C0721B" w14:paraId="2F1EB002" w14:textId="77777777" w:rsidTr="001A7FFE">
        <w:trPr>
          <w:trHeight w:val="484"/>
        </w:trPr>
        <w:tc>
          <w:tcPr>
            <w:tcW w:w="11023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CACCC6" w14:textId="39AAB710" w:rsidR="008A755B" w:rsidRPr="00F00CFE" w:rsidRDefault="008A755B" w:rsidP="001A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30"/>
                <w:szCs w:val="30"/>
              </w:rPr>
            </w:pPr>
            <w:r w:rsidRPr="005C282D">
              <w:rPr>
                <w:rFonts w:ascii="Calibri" w:hAnsi="Calibri" w:cs="Calibri"/>
                <w:b/>
                <w:bCs/>
                <w:color w:val="000000"/>
                <w:sz w:val="30"/>
                <w:szCs w:val="30"/>
              </w:rPr>
              <w:t>ΤΜΗΜΑ 2</w:t>
            </w:r>
          </w:p>
        </w:tc>
      </w:tr>
      <w:tr w:rsidR="008A755B" w:rsidRPr="00C0721B" w14:paraId="6E90F282" w14:textId="77777777" w:rsidTr="001A7FFE">
        <w:trPr>
          <w:trHeight w:val="802"/>
        </w:trPr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A06B93" w14:textId="22A258C6" w:rsidR="008A755B" w:rsidRDefault="008A755B" w:rsidP="001A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0721B">
              <w:rPr>
                <w:rFonts w:ascii="Calibri" w:hAnsi="Calibri" w:cs="Calibri"/>
                <w:b/>
                <w:bCs/>
                <w:color w:val="000000"/>
              </w:rPr>
              <w:t>Α/Α</w:t>
            </w:r>
          </w:p>
        </w:tc>
        <w:tc>
          <w:tcPr>
            <w:tcW w:w="30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4BA4F8" w14:textId="49345A54" w:rsidR="008A755B" w:rsidRPr="00C0721B" w:rsidRDefault="008A755B" w:rsidP="001A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Περιληπτική Περιγραφή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048B46" w14:textId="787A1D68" w:rsidR="008A755B" w:rsidRPr="00C0721B" w:rsidRDefault="008A755B" w:rsidP="001A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0721B">
              <w:rPr>
                <w:rFonts w:ascii="Calibri" w:hAnsi="Calibri" w:cs="Calibri"/>
                <w:b/>
                <w:bCs/>
                <w:color w:val="000000"/>
              </w:rPr>
              <w:t>Ταξινόμηση κατά CPV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5FB35A" w14:textId="7FC71743" w:rsidR="008A755B" w:rsidRPr="00C0721B" w:rsidRDefault="008A755B" w:rsidP="001A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C0721B">
              <w:rPr>
                <w:rFonts w:ascii="Calibri" w:hAnsi="Calibri" w:cs="Calibri"/>
                <w:b/>
                <w:bCs/>
                <w:color w:val="000000"/>
              </w:rPr>
              <w:t>Μον</w:t>
            </w:r>
            <w:proofErr w:type="spellEnd"/>
            <w:r w:rsidRPr="00C0721B">
              <w:rPr>
                <w:rFonts w:ascii="Calibri" w:hAnsi="Calibri" w:cs="Calibri"/>
                <w:b/>
                <w:bCs/>
                <w:color w:val="000000"/>
              </w:rPr>
              <w:t xml:space="preserve">. </w:t>
            </w:r>
            <w:proofErr w:type="spellStart"/>
            <w:r w:rsidRPr="00C0721B">
              <w:rPr>
                <w:rFonts w:ascii="Calibri" w:hAnsi="Calibri" w:cs="Calibri"/>
                <w:b/>
                <w:bCs/>
                <w:color w:val="000000"/>
              </w:rPr>
              <w:t>Μέτρ</w:t>
            </w:r>
            <w:proofErr w:type="spellEnd"/>
            <w:r w:rsidRPr="00C0721B">
              <w:rPr>
                <w:rFonts w:ascii="Calibri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706301" w14:textId="13D4688B" w:rsidR="008A755B" w:rsidRPr="009F2B0D" w:rsidRDefault="008A755B" w:rsidP="001A7FF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0721B">
              <w:rPr>
                <w:rFonts w:ascii="Calibri" w:hAnsi="Calibri" w:cs="Calibri"/>
                <w:b/>
                <w:bCs/>
                <w:color w:val="000000"/>
              </w:rPr>
              <w:t>Ποσότητα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931001" w14:textId="56BB5212" w:rsidR="008A755B" w:rsidRPr="009F2B0D" w:rsidRDefault="008A755B" w:rsidP="001A7FF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0721B">
              <w:rPr>
                <w:rFonts w:ascii="Calibri" w:hAnsi="Calibri" w:cs="Calibri"/>
                <w:b/>
                <w:bCs/>
                <w:color w:val="000000"/>
              </w:rPr>
              <w:t>Τιμή μονάδας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D9CCC1" w14:textId="6B485181" w:rsidR="008A755B" w:rsidRPr="009F2B0D" w:rsidRDefault="008A755B" w:rsidP="001A7FF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0721B">
              <w:rPr>
                <w:rFonts w:ascii="Calibri" w:hAnsi="Calibri" w:cs="Calibri"/>
                <w:b/>
                <w:bCs/>
                <w:color w:val="000000"/>
              </w:rPr>
              <w:t>Αξία χωρίς ΦΠΑ (€)</w:t>
            </w:r>
          </w:p>
        </w:tc>
      </w:tr>
      <w:tr w:rsidR="008A755B" w:rsidRPr="00C0721B" w14:paraId="0ED49E44" w14:textId="77777777" w:rsidTr="001A7FFE">
        <w:trPr>
          <w:trHeight w:val="802"/>
        </w:trPr>
        <w:tc>
          <w:tcPr>
            <w:tcW w:w="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058389" w14:textId="42047EAA" w:rsidR="008A755B" w:rsidRPr="00C0721B" w:rsidRDefault="008A755B" w:rsidP="001A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94153A" w14:textId="3802F469" w:rsidR="008A755B" w:rsidRPr="00C0721B" w:rsidRDefault="008A755B" w:rsidP="001A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0721B">
              <w:rPr>
                <w:rFonts w:ascii="Calibri" w:hAnsi="Calibri" w:cs="Calibri"/>
                <w:color w:val="000000"/>
              </w:rPr>
              <w:t xml:space="preserve">Ανάγκες της Δομής Ασυνόδευτων Ανηλίκων στους </w:t>
            </w:r>
            <w:proofErr w:type="spellStart"/>
            <w:r w:rsidRPr="00C0721B">
              <w:rPr>
                <w:rFonts w:ascii="Calibri" w:hAnsi="Calibri" w:cs="Calibri"/>
                <w:color w:val="000000"/>
              </w:rPr>
              <w:t>Ταγαράδες</w:t>
            </w:r>
            <w:proofErr w:type="spellEnd"/>
            <w:r w:rsidRPr="00C0721B">
              <w:rPr>
                <w:rFonts w:ascii="Calibri" w:hAnsi="Calibri" w:cs="Calibri"/>
                <w:color w:val="000000"/>
              </w:rPr>
              <w:t xml:space="preserve"> Θεσσαλονίκης: ενοικίαση ΙΧ 5 </w:t>
            </w:r>
            <w:proofErr w:type="spellStart"/>
            <w:r w:rsidRPr="00C0721B">
              <w:rPr>
                <w:rFonts w:ascii="Calibri" w:hAnsi="Calibri" w:cs="Calibri"/>
                <w:color w:val="000000"/>
              </w:rPr>
              <w:t>θέσιου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FF58F1" w14:textId="55E95597" w:rsidR="008A755B" w:rsidRPr="00C0721B" w:rsidRDefault="008A755B" w:rsidP="001A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0721B">
              <w:rPr>
                <w:rFonts w:ascii="Calibri" w:hAnsi="Calibri" w:cs="Calibri"/>
                <w:color w:val="000000"/>
              </w:rPr>
              <w:t>60171000-7 Ενοικίαση επιβατικών αυτοκινήτων με οδηγό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03ED97" w14:textId="2EB7F73A" w:rsidR="008A755B" w:rsidRPr="00C0721B" w:rsidRDefault="008A755B" w:rsidP="001A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0721B">
              <w:rPr>
                <w:rFonts w:ascii="Calibri" w:hAnsi="Calibri" w:cs="Calibri"/>
                <w:color w:val="000000"/>
              </w:rPr>
              <w:t>ημέρα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BEA41C" w14:textId="1F808B93" w:rsidR="008A755B" w:rsidRPr="00C0721B" w:rsidRDefault="008A755B" w:rsidP="001A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F2B0D">
              <w:t>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AA692A" w14:textId="79DC9167" w:rsidR="008A755B" w:rsidRPr="00C0721B" w:rsidRDefault="008A755B" w:rsidP="001A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F2B0D">
              <w:t>10,48 €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91436D" w14:textId="5EE92BA1" w:rsidR="008A755B" w:rsidRPr="00C0721B" w:rsidRDefault="008A755B" w:rsidP="001A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F2B0D">
              <w:t>1152,80€</w:t>
            </w:r>
          </w:p>
        </w:tc>
      </w:tr>
      <w:tr w:rsidR="008A755B" w:rsidRPr="00C0721B" w14:paraId="71FC49A9" w14:textId="77777777" w:rsidTr="001A7FFE">
        <w:trPr>
          <w:trHeight w:val="772"/>
        </w:trPr>
        <w:tc>
          <w:tcPr>
            <w:tcW w:w="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C85F50" w14:textId="4E2BB411" w:rsidR="008A755B" w:rsidRPr="00C0721B" w:rsidRDefault="008A755B" w:rsidP="001A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FD33E9" w14:textId="77777777" w:rsidR="008A755B" w:rsidRPr="00C0721B" w:rsidRDefault="008A755B" w:rsidP="001A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0721B">
              <w:rPr>
                <w:rFonts w:ascii="Calibri" w:hAnsi="Calibri" w:cs="Calibri"/>
                <w:color w:val="000000"/>
              </w:rPr>
              <w:t xml:space="preserve">Ανάγκες της Δομής Ασυνόδευτων Ανηλίκων στους </w:t>
            </w:r>
            <w:proofErr w:type="spellStart"/>
            <w:r w:rsidRPr="00C0721B">
              <w:rPr>
                <w:rFonts w:ascii="Calibri" w:hAnsi="Calibri" w:cs="Calibri"/>
                <w:color w:val="000000"/>
              </w:rPr>
              <w:t>Ταγαράδες</w:t>
            </w:r>
            <w:proofErr w:type="spellEnd"/>
            <w:r w:rsidRPr="00C0721B">
              <w:rPr>
                <w:rFonts w:ascii="Calibri" w:hAnsi="Calibri" w:cs="Calibri"/>
                <w:color w:val="000000"/>
              </w:rPr>
              <w:t xml:space="preserve"> Θεσσαλονίκης: ενοικίαση ΙΧ 5 </w:t>
            </w:r>
            <w:proofErr w:type="spellStart"/>
            <w:r w:rsidRPr="00C0721B">
              <w:rPr>
                <w:rFonts w:ascii="Calibri" w:hAnsi="Calibri" w:cs="Calibri"/>
                <w:color w:val="000000"/>
              </w:rPr>
              <w:t>θέσιου</w:t>
            </w:r>
            <w:proofErr w:type="spellEnd"/>
            <w:r w:rsidRPr="00C0721B">
              <w:rPr>
                <w:rFonts w:ascii="Calibri" w:hAnsi="Calibri" w:cs="Calibri"/>
                <w:color w:val="000000"/>
              </w:rPr>
              <w:t xml:space="preserve"> (προαίρεση)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BD6629" w14:textId="73855EEA" w:rsidR="008A755B" w:rsidRPr="00C0721B" w:rsidRDefault="008A755B" w:rsidP="001A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0721B">
              <w:rPr>
                <w:rFonts w:ascii="Calibri" w:hAnsi="Calibri" w:cs="Calibri"/>
                <w:color w:val="000000"/>
              </w:rPr>
              <w:t>60171000-7 Ενοικίαση επιβατικών αυτοκινήτων με οδηγό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04F7AF" w14:textId="6DF465AF" w:rsidR="008A755B" w:rsidRPr="00C0721B" w:rsidRDefault="008A755B" w:rsidP="001A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0721B">
              <w:rPr>
                <w:rFonts w:ascii="Calibri" w:hAnsi="Calibri" w:cs="Calibri"/>
                <w:color w:val="000000"/>
              </w:rPr>
              <w:t>ημέρα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9E9E4F" w14:textId="77777777" w:rsidR="008A755B" w:rsidRPr="00C0721B" w:rsidRDefault="008A755B" w:rsidP="001A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0721B"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2C1D36" w14:textId="77777777" w:rsidR="008A755B" w:rsidRPr="00C0721B" w:rsidRDefault="008A755B" w:rsidP="001A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0721B">
              <w:rPr>
                <w:rFonts w:ascii="Calibri" w:hAnsi="Calibri" w:cs="Calibri"/>
                <w:color w:val="000000"/>
              </w:rPr>
              <w:t>10,48 €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696960" w14:textId="6E72C457" w:rsidR="008A755B" w:rsidRPr="00C0721B" w:rsidRDefault="008A755B" w:rsidP="001A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0721B">
              <w:rPr>
                <w:rFonts w:ascii="Calibri" w:hAnsi="Calibri" w:cs="Calibri"/>
                <w:color w:val="000000"/>
              </w:rPr>
              <w:t>324,88€</w:t>
            </w:r>
          </w:p>
        </w:tc>
      </w:tr>
      <w:tr w:rsidR="008A755B" w:rsidRPr="00C0721B" w14:paraId="7E7934A7" w14:textId="77777777" w:rsidTr="001A7FFE">
        <w:trPr>
          <w:trHeight w:val="209"/>
        </w:trPr>
        <w:tc>
          <w:tcPr>
            <w:tcW w:w="3794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1692BB" w14:textId="327775F4" w:rsidR="008A755B" w:rsidRPr="005C282D" w:rsidRDefault="008A755B" w:rsidP="001A7FF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5C282D">
              <w:rPr>
                <w:rFonts w:ascii="Calibri" w:hAnsi="Calibri" w:cs="Calibri"/>
                <w:color w:val="000000"/>
              </w:rPr>
              <w:t>Προϋπολογιζόμενη</w:t>
            </w:r>
            <w:proofErr w:type="spellEnd"/>
            <w:r w:rsidRPr="005C282D">
              <w:rPr>
                <w:rFonts w:ascii="Calibri" w:hAnsi="Calibri" w:cs="Calibri"/>
                <w:color w:val="000000"/>
              </w:rPr>
              <w:t xml:space="preserve"> Δαπάνη Τμήμα </w:t>
            </w: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07FC0E" w14:textId="77777777" w:rsidR="008A755B" w:rsidRPr="005C282D" w:rsidRDefault="008A755B" w:rsidP="001A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C282D">
              <w:rPr>
                <w:rFonts w:ascii="Calibri" w:hAnsi="Calibri" w:cs="Calibri"/>
                <w:color w:val="000000"/>
              </w:rPr>
              <w:t>Συνολικό Κόστος χωρίς ΦΠΑ (€)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5D830B" w14:textId="1C748442" w:rsidR="008A755B" w:rsidRPr="005C282D" w:rsidRDefault="008A755B" w:rsidP="001A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C282D">
              <w:rPr>
                <w:rFonts w:ascii="Calibri" w:hAnsi="Calibri" w:cs="Calibri"/>
                <w:color w:val="000000"/>
              </w:rPr>
              <w:t>1477,68€</w:t>
            </w:r>
          </w:p>
        </w:tc>
      </w:tr>
      <w:tr w:rsidR="008A755B" w14:paraId="3D2EE245" w14:textId="77777777" w:rsidTr="001A7FFE">
        <w:trPr>
          <w:trHeight w:val="219"/>
        </w:trPr>
        <w:tc>
          <w:tcPr>
            <w:tcW w:w="379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E5EDF2" w14:textId="77777777" w:rsidR="008A755B" w:rsidRPr="005C282D" w:rsidRDefault="008A755B" w:rsidP="001A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E61962" w14:textId="77777777" w:rsidR="008A755B" w:rsidRPr="005C282D" w:rsidRDefault="008A755B" w:rsidP="001A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C282D">
              <w:rPr>
                <w:rFonts w:ascii="Calibri" w:hAnsi="Calibri" w:cs="Calibri"/>
                <w:color w:val="000000"/>
              </w:rPr>
              <w:t>Συνολικό Κόστος με ΦΠΑ (€)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688E7B" w14:textId="6286DAC7" w:rsidR="008A755B" w:rsidRPr="005C282D" w:rsidRDefault="008A755B" w:rsidP="001A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C282D">
              <w:rPr>
                <w:rFonts w:ascii="Calibri" w:hAnsi="Calibri" w:cs="Calibri"/>
                <w:color w:val="000000"/>
              </w:rPr>
              <w:t>1832,32€</w:t>
            </w:r>
          </w:p>
        </w:tc>
      </w:tr>
      <w:tr w:rsidR="008A755B" w:rsidRPr="00C0721B" w14:paraId="29D8791C" w14:textId="77777777" w:rsidTr="001A7FFE">
        <w:trPr>
          <w:trHeight w:val="209"/>
        </w:trPr>
        <w:tc>
          <w:tcPr>
            <w:tcW w:w="3794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A2C4AA" w14:textId="0B7B9525" w:rsidR="008A755B" w:rsidRPr="00C0721B" w:rsidRDefault="008A755B" w:rsidP="001A7FF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C0721B">
              <w:rPr>
                <w:rFonts w:ascii="Calibri" w:hAnsi="Calibri" w:cs="Calibri"/>
                <w:b/>
                <w:bCs/>
                <w:color w:val="000000"/>
              </w:rPr>
              <w:t>Προϋπολογιζόμενη</w:t>
            </w:r>
            <w:proofErr w:type="spellEnd"/>
            <w:r w:rsidRPr="00C0721B">
              <w:rPr>
                <w:rFonts w:ascii="Calibri" w:hAnsi="Calibri" w:cs="Calibri"/>
                <w:b/>
                <w:bCs/>
                <w:color w:val="000000"/>
              </w:rPr>
              <w:t xml:space="preserve"> Δαπάνη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Τμήματα 1+2</w:t>
            </w:r>
          </w:p>
        </w:tc>
        <w:tc>
          <w:tcPr>
            <w:tcW w:w="6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ABF26B" w14:textId="301EA5E4" w:rsidR="008A755B" w:rsidRPr="00C0721B" w:rsidRDefault="008A755B" w:rsidP="001A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0721B">
              <w:rPr>
                <w:rFonts w:ascii="Calibri" w:hAnsi="Calibri" w:cs="Calibri"/>
                <w:b/>
                <w:bCs/>
                <w:color w:val="000000"/>
              </w:rPr>
              <w:t>Συνολικό Κόστος χωρίς ΦΠΑ (€)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7FA48C" w14:textId="5450B480" w:rsidR="008A755B" w:rsidRPr="00C0721B" w:rsidRDefault="008A755B" w:rsidP="001A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2.955,36</w:t>
            </w:r>
            <w:r w:rsidRPr="00C0721B">
              <w:rPr>
                <w:rFonts w:ascii="Calibri" w:hAnsi="Calibri" w:cs="Calibri"/>
                <w:color w:val="000000"/>
              </w:rPr>
              <w:t>€</w:t>
            </w:r>
          </w:p>
        </w:tc>
      </w:tr>
      <w:tr w:rsidR="008A755B" w14:paraId="422F3ACC" w14:textId="77777777" w:rsidTr="001A7FFE">
        <w:trPr>
          <w:trHeight w:val="342"/>
        </w:trPr>
        <w:tc>
          <w:tcPr>
            <w:tcW w:w="379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04BB81" w14:textId="77777777" w:rsidR="008A755B" w:rsidRPr="00C0721B" w:rsidRDefault="008A755B" w:rsidP="001A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09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C6138D" w14:textId="22A93188" w:rsidR="008A755B" w:rsidRPr="00C0721B" w:rsidRDefault="008A755B" w:rsidP="001A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0721B">
              <w:rPr>
                <w:rFonts w:ascii="Calibri" w:hAnsi="Calibri" w:cs="Calibri"/>
                <w:b/>
                <w:bCs/>
                <w:color w:val="000000"/>
              </w:rPr>
              <w:t>Συνολικό Κόστος με ΦΠΑ (€)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E8EF40" w14:textId="022F53F2" w:rsidR="008A755B" w:rsidRDefault="008A755B" w:rsidP="001A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0721B">
              <w:rPr>
                <w:rFonts w:ascii="Calibri" w:hAnsi="Calibri" w:cs="Calibri"/>
                <w:b/>
                <w:bCs/>
                <w:color w:val="000000"/>
              </w:rPr>
              <w:t>3</w:t>
            </w:r>
            <w:r>
              <w:rPr>
                <w:rFonts w:ascii="Calibri" w:hAnsi="Calibri" w:cs="Calibri"/>
                <w:b/>
                <w:bCs/>
                <w:color w:val="000000"/>
              </w:rPr>
              <w:t>.664</w:t>
            </w:r>
            <w:r w:rsidRPr="00C0721B">
              <w:rPr>
                <w:rFonts w:ascii="Calibri" w:hAnsi="Calibri" w:cs="Calibri"/>
                <w:b/>
                <w:bCs/>
                <w:color w:val="000000"/>
              </w:rPr>
              <w:t>,</w:t>
            </w:r>
            <w:r>
              <w:rPr>
                <w:rFonts w:ascii="Calibri" w:hAnsi="Calibri" w:cs="Calibri"/>
                <w:b/>
                <w:bCs/>
                <w:color w:val="000000"/>
              </w:rPr>
              <w:t>65</w:t>
            </w:r>
            <w:r w:rsidRPr="00C0721B">
              <w:rPr>
                <w:rFonts w:ascii="Calibri" w:hAnsi="Calibri" w:cs="Calibri"/>
                <w:color w:val="000000"/>
              </w:rPr>
              <w:t>€</w:t>
            </w:r>
          </w:p>
        </w:tc>
      </w:tr>
    </w:tbl>
    <w:p w14:paraId="5C15AE08" w14:textId="7835BD06" w:rsidR="00A36E01" w:rsidRDefault="00A36E01" w:rsidP="00C8457A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b/>
          <w:bCs/>
          <w:bdr w:val="none" w:sz="0" w:space="0" w:color="auto" w:frame="1"/>
          <w:lang w:eastAsia="el-GR"/>
        </w:rPr>
      </w:pPr>
    </w:p>
    <w:p w14:paraId="47D4911D" w14:textId="77777777" w:rsidR="00F04FB4" w:rsidRPr="00526D50" w:rsidRDefault="00F04FB4" w:rsidP="00C8457A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lang w:eastAsia="el-GR"/>
        </w:rPr>
      </w:pPr>
      <w:r w:rsidRPr="00526D50">
        <w:rPr>
          <w:rFonts w:eastAsia="Times New Roman" w:cstheme="minorHAnsi"/>
          <w:lang w:eastAsia="el-GR"/>
        </w:rPr>
        <w:t>Η παροχή των υπηρεσιών θα γίνει με τους Ειδικούς όρους, που ακολουθούν.</w:t>
      </w:r>
    </w:p>
    <w:p w14:paraId="2A957412" w14:textId="77777777" w:rsidR="00C52F6D" w:rsidRDefault="00C52F6D" w:rsidP="00C8457A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b/>
          <w:lang w:eastAsia="el-GR"/>
        </w:rPr>
      </w:pPr>
    </w:p>
    <w:p w14:paraId="0F3522E4" w14:textId="2E466445" w:rsidR="00514C45" w:rsidRPr="00824582" w:rsidRDefault="00F04FB4" w:rsidP="00C8457A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b/>
          <w:bCs/>
          <w:u w:val="single"/>
          <w:bdr w:val="none" w:sz="0" w:space="0" w:color="auto" w:frame="1"/>
          <w:lang w:eastAsia="el-GR"/>
        </w:rPr>
      </w:pPr>
      <w:r w:rsidRPr="00824582">
        <w:rPr>
          <w:rFonts w:eastAsia="Times New Roman" w:cstheme="minorHAnsi"/>
          <w:lang w:eastAsia="el-GR"/>
        </w:rPr>
        <w:t>Η ανάθεση θα γίνει στον</w:t>
      </w:r>
      <w:r w:rsidR="00C72C0D" w:rsidRPr="00824582">
        <w:rPr>
          <w:rFonts w:eastAsia="Times New Roman" w:cstheme="minorHAnsi"/>
          <w:lang w:eastAsia="el-GR"/>
        </w:rPr>
        <w:t xml:space="preserve"> </w:t>
      </w:r>
      <w:r w:rsidRPr="00824582">
        <w:rPr>
          <w:rFonts w:eastAsia="Times New Roman" w:cstheme="minorHAnsi"/>
          <w:b/>
          <w:bCs/>
          <w:bdr w:val="none" w:sz="0" w:space="0" w:color="auto" w:frame="1"/>
          <w:lang w:eastAsia="el-GR"/>
        </w:rPr>
        <w:t>οικονομικό φορέα με την πλέον συμφέρουσα από οικονομική άποψη προσφορά</w:t>
      </w:r>
      <w:r w:rsidR="00D1003C" w:rsidRPr="00824582">
        <w:rPr>
          <w:rFonts w:eastAsia="Times New Roman" w:cstheme="minorHAnsi"/>
          <w:b/>
          <w:bCs/>
          <w:bdr w:val="none" w:sz="0" w:space="0" w:color="auto" w:frame="1"/>
          <w:lang w:eastAsia="el-GR"/>
        </w:rPr>
        <w:t xml:space="preserve"> </w:t>
      </w:r>
      <w:r w:rsidRPr="00824582">
        <w:rPr>
          <w:rFonts w:eastAsia="Times New Roman" w:cstheme="minorHAnsi"/>
          <w:b/>
          <w:bCs/>
          <w:u w:val="single"/>
          <w:bdr w:val="none" w:sz="0" w:space="0" w:color="auto" w:frame="1"/>
          <w:lang w:eastAsia="el-GR"/>
        </w:rPr>
        <w:t>βάσει της προσφερόμενης τιμής</w:t>
      </w:r>
      <w:r w:rsidR="003D3824" w:rsidRPr="00824582">
        <w:rPr>
          <w:rFonts w:eastAsia="Times New Roman" w:cstheme="minorHAnsi"/>
          <w:b/>
          <w:bCs/>
          <w:u w:val="single"/>
          <w:bdr w:val="none" w:sz="0" w:space="0" w:color="auto" w:frame="1"/>
          <w:lang w:eastAsia="el-GR"/>
        </w:rPr>
        <w:t xml:space="preserve"> ενοικίασης </w:t>
      </w:r>
      <w:r w:rsidR="00C52F6D" w:rsidRPr="00824582">
        <w:rPr>
          <w:rFonts w:eastAsia="Times New Roman" w:cstheme="minorHAnsi"/>
          <w:b/>
          <w:bCs/>
          <w:u w:val="single"/>
          <w:bdr w:val="none" w:sz="0" w:space="0" w:color="auto" w:frame="1"/>
          <w:lang w:eastAsia="el-GR"/>
        </w:rPr>
        <w:t>του</w:t>
      </w:r>
      <w:r w:rsidR="003D3824" w:rsidRPr="00824582">
        <w:rPr>
          <w:rFonts w:eastAsia="Times New Roman" w:cstheme="minorHAnsi"/>
          <w:b/>
          <w:bCs/>
          <w:u w:val="single"/>
          <w:bdr w:val="none" w:sz="0" w:space="0" w:color="auto" w:frame="1"/>
          <w:lang w:eastAsia="el-GR"/>
        </w:rPr>
        <w:t xml:space="preserve"> οχήματος</w:t>
      </w:r>
      <w:r w:rsidRPr="00824582">
        <w:rPr>
          <w:rFonts w:eastAsia="Times New Roman" w:cstheme="minorHAnsi"/>
          <w:b/>
          <w:bCs/>
          <w:u w:val="single"/>
          <w:bdr w:val="none" w:sz="0" w:space="0" w:color="auto" w:frame="1"/>
          <w:lang w:eastAsia="el-GR"/>
        </w:rPr>
        <w:t xml:space="preserve"> </w:t>
      </w:r>
      <w:r w:rsidR="00041DF2" w:rsidRPr="00824582">
        <w:rPr>
          <w:rFonts w:eastAsia="Times New Roman" w:cstheme="minorHAnsi"/>
          <w:b/>
          <w:bCs/>
          <w:u w:val="single"/>
          <w:bdr w:val="none" w:sz="0" w:space="0" w:color="auto" w:frame="1"/>
          <w:lang w:eastAsia="el-GR"/>
        </w:rPr>
        <w:t xml:space="preserve">ανά τμήμα και </w:t>
      </w:r>
      <w:r w:rsidRPr="00824582">
        <w:rPr>
          <w:rFonts w:eastAsia="Times New Roman" w:cstheme="minorHAnsi"/>
          <w:b/>
          <w:bCs/>
          <w:u w:val="single"/>
          <w:bdr w:val="none" w:sz="0" w:space="0" w:color="auto" w:frame="1"/>
          <w:lang w:eastAsia="el-GR"/>
        </w:rPr>
        <w:t>ανά ημέρα</w:t>
      </w:r>
      <w:r w:rsidR="001623B2" w:rsidRPr="00824582">
        <w:rPr>
          <w:rFonts w:eastAsia="Times New Roman" w:cstheme="minorHAnsi"/>
          <w:b/>
          <w:bCs/>
          <w:u w:val="single"/>
          <w:bdr w:val="none" w:sz="0" w:space="0" w:color="auto" w:frame="1"/>
          <w:lang w:eastAsia="el-GR"/>
        </w:rPr>
        <w:t xml:space="preserve"> χωρίς ΦΠΑ</w:t>
      </w:r>
      <w:r w:rsidRPr="00824582">
        <w:rPr>
          <w:rFonts w:eastAsia="Times New Roman" w:cstheme="minorHAnsi"/>
          <w:b/>
          <w:bCs/>
          <w:u w:val="single"/>
          <w:bdr w:val="none" w:sz="0" w:space="0" w:color="auto" w:frame="1"/>
          <w:lang w:eastAsia="el-GR"/>
        </w:rPr>
        <w:t>.</w:t>
      </w:r>
    </w:p>
    <w:p w14:paraId="03B3F1CB" w14:textId="3F52FEC2" w:rsidR="00C0721B" w:rsidRPr="00824582" w:rsidRDefault="00C0721B" w:rsidP="00C8457A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b/>
          <w:bCs/>
          <w:u w:val="single"/>
          <w:bdr w:val="none" w:sz="0" w:space="0" w:color="auto" w:frame="1"/>
          <w:lang w:eastAsia="el-GR"/>
        </w:rPr>
      </w:pPr>
    </w:p>
    <w:p w14:paraId="6DDFD749" w14:textId="7AD7682E" w:rsidR="00C0721B" w:rsidRPr="00C0721B" w:rsidRDefault="00C0721B" w:rsidP="00C0721B">
      <w:pPr>
        <w:spacing w:afterLines="80" w:after="192" w:line="276" w:lineRule="auto"/>
        <w:jc w:val="both"/>
        <w:textAlignment w:val="baseline"/>
        <w:rPr>
          <w:rFonts w:eastAsia="Times New Roman" w:cstheme="minorHAnsi"/>
          <w:lang w:eastAsia="el-GR"/>
        </w:rPr>
      </w:pPr>
      <w:r w:rsidRPr="00824582">
        <w:rPr>
          <w:rFonts w:eastAsia="Times New Roman" w:cstheme="minorHAnsi"/>
          <w:lang w:eastAsia="el-GR"/>
        </w:rPr>
        <w:t>Οι ενδιαφερόμενοι θα πρέπει να υποβάλουν προσφορά για το σύνολο της ζητούμενης υπηρεσίας</w:t>
      </w:r>
      <w:r w:rsidR="00041DF2" w:rsidRPr="00824582">
        <w:rPr>
          <w:rFonts w:eastAsia="Times New Roman" w:cstheme="minorHAnsi"/>
          <w:lang w:eastAsia="el-GR"/>
        </w:rPr>
        <w:t xml:space="preserve"> </w:t>
      </w:r>
      <w:r w:rsidR="0064176F" w:rsidRPr="00824582">
        <w:rPr>
          <w:rFonts w:eastAsia="Times New Roman" w:cstheme="minorHAnsi"/>
          <w:lang w:eastAsia="el-GR"/>
        </w:rPr>
        <w:t>ενός ή και των δύο</w:t>
      </w:r>
      <w:r w:rsidR="00041DF2" w:rsidRPr="00824582">
        <w:rPr>
          <w:rFonts w:eastAsia="Times New Roman" w:cstheme="minorHAnsi"/>
          <w:lang w:eastAsia="el-GR"/>
        </w:rPr>
        <w:t xml:space="preserve"> τμ</w:t>
      </w:r>
      <w:r w:rsidR="0064176F" w:rsidRPr="00824582">
        <w:rPr>
          <w:rFonts w:eastAsia="Times New Roman" w:cstheme="minorHAnsi"/>
          <w:lang w:eastAsia="el-GR"/>
        </w:rPr>
        <w:t>ημάτων</w:t>
      </w:r>
      <w:r w:rsidRPr="00824582">
        <w:rPr>
          <w:rFonts w:eastAsia="Times New Roman" w:cstheme="minorHAnsi"/>
          <w:lang w:eastAsia="el-GR"/>
        </w:rPr>
        <w:t>. Σε κάθε άλλη περίπτωση, η προσφορά θα απορρίπτεται ως απαράδεκτη.</w:t>
      </w:r>
      <w:r>
        <w:rPr>
          <w:rFonts w:eastAsia="Times New Roman" w:cstheme="minorHAnsi"/>
          <w:lang w:eastAsia="el-GR"/>
        </w:rPr>
        <w:t xml:space="preserve"> </w:t>
      </w:r>
    </w:p>
    <w:p w14:paraId="4DFE3D2C" w14:textId="77777777" w:rsidR="003547F2" w:rsidRDefault="003547F2" w:rsidP="00C8457A">
      <w:pPr>
        <w:spacing w:afterLines="80" w:after="192" w:line="276" w:lineRule="auto"/>
        <w:jc w:val="both"/>
        <w:textAlignment w:val="baseline"/>
        <w:rPr>
          <w:rFonts w:eastAsia="Times New Roman" w:cstheme="minorHAnsi"/>
          <w:lang w:eastAsia="el-GR"/>
        </w:rPr>
      </w:pPr>
      <w:r w:rsidRPr="00220DE7">
        <w:rPr>
          <w:rFonts w:eastAsia="Times New Roman" w:cstheme="minorHAnsi"/>
          <w:lang w:eastAsia="el-GR"/>
        </w:rPr>
        <w:t xml:space="preserve">Επιπρόσθετα, προς απόδειξη της μη συνδρομής των λόγων αποκλεισμού από διαδικασίες σύναψης δημοσίων συμβάσεων των παρ. 1 και 2 του άρθρου 73 του Ν.4412/2016, </w:t>
      </w:r>
      <w:r w:rsidRPr="000F561F">
        <w:rPr>
          <w:rFonts w:eastAsia="Times New Roman" w:cstheme="minorHAnsi"/>
          <w:b/>
          <w:lang w:eastAsia="el-GR"/>
        </w:rPr>
        <w:t>θα πρέπει να προσκομίσετε μαζί με την οικονομική σας προσφορά</w:t>
      </w:r>
      <w:r w:rsidRPr="00220DE7">
        <w:rPr>
          <w:rFonts w:eastAsia="Times New Roman" w:cstheme="minorHAnsi"/>
          <w:lang w:eastAsia="el-GR"/>
        </w:rPr>
        <w:t xml:space="preserve"> και τα παρακάτω δικαιολογητικά σύμφωνα με το άρθρο 80 παρ. 2 και 3 του Ν.4412/2016:</w:t>
      </w:r>
    </w:p>
    <w:p w14:paraId="2D7D938F" w14:textId="77777777" w:rsidR="003547F2" w:rsidRPr="005E29C3" w:rsidRDefault="003547F2" w:rsidP="00C8457A">
      <w:pPr>
        <w:spacing w:afterLines="80" w:after="192" w:line="276" w:lineRule="auto"/>
        <w:jc w:val="both"/>
        <w:textAlignment w:val="baseline"/>
        <w:rPr>
          <w:rFonts w:eastAsia="Times New Roman" w:cstheme="minorHAnsi"/>
          <w:lang w:eastAsia="el-GR"/>
        </w:rPr>
      </w:pPr>
      <w:r w:rsidRPr="005E29C3">
        <w:rPr>
          <w:rFonts w:eastAsia="Times New Roman" w:cstheme="minorHAnsi"/>
          <w:lang w:eastAsia="el-GR"/>
        </w:rPr>
        <w:t>1) Βεβαίωση φορολογικής ενημερότητας, για συμμετοχή</w:t>
      </w:r>
    </w:p>
    <w:p w14:paraId="45928EDE" w14:textId="77777777" w:rsidR="003547F2" w:rsidRPr="005E29C3" w:rsidRDefault="003547F2" w:rsidP="00C8457A">
      <w:pPr>
        <w:spacing w:afterLines="80" w:after="192" w:line="276" w:lineRule="auto"/>
        <w:jc w:val="both"/>
        <w:textAlignment w:val="baseline"/>
        <w:rPr>
          <w:rFonts w:eastAsia="Times New Roman" w:cstheme="minorHAnsi"/>
          <w:lang w:eastAsia="el-GR"/>
        </w:rPr>
      </w:pPr>
      <w:r w:rsidRPr="005E29C3">
        <w:rPr>
          <w:rFonts w:eastAsia="Times New Roman" w:cstheme="minorHAnsi"/>
          <w:lang w:eastAsia="el-GR"/>
        </w:rPr>
        <w:t>2) Βεβαίωση ασφαλιστικής ενημερότητας για ασφαλιστικές εισφορές του προσωπικού, για συμμετοχή</w:t>
      </w:r>
    </w:p>
    <w:p w14:paraId="227FC426" w14:textId="77777777" w:rsidR="003547F2" w:rsidRPr="005E29C3" w:rsidRDefault="003547F2" w:rsidP="00C8457A">
      <w:pPr>
        <w:spacing w:afterLines="80" w:after="192" w:line="276" w:lineRule="auto"/>
        <w:jc w:val="both"/>
        <w:textAlignment w:val="baseline"/>
        <w:rPr>
          <w:rFonts w:eastAsia="Times New Roman" w:cstheme="minorHAnsi"/>
          <w:lang w:eastAsia="el-GR"/>
        </w:rPr>
      </w:pPr>
      <w:r w:rsidRPr="005E29C3">
        <w:rPr>
          <w:rFonts w:eastAsia="Times New Roman" w:cstheme="minorHAnsi"/>
          <w:lang w:eastAsia="el-GR"/>
        </w:rPr>
        <w:lastRenderedPageBreak/>
        <w:t xml:space="preserve">3) Βεβαίωση ασφαλιστικής ενημερότητας μη μισθωτών ΕΦΚΑ, για συμμετοχή (αφορά ατομικές επιχειρήσεις) </w:t>
      </w:r>
    </w:p>
    <w:p w14:paraId="1A94B60E" w14:textId="77777777" w:rsidR="003547F2" w:rsidRDefault="003547F2" w:rsidP="00C8457A">
      <w:pPr>
        <w:spacing w:afterLines="80" w:after="192" w:line="276" w:lineRule="auto"/>
        <w:jc w:val="both"/>
        <w:textAlignment w:val="baseline"/>
        <w:rPr>
          <w:rFonts w:eastAsia="Times New Roman" w:cstheme="minorHAnsi"/>
          <w:lang w:eastAsia="el-GR"/>
        </w:rPr>
      </w:pPr>
      <w:r w:rsidRPr="005E29C3">
        <w:rPr>
          <w:rFonts w:eastAsia="Times New Roman" w:cstheme="minorHAnsi"/>
          <w:lang w:eastAsia="el-GR"/>
        </w:rPr>
        <w:t xml:space="preserve">4) Υπεύθυνη δήλωση εκ μέρους του οικονομικού φορέα, σε περίπτωση φυσικού προσώπου, ή σε περίπτωση νομικού προσώπου την υποβολή αυτής εκ μέρους του </w:t>
      </w:r>
      <w:proofErr w:type="spellStart"/>
      <w:r w:rsidRPr="005E29C3">
        <w:rPr>
          <w:rFonts w:eastAsia="Times New Roman" w:cstheme="minorHAnsi"/>
          <w:lang w:eastAsia="el-GR"/>
        </w:rPr>
        <w:t>νομίμου</w:t>
      </w:r>
      <w:proofErr w:type="spellEnd"/>
      <w:r w:rsidRPr="005E29C3">
        <w:rPr>
          <w:rFonts w:eastAsia="Times New Roman" w:cstheme="minorHAnsi"/>
          <w:lang w:eastAsia="el-GR"/>
        </w:rPr>
        <w:t xml:space="preserve"> εκπροσώπου, στην οποία θα δηλώνεται ότι ΔΕΝ υπάρχει εις βάρος του αμετάκλητη καταδικαστική απόφαση για έναν από τους ακόλουθους λόγους: συμμετοχή σε εγκληματική οργάνωση, δωροδοκία, απάτη, τρομοκρατικά εγκλήματα ή εγκλήματα συνδεόμενα με τρομοκρατικές δραστηριότητες, νομιμοποίηση εσόδων από παράνομες δραστηριότητες, παιδική εργασίας.</w:t>
      </w:r>
    </w:p>
    <w:p w14:paraId="44665BF5" w14:textId="49DE595B" w:rsidR="004204CD" w:rsidRDefault="003547F2" w:rsidP="00C8457A">
      <w:pPr>
        <w:spacing w:afterLines="80" w:after="192" w:line="276" w:lineRule="auto"/>
        <w:jc w:val="both"/>
        <w:textAlignment w:val="baseline"/>
        <w:rPr>
          <w:rFonts w:eastAsia="Times New Roman" w:cstheme="minorHAnsi"/>
          <w:lang w:eastAsia="el-GR"/>
        </w:rPr>
      </w:pPr>
      <w:r w:rsidRPr="001623B2">
        <w:rPr>
          <w:rFonts w:eastAsia="Times New Roman" w:cstheme="minorHAnsi"/>
          <w:lang w:eastAsia="el-GR"/>
        </w:rPr>
        <w:t>5) Αντίγραφο καταστατικού της εταιρίας &amp; έγγραφο ταυτοποίησης μελών Διοικητικού Συμβουλίου (π.χ. ΓΕΜΗ)</w:t>
      </w:r>
    </w:p>
    <w:p w14:paraId="3AE787DC" w14:textId="0AE450C4" w:rsidR="00514C45" w:rsidRDefault="00BA4813" w:rsidP="00C8457A">
      <w:pPr>
        <w:spacing w:after="0" w:line="276" w:lineRule="auto"/>
        <w:jc w:val="both"/>
        <w:rPr>
          <w:rFonts w:cstheme="minorHAnsi"/>
          <w:lang w:eastAsia="el-GR"/>
        </w:rPr>
      </w:pPr>
      <w:r w:rsidRPr="00526D50">
        <w:rPr>
          <w:rFonts w:cstheme="minorHAnsi"/>
          <w:lang w:eastAsia="el-GR"/>
        </w:rPr>
        <w:t xml:space="preserve">Η ανάθεση και η εκτέλεση της σύμβασης </w:t>
      </w:r>
      <w:proofErr w:type="spellStart"/>
      <w:r w:rsidRPr="00526D50">
        <w:rPr>
          <w:rFonts w:cstheme="minorHAnsi"/>
          <w:lang w:eastAsia="el-GR"/>
        </w:rPr>
        <w:t>διέπεται</w:t>
      </w:r>
      <w:proofErr w:type="spellEnd"/>
      <w:r w:rsidRPr="00526D50">
        <w:rPr>
          <w:rFonts w:cstheme="minorHAnsi"/>
          <w:lang w:eastAsia="el-GR"/>
        </w:rPr>
        <w:t xml:space="preserve"> από την κείμενη νομοθεσία και τις </w:t>
      </w:r>
      <w:proofErr w:type="spellStart"/>
      <w:r w:rsidRPr="00526D50">
        <w:rPr>
          <w:rFonts w:cstheme="minorHAnsi"/>
          <w:lang w:eastAsia="el-GR"/>
        </w:rPr>
        <w:t>κατ</w:t>
      </w:r>
      <w:proofErr w:type="spellEnd"/>
      <w:r w:rsidRPr="00526D50">
        <w:rPr>
          <w:rFonts w:cstheme="minorHAnsi"/>
          <w:lang w:eastAsia="el-GR"/>
        </w:rPr>
        <w:t xml:space="preserve">΄ εξουσιοδότηση αυτής </w:t>
      </w:r>
      <w:proofErr w:type="spellStart"/>
      <w:r w:rsidRPr="00526D50">
        <w:rPr>
          <w:rFonts w:cstheme="minorHAnsi"/>
          <w:lang w:eastAsia="el-GR"/>
        </w:rPr>
        <w:t>εκδοθείσες</w:t>
      </w:r>
      <w:proofErr w:type="spellEnd"/>
      <w:r w:rsidRPr="00526D50">
        <w:rPr>
          <w:rFonts w:cstheme="minorHAnsi"/>
          <w:lang w:eastAsia="el-GR"/>
        </w:rPr>
        <w:t xml:space="preserve"> κανονιστικές πράξεις, όπως ισχύουν και ιδίως του ν. 4412/2016 (Α' 147) «Δημόσιες Συμβάσεις Έργων, Προμηθειών και Υπηρεσιών (προσαρμογή στις Οδηγίες 2014/24/ ΕΕ και 2014/25/ΕΕ)».</w:t>
      </w:r>
    </w:p>
    <w:p w14:paraId="339F9BE4" w14:textId="77777777" w:rsidR="003547F2" w:rsidRPr="00332B82" w:rsidRDefault="003547F2" w:rsidP="00C8457A">
      <w:pPr>
        <w:spacing w:afterLines="80" w:after="192" w:line="276" w:lineRule="auto"/>
        <w:jc w:val="both"/>
        <w:textAlignment w:val="baseline"/>
        <w:rPr>
          <w:rFonts w:eastAsia="Times New Roman" w:cstheme="minorHAnsi"/>
          <w:lang w:eastAsia="el-GR"/>
        </w:rPr>
      </w:pPr>
      <w:r w:rsidRPr="00332B82">
        <w:rPr>
          <w:rFonts w:eastAsia="Times New Roman" w:cstheme="minorHAnsi"/>
          <w:lang w:eastAsia="el-GR"/>
        </w:rPr>
        <w:t>Οι προσφορές μπορούν να κατατεθούν στην ΑΡΣΙΣ με κάθε πρόσφορο μέσο επικοινωνίας (ταχυδρομικά έγγραφα, ηλεκτρονικά, με φαξ ή αντίστοιχο τρόπο).</w:t>
      </w:r>
    </w:p>
    <w:p w14:paraId="0D2C5B77" w14:textId="5B1AD675" w:rsidR="003547F2" w:rsidRPr="004346CA" w:rsidRDefault="003547F2" w:rsidP="004346CA">
      <w:pPr>
        <w:pStyle w:val="a3"/>
        <w:numPr>
          <w:ilvl w:val="0"/>
          <w:numId w:val="4"/>
        </w:numPr>
        <w:spacing w:afterLines="80" w:after="192" w:line="276" w:lineRule="auto"/>
        <w:jc w:val="both"/>
        <w:textAlignment w:val="baseline"/>
        <w:rPr>
          <w:rFonts w:eastAsia="Times New Roman" w:cstheme="minorHAnsi"/>
          <w:lang w:eastAsia="el-GR"/>
        </w:rPr>
      </w:pPr>
      <w:r w:rsidRPr="004346CA">
        <w:rPr>
          <w:rFonts w:eastAsia="Times New Roman" w:cstheme="minorHAnsi"/>
          <w:lang w:eastAsia="el-GR"/>
        </w:rPr>
        <w:t>Ταχυδρομική Διεύθυνση: Εγνατίας 30, 54625, Θεσσαλονίκη</w:t>
      </w:r>
    </w:p>
    <w:p w14:paraId="79BD8B57" w14:textId="39AB055B" w:rsidR="003547F2" w:rsidRPr="004346CA" w:rsidRDefault="003547F2" w:rsidP="004346CA">
      <w:pPr>
        <w:pStyle w:val="a3"/>
        <w:numPr>
          <w:ilvl w:val="0"/>
          <w:numId w:val="4"/>
        </w:numPr>
        <w:spacing w:afterLines="80" w:after="192" w:line="276" w:lineRule="auto"/>
        <w:jc w:val="both"/>
        <w:textAlignment w:val="baseline"/>
        <w:rPr>
          <w:rFonts w:eastAsia="Times New Roman" w:cstheme="minorHAnsi"/>
          <w:lang w:eastAsia="el-GR"/>
        </w:rPr>
      </w:pPr>
      <w:proofErr w:type="spellStart"/>
      <w:r w:rsidRPr="004346CA">
        <w:rPr>
          <w:rFonts w:eastAsia="Times New Roman" w:cstheme="minorHAnsi"/>
          <w:lang w:eastAsia="el-GR"/>
        </w:rPr>
        <w:t>Fax</w:t>
      </w:r>
      <w:proofErr w:type="spellEnd"/>
      <w:r w:rsidRPr="004346CA">
        <w:rPr>
          <w:rFonts w:eastAsia="Times New Roman" w:cstheme="minorHAnsi"/>
          <w:lang w:eastAsia="el-GR"/>
        </w:rPr>
        <w:t>: 2310526150</w:t>
      </w:r>
    </w:p>
    <w:p w14:paraId="779781C3" w14:textId="55AB4054" w:rsidR="003547F2" w:rsidRPr="004346CA" w:rsidRDefault="003547F2" w:rsidP="004346CA">
      <w:pPr>
        <w:pStyle w:val="a3"/>
        <w:numPr>
          <w:ilvl w:val="0"/>
          <w:numId w:val="4"/>
        </w:numPr>
        <w:spacing w:afterLines="80" w:after="192" w:line="276" w:lineRule="auto"/>
        <w:jc w:val="both"/>
        <w:textAlignment w:val="baseline"/>
        <w:rPr>
          <w:rFonts w:eastAsia="Times New Roman" w:cstheme="minorHAnsi"/>
          <w:lang w:eastAsia="el-GR"/>
        </w:rPr>
      </w:pPr>
      <w:r w:rsidRPr="004346CA">
        <w:rPr>
          <w:rFonts w:eastAsia="Times New Roman" w:cstheme="minorHAnsi"/>
          <w:lang w:eastAsia="el-GR"/>
        </w:rPr>
        <w:t xml:space="preserve">Ηλεκτρονική Διεύθυνση: </w:t>
      </w:r>
      <w:hyperlink r:id="rId8" w:history="1">
        <w:r w:rsidRPr="004346CA">
          <w:rPr>
            <w:rStyle w:val="-"/>
            <w:rFonts w:eastAsia="Times New Roman" w:cstheme="minorHAnsi"/>
            <w:lang w:eastAsia="el-GR"/>
          </w:rPr>
          <w:t>metoikos.procurement@gmail.com</w:t>
        </w:r>
      </w:hyperlink>
    </w:p>
    <w:p w14:paraId="67211DAE" w14:textId="77777777" w:rsidR="00C6024B" w:rsidRPr="00610BEA" w:rsidRDefault="00C6024B" w:rsidP="00C8457A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lang w:eastAsia="el-GR"/>
        </w:rPr>
      </w:pPr>
      <w:r w:rsidRPr="00610BEA">
        <w:rPr>
          <w:rFonts w:eastAsia="Times New Roman" w:cstheme="minorHAnsi"/>
          <w:lang w:eastAsia="el-GR"/>
        </w:rPr>
        <w:t xml:space="preserve">Οι ενδιαφερόμενοι μπορούν να λαμβάνουν Πληροφορίες από το </w:t>
      </w:r>
      <w:proofErr w:type="spellStart"/>
      <w:r w:rsidRPr="00610BEA">
        <w:rPr>
          <w:rFonts w:eastAsia="Times New Roman" w:cstheme="minorHAnsi"/>
          <w:lang w:eastAsia="el-GR"/>
        </w:rPr>
        <w:t>site</w:t>
      </w:r>
      <w:proofErr w:type="spellEnd"/>
      <w:r w:rsidRPr="00610BEA">
        <w:rPr>
          <w:rFonts w:eastAsia="Times New Roman" w:cstheme="minorHAnsi"/>
          <w:lang w:eastAsia="el-GR"/>
        </w:rPr>
        <w:t xml:space="preserve"> της </w:t>
      </w:r>
      <w:proofErr w:type="spellStart"/>
      <w:r w:rsidRPr="00610BEA">
        <w:rPr>
          <w:rFonts w:eastAsia="Times New Roman" w:cstheme="minorHAnsi"/>
          <w:lang w:eastAsia="el-GR"/>
        </w:rPr>
        <w:t>Άρσις</w:t>
      </w:r>
      <w:proofErr w:type="spellEnd"/>
      <w:r w:rsidRPr="00610BEA">
        <w:rPr>
          <w:rFonts w:eastAsia="Times New Roman" w:cstheme="minorHAnsi"/>
          <w:lang w:eastAsia="el-GR"/>
        </w:rPr>
        <w:t xml:space="preserve"> www.arsis.gr ή στα τηλέφωνα: 2316009357 ή στο 2316007935.</w:t>
      </w:r>
    </w:p>
    <w:p w14:paraId="41F69310" w14:textId="07C0715F" w:rsidR="003436FB" w:rsidRPr="00526D50" w:rsidRDefault="00BA4813" w:rsidP="00C845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b/>
          <w:bCs/>
          <w:lang w:eastAsia="el-GR"/>
        </w:rPr>
      </w:pPr>
      <w:r w:rsidRPr="00E00AA6">
        <w:rPr>
          <w:rFonts w:eastAsia="Times New Roman" w:cstheme="minorHAnsi"/>
          <w:b/>
          <w:bCs/>
          <w:lang w:eastAsia="el-GR"/>
        </w:rPr>
        <w:t>Ημερομηνία λήψης της προσφοράς από</w:t>
      </w:r>
      <w:r w:rsidR="003F75A4" w:rsidRPr="00E00AA6">
        <w:rPr>
          <w:rFonts w:eastAsia="Times New Roman" w:cstheme="minorHAnsi"/>
          <w:b/>
          <w:bCs/>
          <w:lang w:eastAsia="el-GR"/>
        </w:rPr>
        <w:t xml:space="preserve"> </w:t>
      </w:r>
      <w:r w:rsidR="003547F2" w:rsidRPr="00E00AA6">
        <w:rPr>
          <w:rFonts w:eastAsia="Times New Roman" w:cstheme="minorHAnsi"/>
          <w:b/>
          <w:bCs/>
          <w:lang w:eastAsia="el-GR"/>
        </w:rPr>
        <w:t xml:space="preserve">την ΑΡΣΙΣ το </w:t>
      </w:r>
      <w:r w:rsidR="003547F2" w:rsidRPr="00614AF4">
        <w:rPr>
          <w:rFonts w:eastAsia="Times New Roman" w:cstheme="minorHAnsi"/>
          <w:b/>
          <w:bCs/>
          <w:lang w:eastAsia="el-GR"/>
        </w:rPr>
        <w:t xml:space="preserve">αργότερο έως την </w:t>
      </w:r>
      <w:r w:rsidR="00041DF2">
        <w:rPr>
          <w:rFonts w:eastAsia="Times New Roman" w:cstheme="minorHAnsi"/>
          <w:b/>
          <w:bCs/>
          <w:lang w:eastAsia="el-GR"/>
        </w:rPr>
        <w:t>09</w:t>
      </w:r>
      <w:r w:rsidR="00E00AA6" w:rsidRPr="00614AF4">
        <w:rPr>
          <w:rFonts w:eastAsia="Times New Roman" w:cstheme="minorHAnsi"/>
          <w:b/>
          <w:bCs/>
          <w:lang w:eastAsia="el-GR"/>
        </w:rPr>
        <w:t>/0</w:t>
      </w:r>
      <w:r w:rsidR="00041DF2">
        <w:rPr>
          <w:rFonts w:eastAsia="Times New Roman" w:cstheme="minorHAnsi"/>
          <w:b/>
          <w:bCs/>
          <w:lang w:eastAsia="el-GR"/>
        </w:rPr>
        <w:t>9</w:t>
      </w:r>
      <w:r w:rsidR="00E00AA6" w:rsidRPr="00614AF4">
        <w:rPr>
          <w:rFonts w:eastAsia="Times New Roman" w:cstheme="minorHAnsi"/>
          <w:b/>
          <w:bCs/>
          <w:lang w:eastAsia="el-GR"/>
        </w:rPr>
        <w:t>/2021</w:t>
      </w:r>
      <w:r w:rsidRPr="00E00AA6">
        <w:rPr>
          <w:rFonts w:eastAsia="Times New Roman" w:cstheme="minorHAnsi"/>
          <w:b/>
          <w:bCs/>
          <w:lang w:eastAsia="el-GR"/>
        </w:rPr>
        <w:t xml:space="preserve"> ώρα 15.00 μ.μ.</w:t>
      </w:r>
    </w:p>
    <w:p w14:paraId="351EA6DC" w14:textId="0D35D894" w:rsidR="00B24DD6" w:rsidRPr="00526D50" w:rsidRDefault="00B24DD6" w:rsidP="00C8457A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  <w:r w:rsidRPr="00526D50">
        <w:rPr>
          <w:rFonts w:cstheme="minorHAnsi"/>
          <w:bCs/>
        </w:rPr>
        <w:t xml:space="preserve">Σε περίπτωση παράτασης της προθεσμίας υποβολής των προσφορών, οι ενδιαφερόμενοι μπορούν να πληροφορηθούν το χρόνο της παράτασης από το </w:t>
      </w:r>
      <w:r w:rsidRPr="00526D50">
        <w:rPr>
          <w:rFonts w:cstheme="minorHAnsi"/>
          <w:bCs/>
          <w:lang w:val="en-US"/>
        </w:rPr>
        <w:t>site</w:t>
      </w:r>
      <w:r w:rsidRPr="00526D50">
        <w:rPr>
          <w:rFonts w:cstheme="minorHAnsi"/>
          <w:bCs/>
        </w:rPr>
        <w:t xml:space="preserve"> της ΑΡΣΙΣ </w:t>
      </w:r>
      <w:hyperlink r:id="rId9" w:history="1">
        <w:r w:rsidRPr="00526D50">
          <w:rPr>
            <w:rFonts w:cstheme="minorHAnsi"/>
            <w:bCs/>
            <w:color w:val="0563C1"/>
            <w:u w:val="single"/>
            <w:lang w:val="en-US"/>
          </w:rPr>
          <w:t>www</w:t>
        </w:r>
        <w:r w:rsidRPr="00526D50">
          <w:rPr>
            <w:rFonts w:cstheme="minorHAnsi"/>
            <w:bCs/>
            <w:color w:val="0563C1"/>
            <w:u w:val="single"/>
          </w:rPr>
          <w:t>.</w:t>
        </w:r>
        <w:r w:rsidRPr="00526D50">
          <w:rPr>
            <w:rFonts w:cstheme="minorHAnsi"/>
            <w:bCs/>
            <w:color w:val="0563C1"/>
            <w:u w:val="single"/>
            <w:lang w:val="en-US"/>
          </w:rPr>
          <w:t>arsis</w:t>
        </w:r>
        <w:r w:rsidRPr="00526D50">
          <w:rPr>
            <w:rFonts w:cstheme="minorHAnsi"/>
            <w:bCs/>
            <w:color w:val="0563C1"/>
            <w:u w:val="single"/>
          </w:rPr>
          <w:t>.</w:t>
        </w:r>
        <w:r w:rsidRPr="00526D50">
          <w:rPr>
            <w:rFonts w:cstheme="minorHAnsi"/>
            <w:bCs/>
            <w:color w:val="0563C1"/>
            <w:u w:val="single"/>
            <w:lang w:val="en-US"/>
          </w:rPr>
          <w:t>gr</w:t>
        </w:r>
      </w:hyperlink>
    </w:p>
    <w:p w14:paraId="03766FB9" w14:textId="77777777" w:rsidR="00BB39D0" w:rsidRDefault="00BB39D0" w:rsidP="00C8457A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lang w:eastAsia="el-GR"/>
        </w:rPr>
      </w:pPr>
    </w:p>
    <w:p w14:paraId="35E64BD7" w14:textId="77777777" w:rsidR="00E50969" w:rsidRDefault="00BB39D0" w:rsidP="00C8457A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lang w:eastAsia="el-GR"/>
        </w:rPr>
      </w:pPr>
      <w:r w:rsidRPr="00610BEA">
        <w:rPr>
          <w:rFonts w:eastAsia="Times New Roman" w:cstheme="minorHAnsi"/>
          <w:lang w:eastAsia="el-GR"/>
        </w:rPr>
        <w:t>ΓΙΑ ΤΗΝ ΑΡΣΙΣ – ΚΟΙΝΩΝΙΚΗ ΟΡΓΑΝΩΣΗ ΥΠΟΣΤΗΡΙΞΗΣ ΝΕΩΝ</w:t>
      </w:r>
    </w:p>
    <w:p w14:paraId="4F29B783" w14:textId="10C3782F" w:rsidR="00BB39D0" w:rsidRPr="00610BEA" w:rsidRDefault="00BB39D0" w:rsidP="00C8457A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lang w:eastAsia="el-GR"/>
        </w:rPr>
      </w:pPr>
      <w:r w:rsidRPr="00610BEA">
        <w:rPr>
          <w:rFonts w:eastAsia="Times New Roman" w:cstheme="minorHAnsi"/>
          <w:lang w:eastAsia="el-GR"/>
        </w:rPr>
        <w:t>ΤΜΗΜΑ ΠΡΟΜΗΘΕΙΩΝ</w:t>
      </w:r>
    </w:p>
    <w:p w14:paraId="18D8D47A" w14:textId="5CA611ED" w:rsidR="002A122D" w:rsidRPr="00526D50" w:rsidRDefault="00BB39D0" w:rsidP="00D02F49">
      <w:pPr>
        <w:spacing w:after="0" w:line="276" w:lineRule="auto"/>
        <w:rPr>
          <w:rFonts w:cstheme="minorHAnsi"/>
        </w:rPr>
      </w:pPr>
      <w:r w:rsidRPr="00610BEA">
        <w:rPr>
          <w:rFonts w:cstheme="minorHAnsi"/>
        </w:rPr>
        <w:t>ΕΥΡΙΔΙΚΗ ΜΠΑΚΟΛΑ</w:t>
      </w:r>
    </w:p>
    <w:sectPr w:rsidR="002A122D" w:rsidRPr="00526D50" w:rsidSect="00C8457A">
      <w:headerReference w:type="default" r:id="rId10"/>
      <w:pgSz w:w="11906" w:h="16838"/>
      <w:pgMar w:top="1827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9239C" w14:textId="77777777" w:rsidR="00E75DAF" w:rsidRDefault="00E75DAF" w:rsidP="004A7213">
      <w:pPr>
        <w:spacing w:after="0" w:line="240" w:lineRule="auto"/>
      </w:pPr>
      <w:r>
        <w:separator/>
      </w:r>
    </w:p>
  </w:endnote>
  <w:endnote w:type="continuationSeparator" w:id="0">
    <w:p w14:paraId="4D0428B9" w14:textId="77777777" w:rsidR="00E75DAF" w:rsidRDefault="00E75DAF" w:rsidP="004A7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F5A4B" w14:textId="77777777" w:rsidR="00E75DAF" w:rsidRDefault="00E75DAF" w:rsidP="004A7213">
      <w:pPr>
        <w:spacing w:after="0" w:line="240" w:lineRule="auto"/>
      </w:pPr>
      <w:r>
        <w:separator/>
      </w:r>
    </w:p>
  </w:footnote>
  <w:footnote w:type="continuationSeparator" w:id="0">
    <w:p w14:paraId="1F05C782" w14:textId="77777777" w:rsidR="00E75DAF" w:rsidRDefault="00E75DAF" w:rsidP="004A7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1B5F1" w14:textId="54A53C05" w:rsidR="004A7213" w:rsidRDefault="004A7213">
    <w:pPr>
      <w:pStyle w:val="a6"/>
    </w:pPr>
    <w:r>
      <w:rPr>
        <w:noProof/>
        <w:lang w:eastAsia="el-GR"/>
      </w:rPr>
      <w:drawing>
        <wp:inline distT="0" distB="0" distL="0" distR="0" wp14:anchorId="61FC7D42" wp14:editId="2E5E26F8">
          <wp:extent cx="5273675" cy="530225"/>
          <wp:effectExtent l="0" t="0" r="3175" b="3175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67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577AE"/>
    <w:multiLevelType w:val="hybridMultilevel"/>
    <w:tmpl w:val="4B50CA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17A14"/>
    <w:multiLevelType w:val="hybridMultilevel"/>
    <w:tmpl w:val="D4C2C162"/>
    <w:lvl w:ilvl="0" w:tplc="F91E888C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B938E9"/>
    <w:multiLevelType w:val="hybridMultilevel"/>
    <w:tmpl w:val="D88E74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C27C0C"/>
    <w:multiLevelType w:val="hybridMultilevel"/>
    <w:tmpl w:val="6C4072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FB4"/>
    <w:rsid w:val="00033AD4"/>
    <w:rsid w:val="000345E8"/>
    <w:rsid w:val="00041DF2"/>
    <w:rsid w:val="000610A0"/>
    <w:rsid w:val="00063D45"/>
    <w:rsid w:val="00075C1A"/>
    <w:rsid w:val="000767D6"/>
    <w:rsid w:val="0009060A"/>
    <w:rsid w:val="000B4C78"/>
    <w:rsid w:val="000C2F05"/>
    <w:rsid w:val="000F1FB4"/>
    <w:rsid w:val="0012601B"/>
    <w:rsid w:val="00152BA9"/>
    <w:rsid w:val="001623B2"/>
    <w:rsid w:val="001A7FFE"/>
    <w:rsid w:val="001C2226"/>
    <w:rsid w:val="001C2280"/>
    <w:rsid w:val="00203097"/>
    <w:rsid w:val="00206260"/>
    <w:rsid w:val="00207809"/>
    <w:rsid w:val="002114F1"/>
    <w:rsid w:val="00226F23"/>
    <w:rsid w:val="00240A8A"/>
    <w:rsid w:val="00267863"/>
    <w:rsid w:val="00274189"/>
    <w:rsid w:val="00284296"/>
    <w:rsid w:val="002A122D"/>
    <w:rsid w:val="002A555A"/>
    <w:rsid w:val="002A735C"/>
    <w:rsid w:val="002C6E18"/>
    <w:rsid w:val="002C791F"/>
    <w:rsid w:val="002D1BD4"/>
    <w:rsid w:val="002D2294"/>
    <w:rsid w:val="002D59E0"/>
    <w:rsid w:val="002D7A78"/>
    <w:rsid w:val="002E345A"/>
    <w:rsid w:val="00315816"/>
    <w:rsid w:val="00324BEC"/>
    <w:rsid w:val="00326B52"/>
    <w:rsid w:val="00327ADA"/>
    <w:rsid w:val="00327C7F"/>
    <w:rsid w:val="00341162"/>
    <w:rsid w:val="003436FB"/>
    <w:rsid w:val="00346B66"/>
    <w:rsid w:val="00352B78"/>
    <w:rsid w:val="003547F2"/>
    <w:rsid w:val="00372F3B"/>
    <w:rsid w:val="0038471B"/>
    <w:rsid w:val="0038651F"/>
    <w:rsid w:val="003D3824"/>
    <w:rsid w:val="003E59AC"/>
    <w:rsid w:val="003F06A6"/>
    <w:rsid w:val="003F75A4"/>
    <w:rsid w:val="00412804"/>
    <w:rsid w:val="00412FC2"/>
    <w:rsid w:val="004144D3"/>
    <w:rsid w:val="004204CD"/>
    <w:rsid w:val="00421C3E"/>
    <w:rsid w:val="00421CE4"/>
    <w:rsid w:val="00421F53"/>
    <w:rsid w:val="00426446"/>
    <w:rsid w:val="004346CA"/>
    <w:rsid w:val="00441FC5"/>
    <w:rsid w:val="00444B73"/>
    <w:rsid w:val="00484D3E"/>
    <w:rsid w:val="004939F1"/>
    <w:rsid w:val="004A4D35"/>
    <w:rsid w:val="004A7213"/>
    <w:rsid w:val="004C2480"/>
    <w:rsid w:val="004C3B81"/>
    <w:rsid w:val="004C3C3F"/>
    <w:rsid w:val="004C4532"/>
    <w:rsid w:val="004D494B"/>
    <w:rsid w:val="004D6891"/>
    <w:rsid w:val="004F0498"/>
    <w:rsid w:val="00501739"/>
    <w:rsid w:val="005109EA"/>
    <w:rsid w:val="00511F90"/>
    <w:rsid w:val="00513032"/>
    <w:rsid w:val="00514C45"/>
    <w:rsid w:val="005254F8"/>
    <w:rsid w:val="00526D50"/>
    <w:rsid w:val="00543A74"/>
    <w:rsid w:val="0054782F"/>
    <w:rsid w:val="005720EC"/>
    <w:rsid w:val="005C282D"/>
    <w:rsid w:val="005F785D"/>
    <w:rsid w:val="00614AF4"/>
    <w:rsid w:val="00622070"/>
    <w:rsid w:val="00622CCD"/>
    <w:rsid w:val="00623721"/>
    <w:rsid w:val="0064176F"/>
    <w:rsid w:val="00645C2A"/>
    <w:rsid w:val="00666EE6"/>
    <w:rsid w:val="00667F3F"/>
    <w:rsid w:val="0067181A"/>
    <w:rsid w:val="00677E66"/>
    <w:rsid w:val="006A2E04"/>
    <w:rsid w:val="006A7B89"/>
    <w:rsid w:val="006C276A"/>
    <w:rsid w:val="006C7F08"/>
    <w:rsid w:val="006D2224"/>
    <w:rsid w:val="006E7164"/>
    <w:rsid w:val="00710A93"/>
    <w:rsid w:val="00724997"/>
    <w:rsid w:val="0073508E"/>
    <w:rsid w:val="00736703"/>
    <w:rsid w:val="00750FDE"/>
    <w:rsid w:val="00790979"/>
    <w:rsid w:val="007A1C96"/>
    <w:rsid w:val="007B0A97"/>
    <w:rsid w:val="007C61FD"/>
    <w:rsid w:val="007E107B"/>
    <w:rsid w:val="007E1BAC"/>
    <w:rsid w:val="007E47B7"/>
    <w:rsid w:val="007F5EAE"/>
    <w:rsid w:val="00813103"/>
    <w:rsid w:val="00824582"/>
    <w:rsid w:val="00837A02"/>
    <w:rsid w:val="00850458"/>
    <w:rsid w:val="00860B47"/>
    <w:rsid w:val="00882456"/>
    <w:rsid w:val="00892ECC"/>
    <w:rsid w:val="008A59C9"/>
    <w:rsid w:val="008A6450"/>
    <w:rsid w:val="008A755B"/>
    <w:rsid w:val="008B525E"/>
    <w:rsid w:val="008B7F75"/>
    <w:rsid w:val="008C1A6F"/>
    <w:rsid w:val="008D44EA"/>
    <w:rsid w:val="008E1725"/>
    <w:rsid w:val="008E34FE"/>
    <w:rsid w:val="00932AE9"/>
    <w:rsid w:val="00940C99"/>
    <w:rsid w:val="0095300A"/>
    <w:rsid w:val="009710C6"/>
    <w:rsid w:val="0098753D"/>
    <w:rsid w:val="009946AF"/>
    <w:rsid w:val="009A1B46"/>
    <w:rsid w:val="009B3F7A"/>
    <w:rsid w:val="009B5D9E"/>
    <w:rsid w:val="009C163C"/>
    <w:rsid w:val="009D0FE2"/>
    <w:rsid w:val="009D1226"/>
    <w:rsid w:val="009E2450"/>
    <w:rsid w:val="009E4B6F"/>
    <w:rsid w:val="00A0095C"/>
    <w:rsid w:val="00A1124B"/>
    <w:rsid w:val="00A12626"/>
    <w:rsid w:val="00A2005A"/>
    <w:rsid w:val="00A36E01"/>
    <w:rsid w:val="00A4182F"/>
    <w:rsid w:val="00A46EEC"/>
    <w:rsid w:val="00A700FF"/>
    <w:rsid w:val="00A756D0"/>
    <w:rsid w:val="00A94CB4"/>
    <w:rsid w:val="00AB393B"/>
    <w:rsid w:val="00AC676A"/>
    <w:rsid w:val="00AD5E5B"/>
    <w:rsid w:val="00AE1260"/>
    <w:rsid w:val="00AE42CA"/>
    <w:rsid w:val="00B01D5C"/>
    <w:rsid w:val="00B17BD6"/>
    <w:rsid w:val="00B217B8"/>
    <w:rsid w:val="00B24DD6"/>
    <w:rsid w:val="00B33A7B"/>
    <w:rsid w:val="00B34F93"/>
    <w:rsid w:val="00B63AA9"/>
    <w:rsid w:val="00B74D84"/>
    <w:rsid w:val="00B862BD"/>
    <w:rsid w:val="00BA4813"/>
    <w:rsid w:val="00BA76C6"/>
    <w:rsid w:val="00BB2E96"/>
    <w:rsid w:val="00BB39D0"/>
    <w:rsid w:val="00BC25B1"/>
    <w:rsid w:val="00C0721B"/>
    <w:rsid w:val="00C40035"/>
    <w:rsid w:val="00C52F6D"/>
    <w:rsid w:val="00C570A4"/>
    <w:rsid w:val="00C6024B"/>
    <w:rsid w:val="00C72C0D"/>
    <w:rsid w:val="00C8457A"/>
    <w:rsid w:val="00C84608"/>
    <w:rsid w:val="00CC15B4"/>
    <w:rsid w:val="00CF4F00"/>
    <w:rsid w:val="00D02F49"/>
    <w:rsid w:val="00D1003C"/>
    <w:rsid w:val="00D1439A"/>
    <w:rsid w:val="00D350EF"/>
    <w:rsid w:val="00D4161B"/>
    <w:rsid w:val="00D77ECA"/>
    <w:rsid w:val="00D87F27"/>
    <w:rsid w:val="00D94659"/>
    <w:rsid w:val="00D979B5"/>
    <w:rsid w:val="00D97BC2"/>
    <w:rsid w:val="00DD5B26"/>
    <w:rsid w:val="00DD5F7B"/>
    <w:rsid w:val="00DE189D"/>
    <w:rsid w:val="00DF571C"/>
    <w:rsid w:val="00DF582F"/>
    <w:rsid w:val="00E00AA6"/>
    <w:rsid w:val="00E03844"/>
    <w:rsid w:val="00E05841"/>
    <w:rsid w:val="00E20C92"/>
    <w:rsid w:val="00E44628"/>
    <w:rsid w:val="00E50969"/>
    <w:rsid w:val="00E61421"/>
    <w:rsid w:val="00E75DAF"/>
    <w:rsid w:val="00E75F54"/>
    <w:rsid w:val="00E8036A"/>
    <w:rsid w:val="00E835B3"/>
    <w:rsid w:val="00E90410"/>
    <w:rsid w:val="00EA4AC9"/>
    <w:rsid w:val="00EA6178"/>
    <w:rsid w:val="00EB5201"/>
    <w:rsid w:val="00EF3C4F"/>
    <w:rsid w:val="00F00AF8"/>
    <w:rsid w:val="00F00CFE"/>
    <w:rsid w:val="00F04FB4"/>
    <w:rsid w:val="00F16C28"/>
    <w:rsid w:val="00F308FB"/>
    <w:rsid w:val="00F607CE"/>
    <w:rsid w:val="00F63048"/>
    <w:rsid w:val="00F71A50"/>
    <w:rsid w:val="00F77FE6"/>
    <w:rsid w:val="00F94CFB"/>
    <w:rsid w:val="00FA0C9A"/>
    <w:rsid w:val="00FA5005"/>
    <w:rsid w:val="00FD26A8"/>
    <w:rsid w:val="00FD5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A03327"/>
  <w15:docId w15:val="{E4A94B78-F464-4294-A407-C1495AACD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7FE6"/>
  </w:style>
  <w:style w:type="paragraph" w:styleId="2">
    <w:name w:val="heading 2"/>
    <w:basedOn w:val="a"/>
    <w:link w:val="2Char"/>
    <w:uiPriority w:val="9"/>
    <w:qFormat/>
    <w:rsid w:val="00543A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446"/>
    <w:pPr>
      <w:ind w:left="720"/>
      <w:contextualSpacing/>
    </w:pPr>
  </w:style>
  <w:style w:type="table" w:styleId="a4">
    <w:name w:val="Table Grid"/>
    <w:basedOn w:val="a1"/>
    <w:uiPriority w:val="39"/>
    <w:rsid w:val="00677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FD2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FD26A8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sid w:val="00352B78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352B78"/>
    <w:rPr>
      <w:color w:val="605E5C"/>
      <w:shd w:val="clear" w:color="auto" w:fill="E1DFDD"/>
    </w:rPr>
  </w:style>
  <w:style w:type="character" w:customStyle="1" w:styleId="20">
    <w:name w:val="Ανεπίλυτη αναφορά2"/>
    <w:basedOn w:val="a0"/>
    <w:uiPriority w:val="99"/>
    <w:semiHidden/>
    <w:unhideWhenUsed/>
    <w:rsid w:val="00892ECC"/>
    <w:rPr>
      <w:color w:val="605E5C"/>
      <w:shd w:val="clear" w:color="auto" w:fill="E1DFDD"/>
    </w:rPr>
  </w:style>
  <w:style w:type="character" w:customStyle="1" w:styleId="3">
    <w:name w:val="Ανεπίλυτη αναφορά3"/>
    <w:basedOn w:val="a0"/>
    <w:uiPriority w:val="99"/>
    <w:semiHidden/>
    <w:unhideWhenUsed/>
    <w:rsid w:val="007A1C96"/>
    <w:rPr>
      <w:color w:val="605E5C"/>
      <w:shd w:val="clear" w:color="auto" w:fill="E1DFDD"/>
    </w:rPr>
  </w:style>
  <w:style w:type="paragraph" w:styleId="a6">
    <w:name w:val="header"/>
    <w:basedOn w:val="a"/>
    <w:link w:val="Char0"/>
    <w:uiPriority w:val="99"/>
    <w:unhideWhenUsed/>
    <w:rsid w:val="004A72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4A7213"/>
  </w:style>
  <w:style w:type="paragraph" w:styleId="a7">
    <w:name w:val="footer"/>
    <w:basedOn w:val="a"/>
    <w:link w:val="Char1"/>
    <w:uiPriority w:val="99"/>
    <w:unhideWhenUsed/>
    <w:rsid w:val="004A72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4A7213"/>
  </w:style>
  <w:style w:type="character" w:customStyle="1" w:styleId="2Char">
    <w:name w:val="Επικεφαλίδα 2 Char"/>
    <w:basedOn w:val="a0"/>
    <w:link w:val="2"/>
    <w:uiPriority w:val="9"/>
    <w:rsid w:val="00543A74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styleId="a8">
    <w:name w:val="Strong"/>
    <w:basedOn w:val="a0"/>
    <w:uiPriority w:val="22"/>
    <w:qFormat/>
    <w:rsid w:val="00526D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2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ikos.procurement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rsis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24521-7208-406B-B0B5-4E8F730F6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3</Pages>
  <Words>974</Words>
  <Characters>5262</Characters>
  <Application>Microsoft Office Word</Application>
  <DocSecurity>0</DocSecurity>
  <Lines>43</Lines>
  <Paragraphs>12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UNHCR</dc:creator>
  <cp:lastModifiedBy>user Arsis</cp:lastModifiedBy>
  <cp:revision>96</cp:revision>
  <dcterms:created xsi:type="dcterms:W3CDTF">2020-12-14T11:40:00Z</dcterms:created>
  <dcterms:modified xsi:type="dcterms:W3CDTF">2021-09-06T11:46:00Z</dcterms:modified>
</cp:coreProperties>
</file>