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59A2B" w14:textId="77777777" w:rsidR="00EC2E65" w:rsidRPr="00DA32B0" w:rsidRDefault="009A63EE" w:rsidP="00683E37">
      <w:pPr>
        <w:spacing w:after="120" w:line="360" w:lineRule="auto"/>
        <w:jc w:val="center"/>
        <w:rPr>
          <w:b/>
        </w:rPr>
      </w:pPr>
      <w:r>
        <w:rPr>
          <w:b/>
        </w:rPr>
        <w:t>Ι .</w:t>
      </w:r>
      <w:r w:rsidR="00EC2E65" w:rsidRPr="00DA32B0">
        <w:rPr>
          <w:b/>
        </w:rPr>
        <w:t>ΕΙΔΙΚΟΙ ΟΡΟΙ</w:t>
      </w:r>
      <w:r w:rsidR="00681A0C">
        <w:rPr>
          <w:b/>
        </w:rPr>
        <w:t xml:space="preserve"> ΠΡΟΜΗΘΕΙΑΣ</w:t>
      </w:r>
    </w:p>
    <w:p w14:paraId="727C747C" w14:textId="441FFFF1" w:rsidR="007B5C38" w:rsidRDefault="00195367" w:rsidP="00771A72">
      <w:pPr>
        <w:spacing w:line="360" w:lineRule="auto"/>
        <w:jc w:val="both"/>
        <w:rPr>
          <w:rFonts w:eastAsia="Times New Roman" w:cstheme="minorHAnsi"/>
          <w:b/>
          <w:bCs/>
          <w:lang w:eastAsia="el-GR"/>
        </w:rPr>
      </w:pPr>
      <w:r w:rsidRPr="00195367">
        <w:rPr>
          <w:rFonts w:eastAsia="Times New Roman" w:cstheme="minorHAnsi"/>
          <w:b/>
          <w:bCs/>
          <w:lang w:eastAsia="el-GR"/>
        </w:rPr>
        <w:t xml:space="preserve">Για την απευθείας ανάθεση προμήθειας </w:t>
      </w:r>
      <w:r w:rsidR="000C4261">
        <w:rPr>
          <w:rFonts w:eastAsia="Times New Roman" w:cstheme="minorHAnsi"/>
          <w:b/>
          <w:bCs/>
          <w:lang w:eastAsia="el-GR"/>
        </w:rPr>
        <w:t>6.500 λίτρων πετρελαίου θέρμανσης</w:t>
      </w:r>
      <w:r w:rsidR="009742F1" w:rsidRPr="009742F1">
        <w:rPr>
          <w:rFonts w:eastAsia="Times New Roman" w:cstheme="minorHAnsi"/>
          <w:b/>
          <w:bCs/>
          <w:lang w:eastAsia="el-GR"/>
        </w:rPr>
        <w:t xml:space="preserve"> προϋπολογιζόμενης</w:t>
      </w:r>
      <w:r w:rsidR="000C4261">
        <w:rPr>
          <w:rFonts w:eastAsia="Times New Roman" w:cstheme="minorHAnsi"/>
          <w:b/>
          <w:bCs/>
          <w:lang w:eastAsia="el-GR"/>
        </w:rPr>
        <w:t xml:space="preserve">  συνολικής δαπάνης 5.040,95</w:t>
      </w:r>
      <w:r w:rsidR="009742F1" w:rsidRPr="009742F1">
        <w:rPr>
          <w:rFonts w:eastAsia="Times New Roman" w:cstheme="minorHAnsi"/>
          <w:b/>
          <w:bCs/>
          <w:lang w:eastAsia="el-GR"/>
        </w:rPr>
        <w:t xml:space="preserve">€ ευρώ άνευ ΦΠΑ και </w:t>
      </w:r>
      <w:r w:rsidR="000C4261">
        <w:rPr>
          <w:rFonts w:eastAsia="Times New Roman" w:cstheme="minorHAnsi"/>
          <w:b/>
          <w:bCs/>
          <w:lang w:eastAsia="el-GR"/>
        </w:rPr>
        <w:t>6.250,78</w:t>
      </w:r>
      <w:r w:rsidR="009742F1" w:rsidRPr="009742F1">
        <w:rPr>
          <w:rFonts w:eastAsia="Times New Roman" w:cstheme="minorHAnsi"/>
          <w:b/>
          <w:bCs/>
          <w:lang w:eastAsia="el-GR"/>
        </w:rPr>
        <w:t xml:space="preserve">€ ευρώ με Φ.Π.Α. </w:t>
      </w:r>
      <w:r w:rsidRPr="00195367">
        <w:rPr>
          <w:rFonts w:eastAsia="Times New Roman" w:cstheme="minorHAnsi"/>
          <w:b/>
          <w:bCs/>
          <w:lang w:eastAsia="el-GR"/>
        </w:rPr>
        <w:t>για τις Δομές Φιλοξενίας Ασυνόδευτων Ανηλίκων στις Περιφερειακές Ενότητες Θεσσαλονίκης, Έβρου και Μαγνησίας</w:t>
      </w:r>
      <w:r w:rsidR="004A4792">
        <w:rPr>
          <w:rFonts w:eastAsia="Times New Roman" w:cstheme="minorHAnsi"/>
          <w:b/>
          <w:bCs/>
          <w:lang w:eastAsia="el-GR"/>
        </w:rPr>
        <w:t xml:space="preserve"> </w:t>
      </w:r>
      <w:r w:rsidR="00882501">
        <w:rPr>
          <w:rFonts w:eastAsia="Times New Roman" w:cstheme="minorHAnsi"/>
          <w:b/>
          <w:bCs/>
          <w:lang w:eastAsia="el-GR"/>
        </w:rPr>
        <w:t>.</w:t>
      </w:r>
      <w:bookmarkStart w:id="0" w:name="_GoBack"/>
      <w:bookmarkEnd w:id="0"/>
    </w:p>
    <w:p w14:paraId="0358245D" w14:textId="1FC8802D" w:rsidR="00023FDD" w:rsidRPr="00DA32B0" w:rsidRDefault="007B5C38" w:rsidP="00771A72">
      <w:pPr>
        <w:spacing w:line="360" w:lineRule="auto"/>
        <w:jc w:val="both"/>
        <w:rPr>
          <w:rFonts w:eastAsia="Times New Roman" w:cs="Arial"/>
          <w:lang w:eastAsia="el-GR"/>
        </w:rPr>
      </w:pPr>
      <w:r w:rsidRPr="00771A72">
        <w:rPr>
          <w:rFonts w:eastAsia="Times New Roman" w:cstheme="minorHAnsi"/>
          <w:b/>
          <w:bCs/>
          <w:lang w:eastAsia="el-GR"/>
        </w:rPr>
        <w:t>CPV</w:t>
      </w:r>
      <w:r w:rsidR="00771A72" w:rsidRPr="00771A72">
        <w:rPr>
          <w:rFonts w:eastAsia="Times New Roman" w:cstheme="minorHAnsi"/>
          <w:b/>
          <w:bCs/>
          <w:lang w:eastAsia="el-GR"/>
        </w:rPr>
        <w:t>: Πετρέλαιο θέρμανσης (09135100-5)</w:t>
      </w:r>
    </w:p>
    <w:p w14:paraId="6777B4DD" w14:textId="6D4CADC1" w:rsidR="00023FDD" w:rsidRPr="00B04222" w:rsidRDefault="006A426A" w:rsidP="00127F21">
      <w:pPr>
        <w:pStyle w:val="a3"/>
        <w:numPr>
          <w:ilvl w:val="0"/>
          <w:numId w:val="6"/>
        </w:numPr>
        <w:autoSpaceDE w:val="0"/>
        <w:autoSpaceDN w:val="0"/>
        <w:adjustRightInd w:val="0"/>
        <w:spacing w:after="0" w:line="360" w:lineRule="auto"/>
        <w:ind w:left="284" w:hanging="284"/>
        <w:jc w:val="both"/>
        <w:rPr>
          <w:rFonts w:ascii="Calibri" w:eastAsia="Times New Roman" w:hAnsi="Calibri" w:cs="Arial"/>
          <w:b/>
          <w:lang w:val="el-GR" w:eastAsia="el-GR"/>
        </w:rPr>
      </w:pPr>
      <w:r w:rsidRPr="00B04222">
        <w:rPr>
          <w:rFonts w:eastAsia="Times New Roman" w:cs="Arial"/>
          <w:lang w:val="el-GR" w:eastAsia="el-GR"/>
        </w:rPr>
        <w:t xml:space="preserve">Κάθε ενδιαφερόμενος μπορεί να καταθέσει την προσφορά του </w:t>
      </w:r>
      <w:r w:rsidR="00023FDD" w:rsidRPr="00B04222">
        <w:rPr>
          <w:rFonts w:eastAsia="Times New Roman" w:cs="Arial"/>
          <w:lang w:val="el-GR" w:eastAsia="el-GR"/>
        </w:rPr>
        <w:t xml:space="preserve">για </w:t>
      </w:r>
      <w:r w:rsidR="000C4261">
        <w:rPr>
          <w:rFonts w:eastAsia="Times New Roman" w:cs="Arial"/>
          <w:lang w:val="el-GR" w:eastAsia="el-GR"/>
        </w:rPr>
        <w:t>ένα ή περισσότερα</w:t>
      </w:r>
      <w:r w:rsidR="00023FDD" w:rsidRPr="00B04222">
        <w:rPr>
          <w:rFonts w:eastAsia="Times New Roman" w:cs="Arial"/>
          <w:lang w:val="el-GR" w:eastAsia="el-GR"/>
        </w:rPr>
        <w:t xml:space="preserve"> ΤΜΗΜΑΤΑ της ζητούμενης προμήθειας, προσφέροντας  για το σύνολο της ποσότητας κάθε </w:t>
      </w:r>
      <w:r w:rsidR="000C4261">
        <w:rPr>
          <w:rFonts w:eastAsia="Times New Roman" w:cs="Arial"/>
          <w:lang w:val="el-GR" w:eastAsia="el-GR"/>
        </w:rPr>
        <w:t>ΤΜΗΜΑΤΟΣ</w:t>
      </w:r>
      <w:r w:rsidR="00023FDD" w:rsidRPr="00B04222">
        <w:rPr>
          <w:rFonts w:eastAsia="Times New Roman" w:cs="Arial"/>
          <w:lang w:val="el-GR" w:eastAsia="el-GR"/>
        </w:rPr>
        <w:t>.</w:t>
      </w:r>
    </w:p>
    <w:p w14:paraId="766266A5" w14:textId="77777777" w:rsidR="00884582" w:rsidRPr="007E4277" w:rsidRDefault="00884582" w:rsidP="00127F21">
      <w:pPr>
        <w:pStyle w:val="a3"/>
        <w:numPr>
          <w:ilvl w:val="0"/>
          <w:numId w:val="6"/>
        </w:numPr>
        <w:spacing w:after="0" w:line="360" w:lineRule="auto"/>
        <w:ind w:left="284" w:hanging="284"/>
        <w:jc w:val="both"/>
        <w:rPr>
          <w:rFonts w:ascii="Calibri" w:hAnsi="Calibri" w:cs="Calibri"/>
          <w:lang w:val="el-GR"/>
        </w:rPr>
      </w:pPr>
      <w:r w:rsidRPr="007E4277">
        <w:rPr>
          <w:rFonts w:ascii="Calibri" w:hAnsi="Calibri" w:cs="Calibri"/>
          <w:lang w:val="el-GR"/>
        </w:rPr>
        <w:t>Οι ενδιαφερόμενοι οικονομικοί φορείς καταθέτουν την προσφορά τους, συμπληρώνοντας το</w:t>
      </w:r>
      <w:r>
        <w:rPr>
          <w:rFonts w:ascii="Calibri" w:hAnsi="Calibri" w:cs="Calibri"/>
          <w:lang w:val="el-GR"/>
        </w:rPr>
        <w:t>/τα</w:t>
      </w:r>
      <w:r w:rsidRPr="007E4277">
        <w:rPr>
          <w:rFonts w:ascii="Calibri" w:hAnsi="Calibri" w:cs="Calibri"/>
          <w:lang w:val="el-GR"/>
        </w:rPr>
        <w:t xml:space="preserve"> </w:t>
      </w:r>
      <w:r>
        <w:rPr>
          <w:rFonts w:ascii="Calibri" w:hAnsi="Calibri" w:cs="Calibri"/>
          <w:lang w:val="el-GR"/>
        </w:rPr>
        <w:t xml:space="preserve">αντίστοιχο/α </w:t>
      </w:r>
      <w:r w:rsidRPr="007E4277">
        <w:rPr>
          <w:rFonts w:ascii="Calibri" w:hAnsi="Calibri" w:cs="Calibri"/>
          <w:lang w:val="el-GR"/>
        </w:rPr>
        <w:t>υπόδειγμα</w:t>
      </w:r>
      <w:r>
        <w:rPr>
          <w:rFonts w:ascii="Calibri" w:hAnsi="Calibri" w:cs="Calibri"/>
          <w:lang w:val="el-GR"/>
        </w:rPr>
        <w:t xml:space="preserve">/τα </w:t>
      </w:r>
      <w:r w:rsidRPr="007E4277">
        <w:rPr>
          <w:rFonts w:ascii="Calibri" w:hAnsi="Calibri" w:cs="Calibri"/>
          <w:lang w:val="el-GR"/>
        </w:rPr>
        <w:t xml:space="preserve"> Οικονομικής Προσφοράς, που συνοδεύει</w:t>
      </w:r>
      <w:r>
        <w:rPr>
          <w:rFonts w:ascii="Calibri" w:hAnsi="Calibri" w:cs="Calibri"/>
          <w:lang w:val="el-GR"/>
        </w:rPr>
        <w:t>/</w:t>
      </w:r>
      <w:proofErr w:type="spellStart"/>
      <w:r>
        <w:rPr>
          <w:rFonts w:ascii="Calibri" w:hAnsi="Calibri" w:cs="Calibri"/>
          <w:lang w:val="el-GR"/>
        </w:rPr>
        <w:t>ουν</w:t>
      </w:r>
      <w:proofErr w:type="spellEnd"/>
      <w:r w:rsidRPr="007E4277">
        <w:rPr>
          <w:rFonts w:ascii="Calibri" w:hAnsi="Calibri" w:cs="Calibri"/>
          <w:lang w:val="el-GR"/>
        </w:rPr>
        <w:t xml:space="preserve"> την παρούσα </w:t>
      </w:r>
      <w:r>
        <w:rPr>
          <w:rFonts w:ascii="Calibri" w:hAnsi="Calibri" w:cs="Calibri"/>
          <w:lang w:val="el-GR"/>
        </w:rPr>
        <w:t>π</w:t>
      </w:r>
      <w:r w:rsidRPr="007E4277">
        <w:rPr>
          <w:rFonts w:ascii="Calibri" w:hAnsi="Calibri" w:cs="Calibri"/>
          <w:lang w:val="el-GR"/>
        </w:rPr>
        <w:t>ρόσκληση.</w:t>
      </w:r>
    </w:p>
    <w:p w14:paraId="3808B929" w14:textId="0ED2259F" w:rsidR="00E75376" w:rsidRPr="00AD4CC8" w:rsidRDefault="00023FDD" w:rsidP="00127F21">
      <w:pPr>
        <w:pStyle w:val="a3"/>
        <w:numPr>
          <w:ilvl w:val="0"/>
          <w:numId w:val="6"/>
        </w:numPr>
        <w:autoSpaceDE w:val="0"/>
        <w:autoSpaceDN w:val="0"/>
        <w:adjustRightInd w:val="0"/>
        <w:spacing w:after="120" w:line="360" w:lineRule="auto"/>
        <w:ind w:left="284" w:hanging="284"/>
        <w:jc w:val="both"/>
        <w:rPr>
          <w:rFonts w:cstheme="minorHAnsi"/>
          <w:b/>
          <w:lang w:val="el-GR"/>
        </w:rPr>
      </w:pPr>
      <w:r w:rsidRPr="00DA32B0">
        <w:rPr>
          <w:rFonts w:eastAsia="Times New Roman" w:cstheme="minorHAnsi"/>
          <w:bCs/>
          <w:lang w:val="el-GR" w:eastAsia="el-GR"/>
        </w:rPr>
        <w:t xml:space="preserve">Η προμήθεια θα ανατεθεί με τη </w:t>
      </w:r>
      <w:r w:rsidRPr="00DA32B0">
        <w:rPr>
          <w:rFonts w:eastAsia="Times New Roman" w:cstheme="minorHAnsi"/>
          <w:lang w:val="el-GR" w:eastAsia="el-GR"/>
        </w:rPr>
        <w:t>διαδικασία της απευθείας ανάθεσης και με κριτήρι</w:t>
      </w:r>
      <w:r w:rsidR="00F714D0">
        <w:rPr>
          <w:rFonts w:eastAsia="Times New Roman" w:cstheme="minorHAnsi"/>
          <w:lang w:val="el-GR" w:eastAsia="el-GR"/>
        </w:rPr>
        <w:t>ο</w:t>
      </w:r>
      <w:r w:rsidRPr="00DA32B0">
        <w:rPr>
          <w:rFonts w:eastAsia="Times New Roman" w:cs="Arial"/>
          <w:b/>
          <w:lang w:val="el-GR" w:eastAsia="el-GR"/>
        </w:rPr>
        <w:t xml:space="preserve"> </w:t>
      </w:r>
      <w:r w:rsidRPr="00DA32B0">
        <w:rPr>
          <w:rFonts w:eastAsia="Times New Roman" w:cstheme="minorHAnsi"/>
          <w:lang w:val="el-GR" w:eastAsia="el-GR"/>
        </w:rPr>
        <w:t>τ</w:t>
      </w:r>
      <w:r w:rsidRPr="00DA32B0">
        <w:rPr>
          <w:rFonts w:cstheme="minorHAnsi"/>
          <w:lang w:val="el-GR"/>
        </w:rPr>
        <w:t xml:space="preserve">ο </w:t>
      </w:r>
      <w:r w:rsidRPr="00DA32B0">
        <w:rPr>
          <w:rFonts w:cstheme="minorHAnsi"/>
          <w:b/>
          <w:lang w:val="el-GR"/>
        </w:rPr>
        <w:t>προσφερόμενο μεγαλύτερο ποσοστό έκπτωσης (%)</w:t>
      </w:r>
      <w:r w:rsidRPr="00DA32B0">
        <w:rPr>
          <w:rFonts w:cstheme="minorHAnsi"/>
          <w:lang w:val="el-GR"/>
        </w:rPr>
        <w:t xml:space="preserve"> επί της νόμιμα διαμορφούμενης μέσης τιμής λιανικής πώλησης </w:t>
      </w:r>
      <w:r w:rsidR="000C4261">
        <w:rPr>
          <w:rFonts w:cstheme="minorHAnsi"/>
          <w:lang w:val="el-GR"/>
        </w:rPr>
        <w:t>του πετρελαίου θέρμανσης</w:t>
      </w:r>
      <w:r w:rsidRPr="00DA32B0">
        <w:rPr>
          <w:rFonts w:cstheme="minorHAnsi"/>
          <w:lang w:val="el-GR"/>
        </w:rPr>
        <w:t xml:space="preserve">, την ημέρα παράδοσης, όπως διαμορφώνεται από το Παρατηρητήριο Τιμών Υγρών Καυσίμων του Υπουργείου Ανάπτυξης και Ανταγωνιστικότητας στην  αντίστοιχη Περιφερειακή Ενότητα </w:t>
      </w:r>
      <w:r w:rsidR="00BA3DA1">
        <w:rPr>
          <w:rFonts w:cstheme="minorHAnsi"/>
          <w:bCs/>
          <w:lang w:val="el-GR"/>
        </w:rPr>
        <w:t>της ζητούμενης προμήθειας.</w:t>
      </w:r>
    </w:p>
    <w:p w14:paraId="0C82F64C" w14:textId="2BD1DA17" w:rsidR="00AD4CC8" w:rsidRPr="00AD4CC8" w:rsidRDefault="00AD4CC8" w:rsidP="00127F21">
      <w:pPr>
        <w:pStyle w:val="a3"/>
        <w:numPr>
          <w:ilvl w:val="0"/>
          <w:numId w:val="6"/>
        </w:numPr>
        <w:autoSpaceDE w:val="0"/>
        <w:autoSpaceDN w:val="0"/>
        <w:adjustRightInd w:val="0"/>
        <w:spacing w:after="120" w:line="360" w:lineRule="auto"/>
        <w:ind w:left="284" w:hanging="284"/>
        <w:jc w:val="both"/>
        <w:rPr>
          <w:rFonts w:cstheme="minorHAnsi"/>
          <w:bCs/>
          <w:lang w:val="el-GR"/>
        </w:rPr>
      </w:pPr>
      <w:r w:rsidRPr="00AD4CC8">
        <w:rPr>
          <w:rFonts w:cstheme="minorHAnsi"/>
          <w:bCs/>
          <w:lang w:val="el-GR"/>
        </w:rPr>
        <w:t xml:space="preserve">Ο υπολογισμός  της απευθείας ανάθεσης έγινε σύμφωνα με τη μέση τιμή λιανικής πώλησης των υγρών καυσίμων όπως διαμορφώθηκε στις </w:t>
      </w:r>
      <w:r w:rsidR="000C4261">
        <w:rPr>
          <w:rFonts w:cstheme="minorHAnsi"/>
          <w:bCs/>
          <w:lang w:val="el-GR"/>
        </w:rPr>
        <w:t>01/04/2021</w:t>
      </w:r>
      <w:r w:rsidRPr="00AD4CC8">
        <w:rPr>
          <w:rFonts w:cstheme="minorHAnsi"/>
          <w:bCs/>
          <w:lang w:val="el-GR"/>
        </w:rPr>
        <w:t xml:space="preserve"> </w:t>
      </w:r>
      <w:r>
        <w:rPr>
          <w:rFonts w:cstheme="minorHAnsi"/>
          <w:bCs/>
          <w:lang w:val="el-GR"/>
        </w:rPr>
        <w:t xml:space="preserve">από το </w:t>
      </w:r>
      <w:r w:rsidRPr="00AD4CC8">
        <w:rPr>
          <w:rFonts w:cstheme="minorHAnsi"/>
          <w:bCs/>
          <w:lang w:val="el-GR"/>
        </w:rPr>
        <w:t>Παρατηρητήριο Τιμών Υγρών Καυσίμων του Υπουργείου Ανάπτυξης και Ανταγωνιστικότητας στην  αντίστοιχη Περιφερειακή Ενότητα της ζητούμενης προμήθειας.</w:t>
      </w:r>
    </w:p>
    <w:p w14:paraId="41B41F0E" w14:textId="6B610B57" w:rsidR="00023FDD" w:rsidRPr="00DA32B0" w:rsidRDefault="00023FDD" w:rsidP="00127F21">
      <w:pPr>
        <w:pStyle w:val="a3"/>
        <w:numPr>
          <w:ilvl w:val="0"/>
          <w:numId w:val="6"/>
        </w:numPr>
        <w:autoSpaceDE w:val="0"/>
        <w:autoSpaceDN w:val="0"/>
        <w:adjustRightInd w:val="0"/>
        <w:spacing w:after="120" w:line="360" w:lineRule="auto"/>
        <w:ind w:left="284" w:hanging="284"/>
        <w:jc w:val="both"/>
        <w:rPr>
          <w:rFonts w:cstheme="minorHAnsi"/>
          <w:b/>
          <w:lang w:val="el-GR"/>
        </w:rPr>
      </w:pPr>
      <w:r w:rsidRPr="00DA32B0">
        <w:rPr>
          <w:rFonts w:cstheme="minorHAnsi"/>
          <w:bCs/>
          <w:lang w:val="el-GR"/>
        </w:rPr>
        <w:t>Στην προσφερόμενη τιμή μονάδος μετά την έκπτωση συμπεριλαμβάνονται όλοι οι προβλεπόμενοι φόροι και κρατήσεις καθώς και το κόστος μεταφοράς και παράδοσης του καυσίμου στην αντίστοιχη Δομή της ΑΡΣΙΣ.</w:t>
      </w:r>
    </w:p>
    <w:p w14:paraId="361828AA" w14:textId="6E60F86D" w:rsidR="00C151A4" w:rsidRPr="00BA3DA1" w:rsidRDefault="00812A5D" w:rsidP="00127F21">
      <w:pPr>
        <w:pStyle w:val="a3"/>
        <w:numPr>
          <w:ilvl w:val="0"/>
          <w:numId w:val="6"/>
        </w:numPr>
        <w:spacing w:after="120" w:line="360" w:lineRule="auto"/>
        <w:ind w:left="284" w:hanging="284"/>
        <w:jc w:val="both"/>
        <w:rPr>
          <w:rFonts w:cs="Arial"/>
          <w:lang w:val="el-GR"/>
        </w:rPr>
      </w:pPr>
      <w:r w:rsidRPr="00DA32B0">
        <w:rPr>
          <w:rFonts w:eastAsia="Times New Roman" w:cstheme="minorHAnsi"/>
          <w:b/>
          <w:bCs/>
          <w:lang w:val="el-GR" w:eastAsia="el-GR"/>
        </w:rPr>
        <w:t xml:space="preserve">Η προσφορά ισχύει </w:t>
      </w:r>
      <w:r w:rsidR="00D6032C" w:rsidRPr="00DA32B0">
        <w:rPr>
          <w:rFonts w:eastAsia="Times New Roman" w:cstheme="minorHAnsi"/>
          <w:b/>
          <w:bCs/>
          <w:lang w:val="el-GR" w:eastAsia="el-GR"/>
        </w:rPr>
        <w:t>και δεσμεύει τον ανάδοχο</w:t>
      </w:r>
      <w:r w:rsidR="00231EAA" w:rsidRPr="00DA32B0">
        <w:rPr>
          <w:rFonts w:eastAsia="Times New Roman" w:cstheme="minorHAnsi"/>
          <w:b/>
          <w:bCs/>
          <w:lang w:val="el-GR" w:eastAsia="el-GR"/>
        </w:rPr>
        <w:t xml:space="preserve"> </w:t>
      </w:r>
      <w:r w:rsidR="000C4261">
        <w:rPr>
          <w:rFonts w:eastAsia="Times New Roman" w:cstheme="minorHAnsi"/>
          <w:b/>
          <w:bCs/>
          <w:lang w:val="el-GR" w:eastAsia="el-GR"/>
        </w:rPr>
        <w:t xml:space="preserve">από </w:t>
      </w:r>
      <w:r w:rsidR="00231EAA" w:rsidRPr="00DA32B0">
        <w:rPr>
          <w:rFonts w:eastAsia="Times New Roman" w:cstheme="minorHAnsi"/>
          <w:b/>
          <w:bCs/>
          <w:lang w:val="el-GR" w:eastAsia="el-GR"/>
        </w:rPr>
        <w:t xml:space="preserve">έως τις </w:t>
      </w:r>
      <w:r w:rsidR="007308DD">
        <w:rPr>
          <w:rFonts w:eastAsia="Times New Roman" w:cstheme="minorHAnsi"/>
          <w:b/>
          <w:bCs/>
          <w:lang w:val="el-GR" w:eastAsia="el-GR"/>
        </w:rPr>
        <w:t>3</w:t>
      </w:r>
      <w:r w:rsidR="00E9215A">
        <w:rPr>
          <w:rFonts w:eastAsia="Times New Roman" w:cstheme="minorHAnsi"/>
          <w:b/>
          <w:bCs/>
          <w:lang w:val="el-GR" w:eastAsia="el-GR"/>
        </w:rPr>
        <w:t>0</w:t>
      </w:r>
      <w:r w:rsidR="007308DD">
        <w:rPr>
          <w:rFonts w:eastAsia="Times New Roman" w:cstheme="minorHAnsi"/>
          <w:b/>
          <w:bCs/>
          <w:lang w:val="el-GR" w:eastAsia="el-GR"/>
        </w:rPr>
        <w:t>-0</w:t>
      </w:r>
      <w:r w:rsidR="00E9215A">
        <w:rPr>
          <w:rFonts w:eastAsia="Times New Roman" w:cstheme="minorHAnsi"/>
          <w:b/>
          <w:bCs/>
          <w:lang w:val="el-GR" w:eastAsia="el-GR"/>
        </w:rPr>
        <w:t>4</w:t>
      </w:r>
      <w:r w:rsidR="007568B2">
        <w:rPr>
          <w:rFonts w:eastAsia="Times New Roman" w:cstheme="minorHAnsi"/>
          <w:b/>
          <w:bCs/>
          <w:lang w:val="el-GR" w:eastAsia="el-GR"/>
        </w:rPr>
        <w:t>-202</w:t>
      </w:r>
      <w:r w:rsidR="00BB6F8B">
        <w:rPr>
          <w:rFonts w:eastAsia="Times New Roman" w:cstheme="minorHAnsi"/>
          <w:b/>
          <w:bCs/>
          <w:lang w:val="el-GR" w:eastAsia="el-GR"/>
        </w:rPr>
        <w:t>1</w:t>
      </w:r>
      <w:r w:rsidR="00231EAA" w:rsidRPr="00DA32B0">
        <w:rPr>
          <w:rFonts w:eastAsia="Times New Roman" w:cstheme="minorHAnsi"/>
          <w:b/>
          <w:bCs/>
          <w:lang w:val="el-GR" w:eastAsia="el-GR"/>
        </w:rPr>
        <w:t>.</w:t>
      </w:r>
    </w:p>
    <w:p w14:paraId="57DCCDA9" w14:textId="77777777" w:rsidR="00F960EB" w:rsidRPr="00DA32B0" w:rsidRDefault="00F960EB" w:rsidP="00127F21">
      <w:pPr>
        <w:pStyle w:val="a3"/>
        <w:numPr>
          <w:ilvl w:val="0"/>
          <w:numId w:val="6"/>
        </w:numPr>
        <w:spacing w:after="0" w:line="360" w:lineRule="auto"/>
        <w:ind w:left="284" w:hanging="284"/>
        <w:jc w:val="both"/>
        <w:rPr>
          <w:rFonts w:ascii="Calibri" w:hAnsi="Calibri" w:cs="Calibri"/>
          <w:lang w:val="el-GR"/>
        </w:rPr>
      </w:pPr>
      <w:r w:rsidRPr="00DA32B0">
        <w:rPr>
          <w:rFonts w:ascii="Calibri" w:hAnsi="Calibri" w:cs="Calibri"/>
          <w:lang w:val="el-GR"/>
        </w:rPr>
        <w:t xml:space="preserve">Η συνολική </w:t>
      </w:r>
      <w:proofErr w:type="spellStart"/>
      <w:r w:rsidRPr="00DA32B0">
        <w:rPr>
          <w:rFonts w:ascii="Calibri" w:hAnsi="Calibri" w:cs="Calibri"/>
          <w:lang w:val="el-GR"/>
        </w:rPr>
        <w:t>προϋπολογιζόμενη</w:t>
      </w:r>
      <w:proofErr w:type="spellEnd"/>
      <w:r w:rsidRPr="00DA32B0">
        <w:rPr>
          <w:rFonts w:ascii="Calibri" w:hAnsi="Calibri" w:cs="Calibri"/>
          <w:lang w:val="el-GR"/>
        </w:rPr>
        <w:t xml:space="preserve"> αξία της παρούσας σύμβασης καθορίστηκε με βάση τις τρέχουσες εκτιμώμενες ανάγκες των Δομών της ΑΡΣΙΣ και μπορεί να μεταβληθεί ανάλογα με τις πραγματικές ανάγκες, όπως αυτές θα διαμορφωθούν κατά τη διάρκεια εκτέλεσης της προμήθειας και μέχρι εξάντλησης του προϋπολογισμού της παρούσας σύμβασης. Ο ΠΡΟΜΗΘΕΥΤΗΣ δεν έχει δικαίωμα να απαιτήσει την εκτέλεση της προμήθειας μέχρι την κάλυψη του συνολικού προϋπολογισμού της.</w:t>
      </w:r>
    </w:p>
    <w:p w14:paraId="155AFD58" w14:textId="77777777" w:rsidR="005F049C" w:rsidRPr="00DA32B0" w:rsidRDefault="005F049C" w:rsidP="00127F21">
      <w:pPr>
        <w:pStyle w:val="a3"/>
        <w:numPr>
          <w:ilvl w:val="0"/>
          <w:numId w:val="6"/>
        </w:numPr>
        <w:spacing w:line="360" w:lineRule="auto"/>
        <w:ind w:left="284" w:hanging="284"/>
        <w:jc w:val="both"/>
        <w:rPr>
          <w:rFonts w:cstheme="minorHAnsi"/>
          <w:lang w:val="el-GR"/>
        </w:rPr>
      </w:pPr>
      <w:r w:rsidRPr="00DA32B0">
        <w:rPr>
          <w:rFonts w:eastAsia="Times New Roman" w:cstheme="minorHAnsi"/>
          <w:lang w:val="el-GR" w:eastAsia="el-GR"/>
        </w:rPr>
        <w:lastRenderedPageBreak/>
        <w:t xml:space="preserve">Τα καύσιμα της προμήθειας θα πρέπει να τηρούν όλες τις νόμιμες τεχνικές και ποιοτικές προδιαγραφές και να είναι κατάλληλα για τη χρήση, που προορίζονται. </w:t>
      </w:r>
    </w:p>
    <w:p w14:paraId="7EC1AAF9" w14:textId="77777777" w:rsidR="001B3BB0" w:rsidRDefault="001B3BB0" w:rsidP="00127F21">
      <w:pPr>
        <w:pStyle w:val="a3"/>
        <w:numPr>
          <w:ilvl w:val="0"/>
          <w:numId w:val="6"/>
        </w:numPr>
        <w:spacing w:after="120" w:line="360" w:lineRule="auto"/>
        <w:ind w:left="284" w:hanging="284"/>
        <w:jc w:val="both"/>
        <w:rPr>
          <w:rFonts w:cstheme="minorHAnsi"/>
          <w:lang w:val="el-GR"/>
        </w:rPr>
      </w:pPr>
      <w:r w:rsidRPr="001B3BB0">
        <w:rPr>
          <w:rFonts w:cstheme="minorHAnsi"/>
          <w:lang w:val="el-GR"/>
        </w:rPr>
        <w:t xml:space="preserve">Η παράδοση και παραλαβή </w:t>
      </w:r>
      <w:r w:rsidR="00EF711C" w:rsidRPr="00EF711C">
        <w:rPr>
          <w:rFonts w:cstheme="minorHAnsi"/>
          <w:b/>
          <w:lang w:val="el-GR"/>
        </w:rPr>
        <w:t>του πετρελαίου θέρμανσης</w:t>
      </w:r>
      <w:r w:rsidR="00EF711C" w:rsidRPr="00EF711C">
        <w:rPr>
          <w:rFonts w:cstheme="minorHAnsi"/>
          <w:lang w:val="el-GR"/>
        </w:rPr>
        <w:t xml:space="preserve"> </w:t>
      </w:r>
      <w:r w:rsidRPr="001B3BB0">
        <w:rPr>
          <w:rFonts w:cstheme="minorHAnsi"/>
          <w:lang w:val="el-GR"/>
        </w:rPr>
        <w:t xml:space="preserve">θα γίνεται </w:t>
      </w:r>
      <w:r w:rsidR="00D02A90">
        <w:rPr>
          <w:rFonts w:cstheme="minorHAnsi"/>
          <w:lang w:val="el-GR"/>
        </w:rPr>
        <w:t xml:space="preserve">στις εκάστοτε δομές </w:t>
      </w:r>
      <w:r w:rsidRPr="001B3BB0">
        <w:rPr>
          <w:rFonts w:cstheme="minorHAnsi"/>
          <w:lang w:val="el-GR"/>
        </w:rPr>
        <w:t>με δαπάνη και μέσα του προμηθευτή, κατόπιν συνεννόησης με τη Δομή. Η παράδοση των ειδών της προμήθειας θα ξεκινήσει από την επόμενη ημέρα της κατακύρωσης της προμήθειας στον μειοδότη και θα γίνεται τμηματικά ή άπαξ, κατόπιν συνεννόησης με τη Δομή.</w:t>
      </w:r>
    </w:p>
    <w:p w14:paraId="66C9010D" w14:textId="77777777" w:rsidR="00D008F2" w:rsidRDefault="00D008F2" w:rsidP="00127F21">
      <w:pPr>
        <w:pStyle w:val="a3"/>
        <w:numPr>
          <w:ilvl w:val="0"/>
          <w:numId w:val="6"/>
        </w:numPr>
        <w:spacing w:after="120" w:line="360" w:lineRule="auto"/>
        <w:ind w:left="284" w:hanging="284"/>
        <w:jc w:val="both"/>
        <w:rPr>
          <w:rFonts w:cstheme="minorHAnsi"/>
          <w:lang w:val="el-GR"/>
        </w:rPr>
      </w:pPr>
      <w:r>
        <w:rPr>
          <w:rFonts w:cstheme="minorHAnsi"/>
          <w:lang w:val="el-GR"/>
        </w:rPr>
        <w:t>Διευθύνσεις δομών</w:t>
      </w:r>
      <w:r>
        <w:rPr>
          <w:rFonts w:cstheme="minorHAnsi"/>
          <w:lang w:val="en-US"/>
        </w:rPr>
        <w:t>:</w:t>
      </w:r>
    </w:p>
    <w:tbl>
      <w:tblPr>
        <w:tblStyle w:val="3"/>
        <w:tblW w:w="0" w:type="auto"/>
        <w:jc w:val="center"/>
        <w:tblInd w:w="0" w:type="dxa"/>
        <w:tblLook w:val="04A0" w:firstRow="1" w:lastRow="0" w:firstColumn="1" w:lastColumn="0" w:noHBand="0" w:noVBand="1"/>
      </w:tblPr>
      <w:tblGrid>
        <w:gridCol w:w="3665"/>
        <w:gridCol w:w="3911"/>
      </w:tblGrid>
      <w:tr w:rsidR="00D008F2" w:rsidRPr="00D008F2" w14:paraId="34EC0140" w14:textId="77777777" w:rsidTr="00E9215A">
        <w:trPr>
          <w:jc w:val="center"/>
        </w:trPr>
        <w:tc>
          <w:tcPr>
            <w:tcW w:w="3665" w:type="dxa"/>
            <w:tcBorders>
              <w:top w:val="single" w:sz="4" w:space="0" w:color="auto"/>
              <w:left w:val="single" w:sz="4" w:space="0" w:color="auto"/>
              <w:bottom w:val="single" w:sz="4" w:space="0" w:color="auto"/>
              <w:right w:val="single" w:sz="4" w:space="0" w:color="auto"/>
            </w:tcBorders>
            <w:vAlign w:val="center"/>
            <w:hideMark/>
          </w:tcPr>
          <w:p w14:paraId="483A2D75" w14:textId="2574EC14" w:rsidR="00D008F2" w:rsidRPr="00D008F2" w:rsidRDefault="005A1F9E" w:rsidP="00127F21">
            <w:pPr>
              <w:suppressAutoHyphens/>
              <w:spacing w:line="276" w:lineRule="auto"/>
              <w:ind w:left="284" w:right="-58" w:hanging="284"/>
              <w:contextualSpacing/>
              <w:jc w:val="center"/>
              <w:rPr>
                <w:rFonts w:cs="Calibri"/>
                <w:b/>
                <w:lang w:eastAsia="ar-SA"/>
              </w:rPr>
            </w:pPr>
            <w:r>
              <w:rPr>
                <w:rFonts w:cs="Calibri"/>
                <w:b/>
                <w:lang w:eastAsia="ar-SA"/>
              </w:rPr>
              <w:t>ΔΟΜΕΣ</w:t>
            </w:r>
          </w:p>
        </w:tc>
        <w:tc>
          <w:tcPr>
            <w:tcW w:w="3911" w:type="dxa"/>
            <w:tcBorders>
              <w:top w:val="single" w:sz="4" w:space="0" w:color="auto"/>
              <w:left w:val="single" w:sz="4" w:space="0" w:color="auto"/>
              <w:bottom w:val="single" w:sz="4" w:space="0" w:color="auto"/>
              <w:right w:val="single" w:sz="4" w:space="0" w:color="auto"/>
            </w:tcBorders>
            <w:vAlign w:val="center"/>
            <w:hideMark/>
          </w:tcPr>
          <w:p w14:paraId="7AEEC442" w14:textId="77777777" w:rsidR="00D008F2" w:rsidRPr="00D008F2" w:rsidRDefault="00D008F2" w:rsidP="00127F21">
            <w:pPr>
              <w:suppressAutoHyphens/>
              <w:spacing w:line="276" w:lineRule="auto"/>
              <w:ind w:left="284" w:right="-58" w:hanging="284"/>
              <w:contextualSpacing/>
              <w:jc w:val="center"/>
              <w:rPr>
                <w:rFonts w:cs="Calibri"/>
                <w:b/>
                <w:lang w:eastAsia="ar-SA"/>
              </w:rPr>
            </w:pPr>
            <w:r w:rsidRPr="00D008F2">
              <w:rPr>
                <w:rFonts w:cs="Calibri"/>
                <w:b/>
                <w:lang w:eastAsia="ar-SA"/>
              </w:rPr>
              <w:t>ΔΙΕΥΘΥΝΣΗ</w:t>
            </w:r>
          </w:p>
        </w:tc>
      </w:tr>
      <w:tr w:rsidR="00C171CD" w:rsidRPr="00D008F2" w14:paraId="64A63057" w14:textId="77777777" w:rsidTr="00E9215A">
        <w:trPr>
          <w:jc w:val="center"/>
        </w:trPr>
        <w:tc>
          <w:tcPr>
            <w:tcW w:w="3665" w:type="dxa"/>
            <w:tcBorders>
              <w:top w:val="single" w:sz="4" w:space="0" w:color="auto"/>
              <w:left w:val="single" w:sz="4" w:space="0" w:color="auto"/>
              <w:bottom w:val="single" w:sz="4" w:space="0" w:color="auto"/>
              <w:right w:val="single" w:sz="4" w:space="0" w:color="auto"/>
            </w:tcBorders>
            <w:vAlign w:val="center"/>
          </w:tcPr>
          <w:p w14:paraId="5CF8D608" w14:textId="77777777" w:rsidR="00C171CD" w:rsidRPr="00F2746F" w:rsidRDefault="00C171CD" w:rsidP="00127F21">
            <w:pPr>
              <w:ind w:left="284" w:hanging="284"/>
              <w:jc w:val="center"/>
            </w:pPr>
            <w:r w:rsidRPr="00F2746F">
              <w:t>Ωραιόκαστρο Θεσσαλονίκης</w:t>
            </w:r>
          </w:p>
        </w:tc>
        <w:tc>
          <w:tcPr>
            <w:tcW w:w="3911" w:type="dxa"/>
            <w:tcBorders>
              <w:top w:val="single" w:sz="4" w:space="0" w:color="auto"/>
              <w:left w:val="single" w:sz="4" w:space="0" w:color="auto"/>
              <w:bottom w:val="single" w:sz="4" w:space="0" w:color="auto"/>
              <w:right w:val="single" w:sz="4" w:space="0" w:color="auto"/>
            </w:tcBorders>
            <w:vAlign w:val="center"/>
          </w:tcPr>
          <w:p w14:paraId="5137CC51" w14:textId="77777777" w:rsidR="00C171CD" w:rsidRPr="00F2746F" w:rsidRDefault="00C171CD" w:rsidP="00127F21">
            <w:pPr>
              <w:ind w:left="284" w:hanging="284"/>
              <w:jc w:val="center"/>
            </w:pPr>
            <w:r w:rsidRPr="00F2746F">
              <w:t>Αγ. Δημητρίου 1-3 (Προέκταση Λεωφόρος Δημοκρατίας) – ΤΚ 57013 Ωραιόκαστρο Θεσσαλονίκης, Τηλέφωνο:2310694878</w:t>
            </w:r>
          </w:p>
        </w:tc>
      </w:tr>
      <w:tr w:rsidR="00C171CD" w:rsidRPr="00D008F2" w14:paraId="0C055862" w14:textId="77777777" w:rsidTr="00E9215A">
        <w:trPr>
          <w:trHeight w:val="505"/>
          <w:jc w:val="center"/>
        </w:trPr>
        <w:tc>
          <w:tcPr>
            <w:tcW w:w="3665" w:type="dxa"/>
            <w:tcBorders>
              <w:top w:val="single" w:sz="4" w:space="0" w:color="auto"/>
              <w:left w:val="single" w:sz="4" w:space="0" w:color="auto"/>
              <w:bottom w:val="single" w:sz="4" w:space="0" w:color="auto"/>
              <w:right w:val="single" w:sz="4" w:space="0" w:color="auto"/>
            </w:tcBorders>
            <w:vAlign w:val="center"/>
            <w:hideMark/>
          </w:tcPr>
          <w:p w14:paraId="56996F8B" w14:textId="77777777" w:rsidR="00C171CD" w:rsidRPr="00F2746F" w:rsidRDefault="00C171CD" w:rsidP="00127F21">
            <w:pPr>
              <w:ind w:left="284" w:hanging="284"/>
              <w:jc w:val="center"/>
            </w:pPr>
            <w:proofErr w:type="spellStart"/>
            <w:r w:rsidRPr="00F2746F">
              <w:t>Ταγαράδες</w:t>
            </w:r>
            <w:proofErr w:type="spellEnd"/>
            <w:r w:rsidRPr="00F2746F">
              <w:t xml:space="preserve"> Θεσσαλονίκης</w:t>
            </w:r>
          </w:p>
        </w:tc>
        <w:tc>
          <w:tcPr>
            <w:tcW w:w="3911" w:type="dxa"/>
            <w:tcBorders>
              <w:top w:val="single" w:sz="4" w:space="0" w:color="auto"/>
              <w:left w:val="single" w:sz="4" w:space="0" w:color="auto"/>
              <w:bottom w:val="single" w:sz="4" w:space="0" w:color="auto"/>
              <w:right w:val="single" w:sz="4" w:space="0" w:color="auto"/>
            </w:tcBorders>
            <w:vAlign w:val="center"/>
            <w:hideMark/>
          </w:tcPr>
          <w:p w14:paraId="5758FD96" w14:textId="77777777" w:rsidR="00C171CD" w:rsidRPr="00F2746F" w:rsidRDefault="00C171CD" w:rsidP="00127F21">
            <w:pPr>
              <w:ind w:left="284" w:hanging="284"/>
              <w:jc w:val="center"/>
            </w:pPr>
            <w:r w:rsidRPr="00F2746F">
              <w:t xml:space="preserve">3η οδός </w:t>
            </w:r>
            <w:proofErr w:type="spellStart"/>
            <w:r w:rsidRPr="00F2746F">
              <w:t>Ταγαράδων</w:t>
            </w:r>
            <w:proofErr w:type="spellEnd"/>
            <w:r w:rsidRPr="00F2746F">
              <w:t xml:space="preserve"> ΤΚ 57001, Τηλέφωνο:6949316228</w:t>
            </w:r>
          </w:p>
        </w:tc>
      </w:tr>
      <w:tr w:rsidR="00C171CD" w:rsidRPr="00D008F2" w14:paraId="59DDEF75" w14:textId="77777777" w:rsidTr="00E9215A">
        <w:trPr>
          <w:trHeight w:val="824"/>
          <w:jc w:val="center"/>
        </w:trPr>
        <w:tc>
          <w:tcPr>
            <w:tcW w:w="3665" w:type="dxa"/>
            <w:tcBorders>
              <w:top w:val="single" w:sz="4" w:space="0" w:color="auto"/>
              <w:left w:val="single" w:sz="4" w:space="0" w:color="auto"/>
              <w:bottom w:val="single" w:sz="4" w:space="0" w:color="auto"/>
              <w:right w:val="single" w:sz="4" w:space="0" w:color="auto"/>
            </w:tcBorders>
            <w:vAlign w:val="center"/>
          </w:tcPr>
          <w:p w14:paraId="441C68DD" w14:textId="77777777" w:rsidR="00C171CD" w:rsidRPr="00F2746F" w:rsidRDefault="00C171CD" w:rsidP="00127F21">
            <w:pPr>
              <w:ind w:left="284" w:hanging="284"/>
              <w:jc w:val="center"/>
            </w:pPr>
            <w:r w:rsidRPr="00F2746F">
              <w:t>Φρίξος στην Αλεξανδρούπολη</w:t>
            </w:r>
          </w:p>
        </w:tc>
        <w:tc>
          <w:tcPr>
            <w:tcW w:w="3911" w:type="dxa"/>
            <w:tcBorders>
              <w:top w:val="single" w:sz="4" w:space="0" w:color="auto"/>
              <w:left w:val="single" w:sz="4" w:space="0" w:color="auto"/>
              <w:bottom w:val="single" w:sz="4" w:space="0" w:color="auto"/>
              <w:right w:val="single" w:sz="4" w:space="0" w:color="auto"/>
            </w:tcBorders>
            <w:vAlign w:val="center"/>
          </w:tcPr>
          <w:p w14:paraId="10EFC825" w14:textId="77777777" w:rsidR="00C171CD" w:rsidRPr="00F2746F" w:rsidRDefault="00C171CD" w:rsidP="00127F21">
            <w:pPr>
              <w:ind w:left="284" w:hanging="284"/>
              <w:jc w:val="center"/>
            </w:pPr>
            <w:r w:rsidRPr="00F2746F">
              <w:t xml:space="preserve">Κωνσταντινουπόλεως </w:t>
            </w:r>
            <w:proofErr w:type="spellStart"/>
            <w:r w:rsidRPr="00F2746F">
              <w:t>αριθ</w:t>
            </w:r>
            <w:proofErr w:type="spellEnd"/>
            <w:r w:rsidRPr="00F2746F">
              <w:t xml:space="preserve"> 34 – ΤΚ 68133, Αλεξανδρούπολη, Τηλέφωνο: 2551038952</w:t>
            </w:r>
          </w:p>
        </w:tc>
      </w:tr>
      <w:tr w:rsidR="00C171CD" w:rsidRPr="00D008F2" w14:paraId="43970D4E" w14:textId="77777777" w:rsidTr="00E9215A">
        <w:trPr>
          <w:trHeight w:val="836"/>
          <w:jc w:val="center"/>
        </w:trPr>
        <w:tc>
          <w:tcPr>
            <w:tcW w:w="3665" w:type="dxa"/>
            <w:tcBorders>
              <w:top w:val="single" w:sz="4" w:space="0" w:color="auto"/>
              <w:left w:val="single" w:sz="4" w:space="0" w:color="auto"/>
              <w:bottom w:val="single" w:sz="4" w:space="0" w:color="auto"/>
              <w:right w:val="single" w:sz="4" w:space="0" w:color="auto"/>
            </w:tcBorders>
            <w:vAlign w:val="center"/>
          </w:tcPr>
          <w:p w14:paraId="3238484D" w14:textId="77777777" w:rsidR="00C171CD" w:rsidRPr="00F2746F" w:rsidRDefault="00C171CD" w:rsidP="00127F21">
            <w:pPr>
              <w:ind w:left="284" w:hanging="284"/>
              <w:jc w:val="center"/>
            </w:pPr>
            <w:r w:rsidRPr="00F2746F">
              <w:t>Έλλη στην Αλεξανδρούπολη</w:t>
            </w:r>
          </w:p>
        </w:tc>
        <w:tc>
          <w:tcPr>
            <w:tcW w:w="3911" w:type="dxa"/>
            <w:tcBorders>
              <w:top w:val="single" w:sz="4" w:space="0" w:color="auto"/>
              <w:left w:val="single" w:sz="4" w:space="0" w:color="auto"/>
              <w:bottom w:val="single" w:sz="4" w:space="0" w:color="auto"/>
              <w:right w:val="single" w:sz="4" w:space="0" w:color="auto"/>
            </w:tcBorders>
            <w:vAlign w:val="center"/>
          </w:tcPr>
          <w:p w14:paraId="343A81EC" w14:textId="77777777" w:rsidR="00C171CD" w:rsidRPr="00F2746F" w:rsidRDefault="00C171CD" w:rsidP="00127F21">
            <w:pPr>
              <w:ind w:left="284" w:hanging="284"/>
              <w:jc w:val="center"/>
            </w:pPr>
            <w:r w:rsidRPr="00F2746F">
              <w:t xml:space="preserve">Κωνσταντινουπόλεως </w:t>
            </w:r>
            <w:proofErr w:type="spellStart"/>
            <w:r w:rsidRPr="00F2746F">
              <w:t>αριθ</w:t>
            </w:r>
            <w:proofErr w:type="spellEnd"/>
            <w:r w:rsidRPr="00F2746F">
              <w:t xml:space="preserve"> 34 – ΤΚ 68133, Αλεξανδρούπολη, Τηλέφωνο: 2551181397</w:t>
            </w:r>
          </w:p>
        </w:tc>
      </w:tr>
      <w:tr w:rsidR="00C171CD" w:rsidRPr="00D008F2" w14:paraId="497216CD" w14:textId="77777777" w:rsidTr="00E9215A">
        <w:trPr>
          <w:jc w:val="center"/>
        </w:trPr>
        <w:tc>
          <w:tcPr>
            <w:tcW w:w="3665" w:type="dxa"/>
            <w:tcBorders>
              <w:top w:val="single" w:sz="4" w:space="0" w:color="auto"/>
              <w:left w:val="single" w:sz="4" w:space="0" w:color="auto"/>
              <w:bottom w:val="single" w:sz="4" w:space="0" w:color="auto"/>
              <w:right w:val="single" w:sz="4" w:space="0" w:color="auto"/>
            </w:tcBorders>
            <w:vAlign w:val="center"/>
            <w:hideMark/>
          </w:tcPr>
          <w:p w14:paraId="14E6499F" w14:textId="77777777" w:rsidR="00C171CD" w:rsidRPr="00F2746F" w:rsidRDefault="00C171CD" w:rsidP="00127F21">
            <w:pPr>
              <w:ind w:left="284" w:hanging="284"/>
              <w:jc w:val="center"/>
            </w:pPr>
            <w:r w:rsidRPr="00F2746F">
              <w:t>Πυλαία Θεσσαλονίκης</w:t>
            </w:r>
          </w:p>
        </w:tc>
        <w:tc>
          <w:tcPr>
            <w:tcW w:w="3911" w:type="dxa"/>
            <w:tcBorders>
              <w:top w:val="single" w:sz="4" w:space="0" w:color="auto"/>
              <w:left w:val="single" w:sz="4" w:space="0" w:color="auto"/>
              <w:bottom w:val="single" w:sz="4" w:space="0" w:color="auto"/>
              <w:right w:val="single" w:sz="4" w:space="0" w:color="auto"/>
            </w:tcBorders>
            <w:vAlign w:val="center"/>
            <w:hideMark/>
          </w:tcPr>
          <w:p w14:paraId="61A31BE5" w14:textId="77777777" w:rsidR="00C171CD" w:rsidRPr="00F2746F" w:rsidRDefault="00C171CD" w:rsidP="00127F21">
            <w:pPr>
              <w:ind w:left="284" w:hanging="284"/>
              <w:jc w:val="center"/>
            </w:pPr>
            <w:r w:rsidRPr="00F2746F">
              <w:t xml:space="preserve">Τζον </w:t>
            </w:r>
            <w:proofErr w:type="spellStart"/>
            <w:r w:rsidRPr="00F2746F">
              <w:t>Κένεντι</w:t>
            </w:r>
            <w:proofErr w:type="spellEnd"/>
            <w:r w:rsidRPr="00F2746F">
              <w:t xml:space="preserve">  </w:t>
            </w:r>
            <w:proofErr w:type="spellStart"/>
            <w:r w:rsidRPr="00F2746F">
              <w:t>αριθ</w:t>
            </w:r>
            <w:proofErr w:type="spellEnd"/>
            <w:r w:rsidRPr="00F2746F">
              <w:t xml:space="preserve"> 54 – ΤΚ 55535 Πυλαία Θεσσαλονίκης, Τηλέφωνο:2310341129</w:t>
            </w:r>
          </w:p>
        </w:tc>
      </w:tr>
      <w:tr w:rsidR="00C171CD" w:rsidRPr="00D008F2" w14:paraId="37CDAB9F" w14:textId="77777777" w:rsidTr="00E9215A">
        <w:trPr>
          <w:jc w:val="center"/>
        </w:trPr>
        <w:tc>
          <w:tcPr>
            <w:tcW w:w="3665" w:type="dxa"/>
            <w:tcBorders>
              <w:top w:val="single" w:sz="4" w:space="0" w:color="auto"/>
              <w:left w:val="single" w:sz="4" w:space="0" w:color="auto"/>
              <w:bottom w:val="single" w:sz="4" w:space="0" w:color="auto"/>
              <w:right w:val="single" w:sz="4" w:space="0" w:color="auto"/>
            </w:tcBorders>
            <w:vAlign w:val="center"/>
          </w:tcPr>
          <w:p w14:paraId="38E1A4EB" w14:textId="77777777" w:rsidR="00C171CD" w:rsidRPr="00F2746F" w:rsidRDefault="00C171CD" w:rsidP="00127F21">
            <w:pPr>
              <w:ind w:left="284" w:hanging="284"/>
              <w:jc w:val="center"/>
            </w:pPr>
            <w:r w:rsidRPr="00F2746F">
              <w:t>Μακρινίτσας Βόλου</w:t>
            </w:r>
          </w:p>
        </w:tc>
        <w:tc>
          <w:tcPr>
            <w:tcW w:w="3911" w:type="dxa"/>
            <w:tcBorders>
              <w:top w:val="single" w:sz="4" w:space="0" w:color="auto"/>
              <w:left w:val="single" w:sz="4" w:space="0" w:color="auto"/>
              <w:bottom w:val="single" w:sz="4" w:space="0" w:color="auto"/>
              <w:right w:val="single" w:sz="4" w:space="0" w:color="auto"/>
            </w:tcBorders>
            <w:vAlign w:val="center"/>
          </w:tcPr>
          <w:p w14:paraId="43809B2B" w14:textId="77777777" w:rsidR="00C171CD" w:rsidRDefault="00C171CD" w:rsidP="00127F21">
            <w:pPr>
              <w:ind w:left="284" w:hanging="284"/>
              <w:jc w:val="center"/>
            </w:pPr>
            <w:r w:rsidRPr="00F2746F">
              <w:t>Μακρινίτσα Βόλου- ΤΚ 37011, Τηλέφωνο:2428099939</w:t>
            </w:r>
          </w:p>
        </w:tc>
      </w:tr>
    </w:tbl>
    <w:p w14:paraId="3712723B" w14:textId="77777777" w:rsidR="00D008F2" w:rsidRPr="00D008F2" w:rsidRDefault="00D008F2" w:rsidP="00D06A41">
      <w:pPr>
        <w:spacing w:after="0" w:line="360" w:lineRule="auto"/>
        <w:ind w:left="284" w:hanging="284"/>
        <w:jc w:val="both"/>
        <w:rPr>
          <w:rFonts w:cstheme="minorHAnsi"/>
        </w:rPr>
      </w:pPr>
    </w:p>
    <w:p w14:paraId="4EAC6297" w14:textId="34686FB8" w:rsidR="003F06C6" w:rsidRPr="00D06A41" w:rsidRDefault="00EC2E65" w:rsidP="00D06A41">
      <w:pPr>
        <w:pStyle w:val="a3"/>
        <w:numPr>
          <w:ilvl w:val="0"/>
          <w:numId w:val="6"/>
        </w:numPr>
        <w:spacing w:after="0" w:line="360" w:lineRule="auto"/>
        <w:ind w:left="284" w:hanging="284"/>
        <w:jc w:val="both"/>
        <w:rPr>
          <w:rFonts w:cstheme="minorHAnsi"/>
          <w:lang w:val="el-GR"/>
        </w:rPr>
      </w:pPr>
      <w:r w:rsidRPr="00DA32B0">
        <w:rPr>
          <w:rFonts w:cstheme="minorHAnsi"/>
          <w:lang w:val="el-GR"/>
        </w:rPr>
        <w:t>Η</w:t>
      </w:r>
      <w:r w:rsidR="003F06C6" w:rsidRPr="00DA32B0">
        <w:rPr>
          <w:rFonts w:cstheme="minorHAnsi"/>
          <w:lang w:val="el-GR"/>
        </w:rPr>
        <w:t xml:space="preserve"> </w:t>
      </w:r>
      <w:r w:rsidRPr="00DA32B0">
        <w:rPr>
          <w:rFonts w:cstheme="minorHAnsi"/>
          <w:lang w:val="el-GR"/>
        </w:rPr>
        <w:t>σύμβαση που θα υπογραφεί</w:t>
      </w:r>
      <w:r w:rsidR="003F06C6" w:rsidRPr="00DA32B0">
        <w:rPr>
          <w:rFonts w:cstheme="minorHAnsi"/>
          <w:lang w:val="el-GR"/>
        </w:rPr>
        <w:t xml:space="preserve"> </w:t>
      </w:r>
      <w:r w:rsidRPr="00DA32B0">
        <w:rPr>
          <w:rFonts w:cstheme="minorHAnsi"/>
          <w:lang w:val="el-GR"/>
        </w:rPr>
        <w:t xml:space="preserve">θα έχει ισχύ από την </w:t>
      </w:r>
      <w:r w:rsidR="00997599" w:rsidRPr="00DA32B0">
        <w:rPr>
          <w:rFonts w:cstheme="minorHAnsi"/>
          <w:lang w:val="el-GR"/>
        </w:rPr>
        <w:t xml:space="preserve">υπογραφή της </w:t>
      </w:r>
      <w:r w:rsidR="003F06C6" w:rsidRPr="00DA32B0">
        <w:rPr>
          <w:rFonts w:cstheme="minorHAnsi"/>
          <w:lang w:val="el-GR"/>
        </w:rPr>
        <w:t xml:space="preserve">μέχρι </w:t>
      </w:r>
      <w:r w:rsidRPr="00DA32B0">
        <w:rPr>
          <w:rFonts w:cstheme="minorHAnsi"/>
          <w:lang w:val="el-GR"/>
        </w:rPr>
        <w:t xml:space="preserve">και </w:t>
      </w:r>
      <w:r w:rsidR="003F06C6" w:rsidRPr="00DA32B0">
        <w:rPr>
          <w:rFonts w:cstheme="minorHAnsi"/>
          <w:lang w:val="el-GR"/>
        </w:rPr>
        <w:t xml:space="preserve">την </w:t>
      </w:r>
      <w:r w:rsidR="00476D7B" w:rsidRPr="00DA32B0">
        <w:rPr>
          <w:rFonts w:cstheme="minorHAnsi"/>
          <w:lang w:val="el-GR"/>
        </w:rPr>
        <w:t>πλήρη εκτέλεση του οικονομικού αντικειμένου της.</w:t>
      </w:r>
    </w:p>
    <w:p w14:paraId="11351D03" w14:textId="77777777" w:rsidR="003D1D22" w:rsidRPr="00DA32B0" w:rsidRDefault="003D1D22" w:rsidP="00127F21">
      <w:pPr>
        <w:pStyle w:val="a3"/>
        <w:numPr>
          <w:ilvl w:val="0"/>
          <w:numId w:val="6"/>
        </w:numPr>
        <w:spacing w:after="120" w:line="360" w:lineRule="auto"/>
        <w:ind w:left="284" w:hanging="284"/>
        <w:jc w:val="both"/>
        <w:rPr>
          <w:rFonts w:cstheme="minorHAnsi"/>
          <w:lang w:val="el-GR"/>
        </w:rPr>
      </w:pPr>
      <w:r w:rsidRPr="00DA32B0">
        <w:rPr>
          <w:rFonts w:cstheme="minorHAnsi"/>
          <w:lang w:val="el-GR"/>
        </w:rPr>
        <w:t>Η σύμβαση προμήθειας μπορεί να τροποποιηθεί κατόπιν αιτήματος της ΑΡΣΙΣ και με τη σύμφωνη γνώμη του αναδόχου, κατά τα προβλεπόμενα στο ν. 4412/201</w:t>
      </w:r>
      <w:r w:rsidR="00FE7C99" w:rsidRPr="00DA32B0">
        <w:rPr>
          <w:rFonts w:cstheme="minorHAnsi"/>
          <w:lang w:val="el-GR"/>
        </w:rPr>
        <w:t>6 περί προμηθειών του Δημοσίου</w:t>
      </w:r>
      <w:r w:rsidRPr="00DA32B0">
        <w:rPr>
          <w:rFonts w:cstheme="minorHAnsi"/>
          <w:lang w:val="el-GR"/>
        </w:rPr>
        <w:t xml:space="preserve">. </w:t>
      </w:r>
    </w:p>
    <w:p w14:paraId="3DA6C8F7" w14:textId="77777777" w:rsidR="0048698D" w:rsidRPr="00DA32B0" w:rsidRDefault="00EC2E65" w:rsidP="00127F21">
      <w:pPr>
        <w:pStyle w:val="a3"/>
        <w:numPr>
          <w:ilvl w:val="0"/>
          <w:numId w:val="6"/>
        </w:numPr>
        <w:spacing w:after="120" w:line="360" w:lineRule="auto"/>
        <w:ind w:left="284" w:hanging="284"/>
        <w:jc w:val="both"/>
        <w:rPr>
          <w:rFonts w:cstheme="minorHAnsi"/>
          <w:lang w:val="el-GR"/>
        </w:rPr>
      </w:pPr>
      <w:r w:rsidRPr="00DA32B0">
        <w:rPr>
          <w:rFonts w:cstheme="minorHAnsi"/>
          <w:lang w:val="el-GR"/>
        </w:rPr>
        <w:t xml:space="preserve">Η εκχώρηση των υποχρεώσεων και των δικαιωμάτων του σε τρίτους ΑΠΑΓΟΡΕΥΕΤΑΙ. </w:t>
      </w:r>
    </w:p>
    <w:p w14:paraId="42789382" w14:textId="77777777" w:rsidR="00F960EB" w:rsidRPr="007568B2" w:rsidRDefault="00F960EB" w:rsidP="00127F21">
      <w:pPr>
        <w:pStyle w:val="a3"/>
        <w:numPr>
          <w:ilvl w:val="0"/>
          <w:numId w:val="6"/>
        </w:numPr>
        <w:spacing w:after="0" w:line="360" w:lineRule="auto"/>
        <w:ind w:left="284" w:hanging="284"/>
        <w:jc w:val="both"/>
        <w:rPr>
          <w:rFonts w:ascii="Calibri" w:hAnsi="Calibri" w:cs="Calibri"/>
          <w:b/>
          <w:lang w:val="el-GR"/>
        </w:rPr>
      </w:pPr>
      <w:r w:rsidRPr="00DA32B0">
        <w:rPr>
          <w:rFonts w:ascii="Calibri" w:hAnsi="Calibri" w:cs="Calibri"/>
          <w:b/>
          <w:lang w:val="el-GR"/>
        </w:rPr>
        <w:t>Η ΑΡΣΙΣ διατηρεί το δικαίωμα να προμηθευτεί καύσιμα από άλλο προμηθευτή καυσίμων, εκτός της παρούσας σύμβασης, σε περίπτωση κατεπείγουσας και απρόβλεπτης ανάγκης.</w:t>
      </w:r>
    </w:p>
    <w:p w14:paraId="26BFABA8" w14:textId="1927553A" w:rsidR="00812A5D" w:rsidRPr="00DA32B0" w:rsidRDefault="000E0786" w:rsidP="00127F21">
      <w:pPr>
        <w:pStyle w:val="a3"/>
        <w:numPr>
          <w:ilvl w:val="0"/>
          <w:numId w:val="6"/>
        </w:numPr>
        <w:spacing w:after="120" w:line="360" w:lineRule="auto"/>
        <w:ind w:left="284" w:hanging="284"/>
        <w:jc w:val="both"/>
        <w:rPr>
          <w:rFonts w:cstheme="minorHAnsi"/>
          <w:lang w:val="el-GR"/>
        </w:rPr>
      </w:pPr>
      <w:r w:rsidRPr="00DA32B0">
        <w:rPr>
          <w:rFonts w:cstheme="minorHAnsi"/>
          <w:lang w:val="el-GR"/>
        </w:rPr>
        <w:t>Η ΑΡΣΙΣ θ</w:t>
      </w:r>
      <w:r w:rsidR="00FE7C99" w:rsidRPr="00DA32B0">
        <w:rPr>
          <w:rFonts w:cstheme="minorHAnsi"/>
          <w:lang w:val="el-GR"/>
        </w:rPr>
        <w:t>α καταβάλλει την αξία των ειδών</w:t>
      </w:r>
      <w:r w:rsidRPr="00DA32B0">
        <w:rPr>
          <w:rFonts w:cstheme="minorHAnsi"/>
          <w:lang w:val="el-GR"/>
        </w:rPr>
        <w:t xml:space="preserve">, που θα προμηθευτεί στα πλαίσια της παρούσας πρόσκλησης </w:t>
      </w:r>
      <w:r w:rsidR="0080769C" w:rsidRPr="00B04222">
        <w:rPr>
          <w:rFonts w:cstheme="minorHAnsi"/>
          <w:b/>
          <w:lang w:val="el-GR"/>
        </w:rPr>
        <w:t xml:space="preserve">εντός </w:t>
      </w:r>
      <w:r w:rsidR="00161B94" w:rsidRPr="00B04222">
        <w:rPr>
          <w:rFonts w:cstheme="minorHAnsi"/>
          <w:b/>
          <w:lang w:val="el-GR"/>
        </w:rPr>
        <w:t>ενενήντα</w:t>
      </w:r>
      <w:r w:rsidR="0080769C" w:rsidRPr="00B04222">
        <w:rPr>
          <w:rFonts w:cstheme="minorHAnsi"/>
          <w:b/>
          <w:lang w:val="el-GR"/>
        </w:rPr>
        <w:t xml:space="preserve"> (</w:t>
      </w:r>
      <w:r w:rsidR="00C171CD" w:rsidRPr="00B04222">
        <w:rPr>
          <w:rFonts w:cstheme="minorHAnsi"/>
          <w:b/>
          <w:lang w:val="el-GR"/>
        </w:rPr>
        <w:t>6</w:t>
      </w:r>
      <w:r w:rsidR="0080769C" w:rsidRPr="00B04222">
        <w:rPr>
          <w:rFonts w:cstheme="minorHAnsi"/>
          <w:b/>
          <w:lang w:val="el-GR"/>
        </w:rPr>
        <w:t>0) εργάσιμων</w:t>
      </w:r>
      <w:r w:rsidR="0080769C" w:rsidRPr="0080769C">
        <w:rPr>
          <w:rFonts w:cstheme="minorHAnsi"/>
          <w:b/>
          <w:lang w:val="el-GR"/>
        </w:rPr>
        <w:t xml:space="preserve"> ημερών, όσον αφορά στο </w:t>
      </w:r>
      <w:r w:rsidR="0080769C" w:rsidRPr="0080769C">
        <w:rPr>
          <w:rFonts w:cstheme="minorHAnsi"/>
          <w:b/>
          <w:lang w:val="el-GR"/>
        </w:rPr>
        <w:lastRenderedPageBreak/>
        <w:t xml:space="preserve">πετρέλαιο </w:t>
      </w:r>
      <w:r w:rsidR="0080769C">
        <w:rPr>
          <w:rFonts w:cstheme="minorHAnsi"/>
          <w:b/>
          <w:lang w:val="el-GR"/>
        </w:rPr>
        <w:t>θέρμανσης</w:t>
      </w:r>
      <w:r w:rsidR="0080769C" w:rsidRPr="0080769C">
        <w:rPr>
          <w:rFonts w:cstheme="minorHAnsi"/>
          <w:b/>
          <w:lang w:val="el-GR"/>
        </w:rPr>
        <w:t xml:space="preserve"> </w:t>
      </w:r>
      <w:r w:rsidR="007568B2">
        <w:rPr>
          <w:rFonts w:cstheme="minorHAnsi"/>
          <w:b/>
          <w:lang w:val="el-GR"/>
        </w:rPr>
        <w:t>ύστερα από την προμήθεια</w:t>
      </w:r>
      <w:r w:rsidR="00812A5D" w:rsidRPr="00DA32B0">
        <w:rPr>
          <w:rFonts w:cstheme="minorHAnsi"/>
          <w:b/>
          <w:lang w:val="el-GR"/>
        </w:rPr>
        <w:t xml:space="preserve"> των ειδών και την έκδοση από τον προμηθευτή των παρακάτω δικαιολογητικών πληρωμής:</w:t>
      </w:r>
    </w:p>
    <w:p w14:paraId="2229262C" w14:textId="77777777" w:rsidR="00B178B8" w:rsidRPr="00DA32B0" w:rsidRDefault="00B178B8" w:rsidP="00127F21">
      <w:pPr>
        <w:pStyle w:val="a3"/>
        <w:numPr>
          <w:ilvl w:val="0"/>
          <w:numId w:val="8"/>
        </w:numPr>
        <w:spacing w:after="0" w:line="360" w:lineRule="auto"/>
        <w:ind w:left="284" w:hanging="284"/>
        <w:jc w:val="both"/>
        <w:rPr>
          <w:rFonts w:cstheme="minorHAnsi"/>
          <w:lang w:val="el-GR"/>
        </w:rPr>
      </w:pPr>
      <w:r w:rsidRPr="00DA32B0">
        <w:rPr>
          <w:rFonts w:cstheme="minorHAnsi"/>
          <w:lang w:val="el-GR"/>
        </w:rPr>
        <w:t>Τιμολόγιο-Δελτίο Αποστολής, στο οποίο να αναγράφονται το είδος, η ποσότητα, η τιμή μονάδας, η συνολική αξία των ειδών και οι νόμιμες επιβαρύνσεις,</w:t>
      </w:r>
    </w:p>
    <w:p w14:paraId="1FAA2D2B" w14:textId="6E7033C3" w:rsidR="00B178B8" w:rsidRPr="00DA32B0" w:rsidRDefault="00B178B8" w:rsidP="00127F21">
      <w:pPr>
        <w:pStyle w:val="a3"/>
        <w:numPr>
          <w:ilvl w:val="0"/>
          <w:numId w:val="8"/>
        </w:numPr>
        <w:spacing w:after="0" w:line="360" w:lineRule="auto"/>
        <w:ind w:left="284" w:hanging="284"/>
        <w:jc w:val="both"/>
        <w:rPr>
          <w:rFonts w:cstheme="minorHAnsi"/>
          <w:lang w:val="el-GR"/>
        </w:rPr>
      </w:pPr>
      <w:r w:rsidRPr="00DA32B0">
        <w:rPr>
          <w:rFonts w:cstheme="minorHAnsi"/>
          <w:lang w:val="el-GR"/>
        </w:rPr>
        <w:t xml:space="preserve">Βεβαίωση μη οφειλής ασφαλιστικής ενημερότητας, </w:t>
      </w:r>
      <w:r w:rsidR="004022E7">
        <w:rPr>
          <w:rFonts w:cstheme="minorHAnsi"/>
          <w:lang w:val="el-GR"/>
        </w:rPr>
        <w:t xml:space="preserve">για είσπραξη, </w:t>
      </w:r>
      <w:r w:rsidRPr="00DA32B0">
        <w:rPr>
          <w:rFonts w:cstheme="minorHAnsi"/>
          <w:lang w:val="el-GR"/>
        </w:rPr>
        <w:t>σε ισχύ (για ασφαλιστικές εισφορές του προσωπικού),</w:t>
      </w:r>
      <w:r w:rsidR="00F45AA9">
        <w:rPr>
          <w:rFonts w:cstheme="minorHAnsi"/>
          <w:lang w:val="el-GR"/>
        </w:rPr>
        <w:t xml:space="preserve"> όπου απαιτείται από τις κείμενες διατάξεις.</w:t>
      </w:r>
    </w:p>
    <w:p w14:paraId="5E939386" w14:textId="6B52074B" w:rsidR="007568B2" w:rsidRDefault="007568B2" w:rsidP="00127F21">
      <w:pPr>
        <w:pStyle w:val="a3"/>
        <w:numPr>
          <w:ilvl w:val="0"/>
          <w:numId w:val="8"/>
        </w:numPr>
        <w:spacing w:after="0" w:line="360" w:lineRule="auto"/>
        <w:ind w:left="284" w:hanging="284"/>
        <w:jc w:val="both"/>
        <w:rPr>
          <w:rFonts w:cstheme="minorHAnsi"/>
          <w:lang w:val="el-GR"/>
        </w:rPr>
      </w:pPr>
      <w:r>
        <w:rPr>
          <w:rFonts w:cstheme="minorHAnsi"/>
          <w:lang w:val="el-GR"/>
        </w:rPr>
        <w:t>Βεβαίωση ασφαλιστικής ενημερότητας μη μισθωτών ΕΦΚΑ</w:t>
      </w:r>
      <w:r w:rsidR="004022E7">
        <w:rPr>
          <w:rFonts w:cstheme="minorHAnsi"/>
          <w:lang w:val="el-GR"/>
        </w:rPr>
        <w:t>, για είσπραξη,</w:t>
      </w:r>
      <w:r>
        <w:rPr>
          <w:rFonts w:cstheme="minorHAnsi"/>
          <w:lang w:val="el-GR"/>
        </w:rPr>
        <w:t xml:space="preserve"> σε ισχύ (ανάλογα με τη νομική μορφή του αναδόχου)</w:t>
      </w:r>
      <w:r w:rsidR="00F45AA9">
        <w:rPr>
          <w:rFonts w:cstheme="minorHAnsi"/>
          <w:lang w:val="el-GR"/>
        </w:rPr>
        <w:t xml:space="preserve">, </w:t>
      </w:r>
      <w:r w:rsidR="00F45AA9" w:rsidRPr="00F45AA9">
        <w:rPr>
          <w:rFonts w:cstheme="minorHAnsi"/>
          <w:lang w:val="el-GR"/>
        </w:rPr>
        <w:t xml:space="preserve">όπου απαιτείται </w:t>
      </w:r>
      <w:r w:rsidR="00F45AA9">
        <w:rPr>
          <w:rFonts w:cstheme="minorHAnsi"/>
          <w:lang w:val="el-GR"/>
        </w:rPr>
        <w:t xml:space="preserve"> </w:t>
      </w:r>
      <w:r w:rsidR="00F45AA9" w:rsidRPr="00F45AA9">
        <w:rPr>
          <w:rFonts w:cstheme="minorHAnsi"/>
          <w:lang w:val="el-GR"/>
        </w:rPr>
        <w:t>από τις κείμενες διατάξεις</w:t>
      </w:r>
    </w:p>
    <w:p w14:paraId="5E8F71C4" w14:textId="5321BBBF" w:rsidR="00B178B8" w:rsidRPr="00DA32B0" w:rsidRDefault="00B178B8" w:rsidP="00127F21">
      <w:pPr>
        <w:pStyle w:val="a3"/>
        <w:numPr>
          <w:ilvl w:val="0"/>
          <w:numId w:val="8"/>
        </w:numPr>
        <w:spacing w:after="0" w:line="360" w:lineRule="auto"/>
        <w:ind w:left="284" w:hanging="284"/>
        <w:jc w:val="both"/>
        <w:rPr>
          <w:rFonts w:cstheme="minorHAnsi"/>
          <w:lang w:val="el-GR"/>
        </w:rPr>
      </w:pPr>
      <w:r w:rsidRPr="00DA32B0">
        <w:rPr>
          <w:rFonts w:cstheme="minorHAnsi"/>
          <w:lang w:val="el-GR"/>
        </w:rPr>
        <w:t>Φορολογική ενημερότητα</w:t>
      </w:r>
      <w:r w:rsidR="004022E7">
        <w:rPr>
          <w:rFonts w:cstheme="minorHAnsi"/>
          <w:lang w:val="el-GR"/>
        </w:rPr>
        <w:t>, για είσπραξη,</w:t>
      </w:r>
      <w:r w:rsidRPr="00DA32B0">
        <w:rPr>
          <w:rFonts w:cstheme="minorHAnsi"/>
          <w:lang w:val="el-GR"/>
        </w:rPr>
        <w:t xml:space="preserve"> σε ισχύ, (σε περίπτωση που το σύνολο των τιμολογίων είναι άνω των 1.500,00€ μικτά), </w:t>
      </w:r>
      <w:r w:rsidR="00F45AA9" w:rsidRPr="00F45AA9">
        <w:rPr>
          <w:rFonts w:cstheme="minorHAnsi"/>
          <w:lang w:val="el-GR"/>
        </w:rPr>
        <w:t>όπου απαιτείται από τις κείμενες διατάξεις</w:t>
      </w:r>
    </w:p>
    <w:p w14:paraId="400C503C" w14:textId="77777777" w:rsidR="00B178B8" w:rsidRPr="00DA32B0" w:rsidRDefault="00B178B8" w:rsidP="00127F21">
      <w:pPr>
        <w:pStyle w:val="a3"/>
        <w:spacing w:after="0" w:line="360" w:lineRule="auto"/>
        <w:ind w:left="284" w:hanging="284"/>
        <w:jc w:val="center"/>
        <w:rPr>
          <w:rFonts w:cstheme="minorHAnsi"/>
          <w:lang w:val="el-GR"/>
        </w:rPr>
      </w:pPr>
      <w:r w:rsidRPr="00DA32B0">
        <w:rPr>
          <w:rFonts w:cstheme="minorHAnsi"/>
          <w:lang w:val="el-GR"/>
        </w:rPr>
        <w:t>ή</w:t>
      </w:r>
    </w:p>
    <w:p w14:paraId="336ED415" w14:textId="77777777" w:rsidR="00B178B8" w:rsidRPr="00DA32B0" w:rsidRDefault="00B178B8" w:rsidP="004022E7">
      <w:pPr>
        <w:pStyle w:val="a3"/>
        <w:spacing w:after="0" w:line="360" w:lineRule="auto"/>
        <w:ind w:left="284"/>
        <w:jc w:val="both"/>
        <w:rPr>
          <w:rFonts w:cstheme="minorHAnsi"/>
          <w:lang w:val="el-GR"/>
        </w:rPr>
      </w:pPr>
      <w:r w:rsidRPr="00DA32B0">
        <w:rPr>
          <w:rFonts w:cstheme="minorHAnsi"/>
          <w:lang w:val="el-GR"/>
        </w:rPr>
        <w:t>Βεβαίωση φορολογικής οφειλής (σε περίπτωση μη απόδοσης των ληξιπρόθεσμων φορολογικών οφειλών),</w:t>
      </w:r>
      <w:r w:rsidR="00F45AA9">
        <w:rPr>
          <w:rFonts w:cstheme="minorHAnsi"/>
          <w:lang w:val="el-GR"/>
        </w:rPr>
        <w:t xml:space="preserve"> όπου απαιτείται από τις κείμενες διατάξεις.</w:t>
      </w:r>
    </w:p>
    <w:p w14:paraId="3DCAEBA4" w14:textId="77777777" w:rsidR="00460318" w:rsidRPr="00DA32B0" w:rsidRDefault="00460318" w:rsidP="00127F21">
      <w:pPr>
        <w:pStyle w:val="a3"/>
        <w:numPr>
          <w:ilvl w:val="0"/>
          <w:numId w:val="6"/>
        </w:numPr>
        <w:spacing w:after="120" w:line="360" w:lineRule="auto"/>
        <w:ind w:left="284" w:hanging="284"/>
        <w:jc w:val="both"/>
        <w:rPr>
          <w:rFonts w:cstheme="minorHAnsi"/>
          <w:lang w:val="el-GR"/>
        </w:rPr>
      </w:pPr>
      <w:r w:rsidRPr="00DA32B0">
        <w:rPr>
          <w:rFonts w:cstheme="minorHAnsi"/>
          <w:lang w:val="el-GR"/>
        </w:rPr>
        <w:t>Τον προμηθευτή βαρύνουν οι νόμιμες κρατήσεις όπως αυτές ισχύουν κατά την ημέρα υπογραφής της σύμβασης.</w:t>
      </w:r>
    </w:p>
    <w:p w14:paraId="2CBECD65" w14:textId="77777777" w:rsidR="006C3478" w:rsidRPr="00DA32B0" w:rsidRDefault="00EC2E65" w:rsidP="00127F21">
      <w:pPr>
        <w:pStyle w:val="a3"/>
        <w:numPr>
          <w:ilvl w:val="0"/>
          <w:numId w:val="6"/>
        </w:numPr>
        <w:spacing w:after="120" w:line="360" w:lineRule="auto"/>
        <w:ind w:left="284" w:hanging="284"/>
        <w:jc w:val="both"/>
        <w:rPr>
          <w:rFonts w:cstheme="minorHAnsi"/>
          <w:lang w:val="el-GR"/>
        </w:rPr>
      </w:pPr>
      <w:r w:rsidRPr="00DA32B0">
        <w:rPr>
          <w:rFonts w:cstheme="minorHAnsi"/>
          <w:lang w:val="el-GR"/>
        </w:rPr>
        <w:t>Οι παραπάνω όροι θεωρούνται δεσμευτικοί, με ποινή απόρριψης της προσφοράς σε περίπτωση μη συμμόρφωσης σε κάποιον από αυτούς.</w:t>
      </w:r>
    </w:p>
    <w:p w14:paraId="2EDA54DD" w14:textId="77777777" w:rsidR="00DA32B0" w:rsidRPr="009A63EE" w:rsidRDefault="00DA32B0" w:rsidP="00127F21">
      <w:pPr>
        <w:pStyle w:val="a3"/>
        <w:numPr>
          <w:ilvl w:val="0"/>
          <w:numId w:val="6"/>
        </w:numPr>
        <w:spacing w:after="120" w:line="360" w:lineRule="auto"/>
        <w:ind w:left="284" w:hanging="284"/>
        <w:jc w:val="both"/>
        <w:rPr>
          <w:rFonts w:cstheme="minorHAnsi"/>
          <w:lang w:val="el-GR"/>
        </w:rPr>
      </w:pPr>
      <w:r w:rsidRPr="009971D9">
        <w:rPr>
          <w:rFonts w:ascii="Calibri" w:hAnsi="Calibri" w:cs="Calibri"/>
          <w:lang w:val="el-GR"/>
        </w:rPr>
        <w:t>Για την καλή εκτέλεση της σύμβασης καθώς και σε περίπτωση παράβασης των υποχρεώσεων του αναδόχου ισχύουν τα οριζόμενα στο ν. 4412/2016 Περί  προμηθειών του Δημοσίου.</w:t>
      </w:r>
    </w:p>
    <w:p w14:paraId="70ABE453" w14:textId="77777777" w:rsidR="009A63EE" w:rsidRPr="009A63EE" w:rsidRDefault="009A63EE" w:rsidP="00127F21">
      <w:pPr>
        <w:spacing w:after="120" w:line="360" w:lineRule="auto"/>
        <w:ind w:left="284" w:hanging="284"/>
        <w:jc w:val="center"/>
        <w:rPr>
          <w:rFonts w:cstheme="minorHAnsi"/>
          <w:b/>
        </w:rPr>
      </w:pPr>
      <w:r w:rsidRPr="009A63EE">
        <w:rPr>
          <w:rFonts w:cstheme="minorHAnsi"/>
          <w:b/>
        </w:rPr>
        <w:t>ΙΙ.ΤΕΧΝΙΚΑ ΧΑΡΑΚΤΗΡΙΣΤΙΚΑ</w:t>
      </w:r>
    </w:p>
    <w:p w14:paraId="4BF7D91D" w14:textId="7E510606" w:rsidR="00127F21" w:rsidRPr="00127F21" w:rsidRDefault="009A63EE" w:rsidP="00127F21">
      <w:pPr>
        <w:pStyle w:val="a3"/>
        <w:numPr>
          <w:ilvl w:val="0"/>
          <w:numId w:val="12"/>
        </w:numPr>
        <w:spacing w:after="120" w:line="360" w:lineRule="auto"/>
        <w:ind w:left="284" w:hanging="284"/>
        <w:jc w:val="both"/>
        <w:rPr>
          <w:rFonts w:cstheme="minorHAnsi"/>
          <w:lang w:val="el-GR"/>
        </w:rPr>
      </w:pPr>
      <w:r w:rsidRPr="00127F21">
        <w:rPr>
          <w:rFonts w:cstheme="minorHAnsi"/>
          <w:lang w:val="el-GR"/>
        </w:rPr>
        <w:t>Τα καύσιμα της προμήθειας θα πρέπει να τηρούν όλες τις νόμιμες τεχνικές και ποιοτικές</w:t>
      </w:r>
      <w:r w:rsidR="00127F21" w:rsidRPr="00127F21">
        <w:rPr>
          <w:rFonts w:cstheme="minorHAnsi"/>
          <w:lang w:val="el-GR"/>
        </w:rPr>
        <w:t xml:space="preserve"> </w:t>
      </w:r>
      <w:r w:rsidRPr="00127F21">
        <w:rPr>
          <w:rFonts w:cstheme="minorHAnsi"/>
          <w:lang w:val="el-GR"/>
        </w:rPr>
        <w:t>προδιαγραφές και να είναι κατάλληλα για τη χρήση, που προορίζονται. Οι προδιαγραφές των καυσίμων (φυσικά και χημικά χαρακτηριστικά) καθορίζονται από τις εκάστοτε ισχύουσες διατάξεις.</w:t>
      </w:r>
    </w:p>
    <w:p w14:paraId="516E4717" w14:textId="2865A1F2" w:rsidR="009A63EE" w:rsidRPr="00F714D0" w:rsidRDefault="009A63EE" w:rsidP="00127F21">
      <w:pPr>
        <w:pStyle w:val="a3"/>
        <w:numPr>
          <w:ilvl w:val="0"/>
          <w:numId w:val="12"/>
        </w:numPr>
        <w:spacing w:after="120" w:line="360" w:lineRule="auto"/>
        <w:ind w:left="284" w:hanging="284"/>
        <w:jc w:val="both"/>
        <w:rPr>
          <w:rFonts w:cstheme="minorHAnsi"/>
          <w:lang w:val="el-GR"/>
        </w:rPr>
      </w:pPr>
      <w:r w:rsidRPr="00127F21">
        <w:rPr>
          <w:rFonts w:cstheme="minorHAnsi"/>
          <w:lang w:val="el-GR"/>
        </w:rPr>
        <w:t>Η ποιότητα του προσφερόμενου πετρελαίου</w:t>
      </w:r>
      <w:r w:rsidR="00EE5145" w:rsidRPr="00127F21">
        <w:rPr>
          <w:rFonts w:cstheme="minorHAnsi"/>
          <w:lang w:val="el-GR"/>
        </w:rPr>
        <w:t xml:space="preserve"> </w:t>
      </w:r>
      <w:r w:rsidR="00B04222" w:rsidRPr="00127F21">
        <w:rPr>
          <w:rFonts w:cstheme="minorHAnsi"/>
          <w:lang w:val="el-GR"/>
        </w:rPr>
        <w:t>θέρμανσης</w:t>
      </w:r>
      <w:r w:rsidRPr="00127F21">
        <w:rPr>
          <w:rFonts w:cstheme="minorHAnsi"/>
          <w:lang w:val="el-GR"/>
        </w:rPr>
        <w:t xml:space="preserve"> θα πρέπει να είναι σύμφωνη με αυτή του πετρελαίου που παράγεται στα κρατικά διυλιστήρια και προορίζεται για κατανάλωση, σύμφωνα με τους όρους που θέτει το Υπουργείο Ανάπτυξης, τις εκάστοτε προδιαγραφές που καθορίζονται από το Γενικό Χημείο του Κράτους, καθώς επίσης και τις προδιαγραφές και τις μεθόδους ελέγχου της </w:t>
      </w:r>
      <w:proofErr w:type="spellStart"/>
      <w:r w:rsidRPr="00127F21">
        <w:rPr>
          <w:rFonts w:cstheme="minorHAnsi"/>
          <w:lang w:val="el-GR"/>
        </w:rPr>
        <w:t>υπ΄αρίθμ</w:t>
      </w:r>
      <w:proofErr w:type="spellEnd"/>
      <w:r w:rsidRPr="00127F21">
        <w:rPr>
          <w:rFonts w:cstheme="minorHAnsi"/>
          <w:lang w:val="el-GR"/>
        </w:rPr>
        <w:t xml:space="preserve">. </w:t>
      </w:r>
      <w:r w:rsidRPr="00F714D0">
        <w:rPr>
          <w:rFonts w:cstheme="minorHAnsi"/>
          <w:lang w:val="el-GR"/>
        </w:rPr>
        <w:t>467/2002 (ΦΕΚ 1531/Β’/16- 10-2003) Κοινής Υπουργικής Απόφασης των Υπουργών Οικονομίας και Οικονομικών, Ανάπτυξης και Περιβάλλοντος, Χωροταξίας και Δημοσίων Έργων ως ισχύει.</w:t>
      </w:r>
    </w:p>
    <w:p w14:paraId="4652FDDF" w14:textId="78E2393D" w:rsidR="00EE5145" w:rsidRDefault="00EE5145" w:rsidP="009A63EE">
      <w:pPr>
        <w:spacing w:after="120" w:line="360" w:lineRule="auto"/>
        <w:jc w:val="both"/>
        <w:rPr>
          <w:rFonts w:cstheme="minorHAnsi"/>
        </w:rPr>
      </w:pPr>
    </w:p>
    <w:p w14:paraId="19BAC236" w14:textId="77777777" w:rsidR="00EE5145" w:rsidRPr="009A63EE" w:rsidRDefault="00EE5145" w:rsidP="009A63EE">
      <w:pPr>
        <w:spacing w:after="120" w:line="360" w:lineRule="auto"/>
        <w:jc w:val="both"/>
        <w:rPr>
          <w:rFonts w:cstheme="minorHAnsi"/>
        </w:rPr>
      </w:pPr>
    </w:p>
    <w:sectPr w:rsidR="00EE5145" w:rsidRPr="009A63EE" w:rsidSect="000A794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01788" w14:textId="77777777" w:rsidR="003A3582" w:rsidRDefault="003A3582" w:rsidP="00C82E32">
      <w:pPr>
        <w:spacing w:after="0" w:line="240" w:lineRule="auto"/>
      </w:pPr>
      <w:r>
        <w:separator/>
      </w:r>
    </w:p>
  </w:endnote>
  <w:endnote w:type="continuationSeparator" w:id="0">
    <w:p w14:paraId="426A6644" w14:textId="77777777" w:rsidR="003A3582" w:rsidRDefault="003A3582"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464A" w14:textId="77777777" w:rsidR="007D37CB" w:rsidRPr="00AC65C6" w:rsidRDefault="007D37CB" w:rsidP="007D37CB">
    <w:pPr>
      <w:pStyle w:val="a5"/>
      <w:pBdr>
        <w:top w:val="single" w:sz="4" w:space="1" w:color="auto"/>
      </w:pBdr>
      <w:jc w:val="center"/>
      <w:rPr>
        <w:sz w:val="18"/>
        <w:szCs w:val="18"/>
      </w:rPr>
    </w:pPr>
    <w:r w:rsidRPr="00AC65C6">
      <w:rPr>
        <w:sz w:val="18"/>
        <w:szCs w:val="18"/>
      </w:rPr>
      <w:t>Επιχορήγηση Ν.Π. ΑΡΣΙΣ ΚΟΙΝΩΝΙΚΗ ΟΡΓΑΝΩΣΗ ΥΠΟΣΤΗΡΙΞΗΣ ΝΕΩΝ για την υλοποίηση του έργου ΜΕΤΟΙΚΟΣ</w:t>
    </w:r>
  </w:p>
  <w:p w14:paraId="7AB36503" w14:textId="77777777" w:rsidR="00967F46" w:rsidRPr="007D37CB" w:rsidRDefault="007D37CB" w:rsidP="007D37CB">
    <w:pPr>
      <w:pStyle w:val="a5"/>
      <w:pBdr>
        <w:top w:val="single" w:sz="4" w:space="1" w:color="auto"/>
      </w:pBdr>
      <w:jc w:val="center"/>
      <w:rPr>
        <w:sz w:val="18"/>
        <w:szCs w:val="18"/>
      </w:rPr>
    </w:pPr>
    <w:r w:rsidRPr="00AC65C6">
      <w:rPr>
        <w:sz w:val="18"/>
        <w:szCs w:val="18"/>
      </w:rPr>
      <w:t>Δράση/ έργο συγχρηματοδοτούμενο από την Ε.Ε. στο πλαίσιο του Εθνικού Προγράμματος του ΤΑΜΕ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88AA1" w14:textId="77777777" w:rsidR="003A3582" w:rsidRDefault="003A3582" w:rsidP="00C82E32">
      <w:pPr>
        <w:spacing w:after="0" w:line="240" w:lineRule="auto"/>
      </w:pPr>
      <w:r>
        <w:separator/>
      </w:r>
    </w:p>
  </w:footnote>
  <w:footnote w:type="continuationSeparator" w:id="0">
    <w:p w14:paraId="1BA3380E" w14:textId="77777777" w:rsidR="003A3582" w:rsidRDefault="003A3582" w:rsidP="00C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6C7C" w14:textId="77777777" w:rsidR="00C82E32" w:rsidRDefault="007D37CB" w:rsidP="0079693D">
    <w:pPr>
      <w:pStyle w:val="a5"/>
      <w:jc w:val="center"/>
    </w:pPr>
    <w:r>
      <w:rPr>
        <w:b/>
        <w:noProof/>
        <w:sz w:val="14"/>
        <w:szCs w:val="14"/>
        <w:shd w:val="clear" w:color="auto" w:fill="C7E5F1"/>
        <w:lang w:eastAsia="el-GR"/>
      </w:rPr>
      <w:drawing>
        <wp:inline distT="0" distB="0" distL="0" distR="0" wp14:anchorId="3139ADFD" wp14:editId="0CD49183">
          <wp:extent cx="5273675" cy="530225"/>
          <wp:effectExtent l="0" t="0" r="3175"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A69"/>
    <w:multiLevelType w:val="hybridMultilevel"/>
    <w:tmpl w:val="1E0C3A1C"/>
    <w:lvl w:ilvl="0" w:tplc="C2A238C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607590"/>
    <w:multiLevelType w:val="hybridMultilevel"/>
    <w:tmpl w:val="EB466BCA"/>
    <w:lvl w:ilvl="0" w:tplc="37BEC36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05AC4C1F"/>
    <w:multiLevelType w:val="hybridMultilevel"/>
    <w:tmpl w:val="2D962D1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9BD7965"/>
    <w:multiLevelType w:val="hybridMultilevel"/>
    <w:tmpl w:val="E8BAC1D8"/>
    <w:lvl w:ilvl="0" w:tplc="064CEDB2">
      <w:start w:val="1"/>
      <w:numFmt w:val="decimal"/>
      <w:lvlText w:val="%1."/>
      <w:lvlJc w:val="left"/>
      <w:pPr>
        <w:ind w:left="720" w:hanging="360"/>
      </w:pPr>
      <w:rPr>
        <w:rFonts w:asciiTheme="minorHAnsi" w:eastAsia="Times New Roman"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8C63048"/>
    <w:multiLevelType w:val="hybridMultilevel"/>
    <w:tmpl w:val="D28C034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15:restartNumberingAfterBreak="0">
    <w:nsid w:val="3B7E0A44"/>
    <w:multiLevelType w:val="hybridMultilevel"/>
    <w:tmpl w:val="FE7CA2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4DC54421"/>
    <w:multiLevelType w:val="hybridMultilevel"/>
    <w:tmpl w:val="DB7A9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B6047BA"/>
    <w:multiLevelType w:val="hybridMultilevel"/>
    <w:tmpl w:val="C95451B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55758EF"/>
    <w:multiLevelType w:val="hybridMultilevel"/>
    <w:tmpl w:val="5E3815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6A612D8"/>
    <w:multiLevelType w:val="hybridMultilevel"/>
    <w:tmpl w:val="D97E5BD2"/>
    <w:lvl w:ilvl="0" w:tplc="E2C6686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1"/>
  </w:num>
  <w:num w:numId="5">
    <w:abstractNumId w:val="0"/>
  </w:num>
  <w:num w:numId="6">
    <w:abstractNumId w:val="5"/>
  </w:num>
  <w:num w:numId="7">
    <w:abstractNumId w:val="7"/>
  </w:num>
  <w:num w:numId="8">
    <w:abstractNumId w:val="4"/>
  </w:num>
  <w:num w:numId="9">
    <w:abstractNumId w:val="9"/>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228A"/>
    <w:rsid w:val="000012C1"/>
    <w:rsid w:val="0000459F"/>
    <w:rsid w:val="00004D41"/>
    <w:rsid w:val="00013F93"/>
    <w:rsid w:val="00023FDD"/>
    <w:rsid w:val="00047D9E"/>
    <w:rsid w:val="00051D06"/>
    <w:rsid w:val="00057759"/>
    <w:rsid w:val="00085088"/>
    <w:rsid w:val="000A01B8"/>
    <w:rsid w:val="000A7949"/>
    <w:rsid w:val="000B02EE"/>
    <w:rsid w:val="000B1ADB"/>
    <w:rsid w:val="000C4261"/>
    <w:rsid w:val="000E0786"/>
    <w:rsid w:val="000E5159"/>
    <w:rsid w:val="000F235C"/>
    <w:rsid w:val="000F6CA5"/>
    <w:rsid w:val="00115F80"/>
    <w:rsid w:val="00127F21"/>
    <w:rsid w:val="0015217D"/>
    <w:rsid w:val="00152346"/>
    <w:rsid w:val="00157021"/>
    <w:rsid w:val="00161B94"/>
    <w:rsid w:val="00162FF6"/>
    <w:rsid w:val="00185AFB"/>
    <w:rsid w:val="00195367"/>
    <w:rsid w:val="00195EB7"/>
    <w:rsid w:val="001A6B88"/>
    <w:rsid w:val="001B3B8F"/>
    <w:rsid w:val="001B3BB0"/>
    <w:rsid w:val="001F25A1"/>
    <w:rsid w:val="00216613"/>
    <w:rsid w:val="002251F5"/>
    <w:rsid w:val="002270BF"/>
    <w:rsid w:val="00231EAA"/>
    <w:rsid w:val="00245F07"/>
    <w:rsid w:val="00276418"/>
    <w:rsid w:val="00287EF0"/>
    <w:rsid w:val="002B32D1"/>
    <w:rsid w:val="002B5D76"/>
    <w:rsid w:val="002E4773"/>
    <w:rsid w:val="00307E5A"/>
    <w:rsid w:val="00321EE3"/>
    <w:rsid w:val="00333C28"/>
    <w:rsid w:val="00344BED"/>
    <w:rsid w:val="0035385A"/>
    <w:rsid w:val="003542AE"/>
    <w:rsid w:val="00361D50"/>
    <w:rsid w:val="0039144E"/>
    <w:rsid w:val="003A0441"/>
    <w:rsid w:val="003A3582"/>
    <w:rsid w:val="003A4CB0"/>
    <w:rsid w:val="003B002A"/>
    <w:rsid w:val="003C3479"/>
    <w:rsid w:val="003D1D22"/>
    <w:rsid w:val="003E33AA"/>
    <w:rsid w:val="003E5738"/>
    <w:rsid w:val="003F06C6"/>
    <w:rsid w:val="00400C9F"/>
    <w:rsid w:val="004022E7"/>
    <w:rsid w:val="004040B0"/>
    <w:rsid w:val="00411C61"/>
    <w:rsid w:val="0043344D"/>
    <w:rsid w:val="004412CC"/>
    <w:rsid w:val="0044354F"/>
    <w:rsid w:val="00460318"/>
    <w:rsid w:val="0046483A"/>
    <w:rsid w:val="00472EE8"/>
    <w:rsid w:val="00476D7B"/>
    <w:rsid w:val="004810BC"/>
    <w:rsid w:val="0048698D"/>
    <w:rsid w:val="004A0D78"/>
    <w:rsid w:val="004A4792"/>
    <w:rsid w:val="004D2BD6"/>
    <w:rsid w:val="004F71DE"/>
    <w:rsid w:val="005162E9"/>
    <w:rsid w:val="0052325D"/>
    <w:rsid w:val="005420BB"/>
    <w:rsid w:val="005527E2"/>
    <w:rsid w:val="005563A6"/>
    <w:rsid w:val="005579D6"/>
    <w:rsid w:val="00560BBC"/>
    <w:rsid w:val="0056102D"/>
    <w:rsid w:val="00582516"/>
    <w:rsid w:val="00590418"/>
    <w:rsid w:val="005A1261"/>
    <w:rsid w:val="005A1F9E"/>
    <w:rsid w:val="005A422A"/>
    <w:rsid w:val="005A4C54"/>
    <w:rsid w:val="005B12C8"/>
    <w:rsid w:val="005B18B5"/>
    <w:rsid w:val="005B692A"/>
    <w:rsid w:val="005C6E49"/>
    <w:rsid w:val="005D414A"/>
    <w:rsid w:val="005E0797"/>
    <w:rsid w:val="005E5007"/>
    <w:rsid w:val="005E7C94"/>
    <w:rsid w:val="005F049C"/>
    <w:rsid w:val="0061104B"/>
    <w:rsid w:val="00622B40"/>
    <w:rsid w:val="00653015"/>
    <w:rsid w:val="006633E2"/>
    <w:rsid w:val="0066507A"/>
    <w:rsid w:val="00681A0C"/>
    <w:rsid w:val="00683362"/>
    <w:rsid w:val="00683E37"/>
    <w:rsid w:val="00693B75"/>
    <w:rsid w:val="006A426A"/>
    <w:rsid w:val="006C3478"/>
    <w:rsid w:val="006D031C"/>
    <w:rsid w:val="007023DA"/>
    <w:rsid w:val="00702734"/>
    <w:rsid w:val="0071065A"/>
    <w:rsid w:val="007230CB"/>
    <w:rsid w:val="00724D7F"/>
    <w:rsid w:val="0072750A"/>
    <w:rsid w:val="007308DD"/>
    <w:rsid w:val="007351F6"/>
    <w:rsid w:val="00736179"/>
    <w:rsid w:val="00737190"/>
    <w:rsid w:val="0075357A"/>
    <w:rsid w:val="007544A1"/>
    <w:rsid w:val="007568B2"/>
    <w:rsid w:val="007602CD"/>
    <w:rsid w:val="0076775E"/>
    <w:rsid w:val="00771A72"/>
    <w:rsid w:val="0078332A"/>
    <w:rsid w:val="0079693D"/>
    <w:rsid w:val="007A2D5D"/>
    <w:rsid w:val="007A58D0"/>
    <w:rsid w:val="007B5C38"/>
    <w:rsid w:val="007C0BF0"/>
    <w:rsid w:val="007C63C4"/>
    <w:rsid w:val="007D03F3"/>
    <w:rsid w:val="007D37CB"/>
    <w:rsid w:val="007F6D3F"/>
    <w:rsid w:val="00807274"/>
    <w:rsid w:val="0080769C"/>
    <w:rsid w:val="00812A5D"/>
    <w:rsid w:val="00816911"/>
    <w:rsid w:val="008321D4"/>
    <w:rsid w:val="00834B4C"/>
    <w:rsid w:val="008527EF"/>
    <w:rsid w:val="00863EEC"/>
    <w:rsid w:val="00882501"/>
    <w:rsid w:val="00884582"/>
    <w:rsid w:val="00891B8D"/>
    <w:rsid w:val="008A0C41"/>
    <w:rsid w:val="008C225C"/>
    <w:rsid w:val="008D0142"/>
    <w:rsid w:val="008F5B64"/>
    <w:rsid w:val="008F60F7"/>
    <w:rsid w:val="008F6918"/>
    <w:rsid w:val="00915E96"/>
    <w:rsid w:val="00931D4E"/>
    <w:rsid w:val="00942ACD"/>
    <w:rsid w:val="00944396"/>
    <w:rsid w:val="009474E2"/>
    <w:rsid w:val="00967F46"/>
    <w:rsid w:val="009742F1"/>
    <w:rsid w:val="0099228A"/>
    <w:rsid w:val="009971D9"/>
    <w:rsid w:val="00997599"/>
    <w:rsid w:val="009A63EE"/>
    <w:rsid w:val="009B078C"/>
    <w:rsid w:val="009B2506"/>
    <w:rsid w:val="009B4574"/>
    <w:rsid w:val="009C350E"/>
    <w:rsid w:val="009D2993"/>
    <w:rsid w:val="009D4341"/>
    <w:rsid w:val="009F2264"/>
    <w:rsid w:val="00A01613"/>
    <w:rsid w:val="00A06CDD"/>
    <w:rsid w:val="00A47308"/>
    <w:rsid w:val="00A64647"/>
    <w:rsid w:val="00A64AFA"/>
    <w:rsid w:val="00A65233"/>
    <w:rsid w:val="00A87E59"/>
    <w:rsid w:val="00AA0AB9"/>
    <w:rsid w:val="00AA3D36"/>
    <w:rsid w:val="00AC1CFF"/>
    <w:rsid w:val="00AC4884"/>
    <w:rsid w:val="00AC66D7"/>
    <w:rsid w:val="00AD423B"/>
    <w:rsid w:val="00AD4CC8"/>
    <w:rsid w:val="00AE1908"/>
    <w:rsid w:val="00B037F7"/>
    <w:rsid w:val="00B04222"/>
    <w:rsid w:val="00B178B8"/>
    <w:rsid w:val="00B21E4E"/>
    <w:rsid w:val="00B61445"/>
    <w:rsid w:val="00B72BD6"/>
    <w:rsid w:val="00B76560"/>
    <w:rsid w:val="00BA3DA1"/>
    <w:rsid w:val="00BA40CA"/>
    <w:rsid w:val="00BB3991"/>
    <w:rsid w:val="00BB6F8B"/>
    <w:rsid w:val="00BD4E95"/>
    <w:rsid w:val="00BF3B02"/>
    <w:rsid w:val="00BF78F8"/>
    <w:rsid w:val="00C151A4"/>
    <w:rsid w:val="00C171CD"/>
    <w:rsid w:val="00C17C22"/>
    <w:rsid w:val="00C21E05"/>
    <w:rsid w:val="00C31A51"/>
    <w:rsid w:val="00C330ED"/>
    <w:rsid w:val="00C401EE"/>
    <w:rsid w:val="00C441A5"/>
    <w:rsid w:val="00C442A3"/>
    <w:rsid w:val="00C51252"/>
    <w:rsid w:val="00C65EA7"/>
    <w:rsid w:val="00C70E99"/>
    <w:rsid w:val="00C76384"/>
    <w:rsid w:val="00C82E32"/>
    <w:rsid w:val="00CD7019"/>
    <w:rsid w:val="00CE3306"/>
    <w:rsid w:val="00CE457B"/>
    <w:rsid w:val="00CE7508"/>
    <w:rsid w:val="00CF3A64"/>
    <w:rsid w:val="00CF48BA"/>
    <w:rsid w:val="00D003E5"/>
    <w:rsid w:val="00D008F2"/>
    <w:rsid w:val="00D02A90"/>
    <w:rsid w:val="00D06A41"/>
    <w:rsid w:val="00D23806"/>
    <w:rsid w:val="00D2760B"/>
    <w:rsid w:val="00D47445"/>
    <w:rsid w:val="00D548B3"/>
    <w:rsid w:val="00D6032C"/>
    <w:rsid w:val="00D611A1"/>
    <w:rsid w:val="00D74206"/>
    <w:rsid w:val="00D8001A"/>
    <w:rsid w:val="00D847F7"/>
    <w:rsid w:val="00D91520"/>
    <w:rsid w:val="00DA011C"/>
    <w:rsid w:val="00DA32B0"/>
    <w:rsid w:val="00DA72D1"/>
    <w:rsid w:val="00DC0E5A"/>
    <w:rsid w:val="00DD59FB"/>
    <w:rsid w:val="00DE1F3F"/>
    <w:rsid w:val="00DF0C09"/>
    <w:rsid w:val="00E00E47"/>
    <w:rsid w:val="00E2395A"/>
    <w:rsid w:val="00E327AE"/>
    <w:rsid w:val="00E4771B"/>
    <w:rsid w:val="00E52306"/>
    <w:rsid w:val="00E52994"/>
    <w:rsid w:val="00E66187"/>
    <w:rsid w:val="00E74FB0"/>
    <w:rsid w:val="00E75376"/>
    <w:rsid w:val="00E87D02"/>
    <w:rsid w:val="00E9215A"/>
    <w:rsid w:val="00EA02D1"/>
    <w:rsid w:val="00EB4E90"/>
    <w:rsid w:val="00EC171C"/>
    <w:rsid w:val="00EC2E65"/>
    <w:rsid w:val="00EC52FB"/>
    <w:rsid w:val="00EC5371"/>
    <w:rsid w:val="00ED35FD"/>
    <w:rsid w:val="00EE5145"/>
    <w:rsid w:val="00EF711C"/>
    <w:rsid w:val="00EF7404"/>
    <w:rsid w:val="00F04055"/>
    <w:rsid w:val="00F1666D"/>
    <w:rsid w:val="00F1732D"/>
    <w:rsid w:val="00F44940"/>
    <w:rsid w:val="00F45AA9"/>
    <w:rsid w:val="00F618A2"/>
    <w:rsid w:val="00F714D0"/>
    <w:rsid w:val="00F82717"/>
    <w:rsid w:val="00F86D2D"/>
    <w:rsid w:val="00F960EB"/>
    <w:rsid w:val="00FB0850"/>
    <w:rsid w:val="00FB2A85"/>
    <w:rsid w:val="00FC07B0"/>
    <w:rsid w:val="00FD30E9"/>
    <w:rsid w:val="00FE7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5405"/>
  <w15:docId w15:val="{F08F06F1-723D-434C-9F20-3C0D886B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character" w:styleId="-">
    <w:name w:val="Hyperlink"/>
    <w:basedOn w:val="a0"/>
    <w:uiPriority w:val="99"/>
    <w:unhideWhenUsed/>
    <w:rsid w:val="00AE1908"/>
    <w:rPr>
      <w:color w:val="0563C1" w:themeColor="hyperlink"/>
      <w:u w:val="single"/>
    </w:rPr>
  </w:style>
  <w:style w:type="character" w:customStyle="1" w:styleId="1">
    <w:name w:val="Ανεπίλυτη αναφορά1"/>
    <w:basedOn w:val="a0"/>
    <w:uiPriority w:val="99"/>
    <w:semiHidden/>
    <w:unhideWhenUsed/>
    <w:rsid w:val="00AE1908"/>
    <w:rPr>
      <w:color w:val="808080"/>
      <w:shd w:val="clear" w:color="auto" w:fill="E6E6E6"/>
    </w:rPr>
  </w:style>
  <w:style w:type="table" w:styleId="a6">
    <w:name w:val="Table Grid"/>
    <w:basedOn w:val="a1"/>
    <w:uiPriority w:val="39"/>
    <w:rsid w:val="00DD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6"/>
    <w:uiPriority w:val="39"/>
    <w:rsid w:val="006C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Ανεπίλυτη αναφορά2"/>
    <w:basedOn w:val="a0"/>
    <w:uiPriority w:val="99"/>
    <w:semiHidden/>
    <w:unhideWhenUsed/>
    <w:rsid w:val="000E0786"/>
    <w:rPr>
      <w:color w:val="808080"/>
      <w:shd w:val="clear" w:color="auto" w:fill="E6E6E6"/>
    </w:rPr>
  </w:style>
  <w:style w:type="table" w:customStyle="1" w:styleId="20">
    <w:name w:val="Πλέγμα πίνακα2"/>
    <w:basedOn w:val="a1"/>
    <w:next w:val="a6"/>
    <w:uiPriority w:val="39"/>
    <w:rsid w:val="00EA02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65301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53015"/>
    <w:rPr>
      <w:rFonts w:ascii="Tahoma" w:hAnsi="Tahoma" w:cs="Tahoma"/>
      <w:sz w:val="16"/>
      <w:szCs w:val="16"/>
    </w:rPr>
  </w:style>
  <w:style w:type="table" w:customStyle="1" w:styleId="3">
    <w:name w:val="Πλέγμα πίνακα3"/>
    <w:basedOn w:val="a1"/>
    <w:next w:val="a6"/>
    <w:uiPriority w:val="39"/>
    <w:rsid w:val="00D008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9451">
      <w:bodyDiv w:val="1"/>
      <w:marLeft w:val="0"/>
      <w:marRight w:val="0"/>
      <w:marTop w:val="0"/>
      <w:marBottom w:val="0"/>
      <w:divBdr>
        <w:top w:val="none" w:sz="0" w:space="0" w:color="auto"/>
        <w:left w:val="none" w:sz="0" w:space="0" w:color="auto"/>
        <w:bottom w:val="none" w:sz="0" w:space="0" w:color="auto"/>
        <w:right w:val="none" w:sz="0" w:space="0" w:color="auto"/>
      </w:divBdr>
    </w:div>
    <w:div w:id="136268909">
      <w:bodyDiv w:val="1"/>
      <w:marLeft w:val="0"/>
      <w:marRight w:val="0"/>
      <w:marTop w:val="0"/>
      <w:marBottom w:val="0"/>
      <w:divBdr>
        <w:top w:val="none" w:sz="0" w:space="0" w:color="auto"/>
        <w:left w:val="none" w:sz="0" w:space="0" w:color="auto"/>
        <w:bottom w:val="none" w:sz="0" w:space="0" w:color="auto"/>
        <w:right w:val="none" w:sz="0" w:space="0" w:color="auto"/>
      </w:divBdr>
    </w:div>
    <w:div w:id="424154092">
      <w:bodyDiv w:val="1"/>
      <w:marLeft w:val="0"/>
      <w:marRight w:val="0"/>
      <w:marTop w:val="0"/>
      <w:marBottom w:val="0"/>
      <w:divBdr>
        <w:top w:val="none" w:sz="0" w:space="0" w:color="auto"/>
        <w:left w:val="none" w:sz="0" w:space="0" w:color="auto"/>
        <w:bottom w:val="none" w:sz="0" w:space="0" w:color="auto"/>
        <w:right w:val="none" w:sz="0" w:space="0" w:color="auto"/>
      </w:divBdr>
    </w:div>
    <w:div w:id="831719188">
      <w:bodyDiv w:val="1"/>
      <w:marLeft w:val="0"/>
      <w:marRight w:val="0"/>
      <w:marTop w:val="0"/>
      <w:marBottom w:val="0"/>
      <w:divBdr>
        <w:top w:val="none" w:sz="0" w:space="0" w:color="auto"/>
        <w:left w:val="none" w:sz="0" w:space="0" w:color="auto"/>
        <w:bottom w:val="none" w:sz="0" w:space="0" w:color="auto"/>
        <w:right w:val="none" w:sz="0" w:space="0" w:color="auto"/>
      </w:divBdr>
    </w:div>
    <w:div w:id="889880318">
      <w:bodyDiv w:val="1"/>
      <w:marLeft w:val="0"/>
      <w:marRight w:val="0"/>
      <w:marTop w:val="0"/>
      <w:marBottom w:val="0"/>
      <w:divBdr>
        <w:top w:val="none" w:sz="0" w:space="0" w:color="auto"/>
        <w:left w:val="none" w:sz="0" w:space="0" w:color="auto"/>
        <w:bottom w:val="none" w:sz="0" w:space="0" w:color="auto"/>
        <w:right w:val="none" w:sz="0" w:space="0" w:color="auto"/>
      </w:divBdr>
    </w:div>
    <w:div w:id="905141301">
      <w:bodyDiv w:val="1"/>
      <w:marLeft w:val="0"/>
      <w:marRight w:val="0"/>
      <w:marTop w:val="0"/>
      <w:marBottom w:val="0"/>
      <w:divBdr>
        <w:top w:val="none" w:sz="0" w:space="0" w:color="auto"/>
        <w:left w:val="none" w:sz="0" w:space="0" w:color="auto"/>
        <w:bottom w:val="none" w:sz="0" w:space="0" w:color="auto"/>
        <w:right w:val="none" w:sz="0" w:space="0" w:color="auto"/>
      </w:divBdr>
    </w:div>
    <w:div w:id="980233351">
      <w:bodyDiv w:val="1"/>
      <w:marLeft w:val="0"/>
      <w:marRight w:val="0"/>
      <w:marTop w:val="0"/>
      <w:marBottom w:val="0"/>
      <w:divBdr>
        <w:top w:val="none" w:sz="0" w:space="0" w:color="auto"/>
        <w:left w:val="none" w:sz="0" w:space="0" w:color="auto"/>
        <w:bottom w:val="none" w:sz="0" w:space="0" w:color="auto"/>
        <w:right w:val="none" w:sz="0" w:space="0" w:color="auto"/>
      </w:divBdr>
    </w:div>
    <w:div w:id="1199977244">
      <w:bodyDiv w:val="1"/>
      <w:marLeft w:val="0"/>
      <w:marRight w:val="0"/>
      <w:marTop w:val="0"/>
      <w:marBottom w:val="0"/>
      <w:divBdr>
        <w:top w:val="none" w:sz="0" w:space="0" w:color="auto"/>
        <w:left w:val="none" w:sz="0" w:space="0" w:color="auto"/>
        <w:bottom w:val="none" w:sz="0" w:space="0" w:color="auto"/>
        <w:right w:val="none" w:sz="0" w:space="0" w:color="auto"/>
      </w:divBdr>
    </w:div>
    <w:div w:id="1492721886">
      <w:bodyDiv w:val="1"/>
      <w:marLeft w:val="0"/>
      <w:marRight w:val="0"/>
      <w:marTop w:val="0"/>
      <w:marBottom w:val="0"/>
      <w:divBdr>
        <w:top w:val="none" w:sz="0" w:space="0" w:color="auto"/>
        <w:left w:val="none" w:sz="0" w:space="0" w:color="auto"/>
        <w:bottom w:val="none" w:sz="0" w:space="0" w:color="auto"/>
        <w:right w:val="none" w:sz="0" w:space="0" w:color="auto"/>
      </w:divBdr>
    </w:div>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 w:id="1742678893">
      <w:bodyDiv w:val="1"/>
      <w:marLeft w:val="0"/>
      <w:marRight w:val="0"/>
      <w:marTop w:val="0"/>
      <w:marBottom w:val="0"/>
      <w:divBdr>
        <w:top w:val="none" w:sz="0" w:space="0" w:color="auto"/>
        <w:left w:val="none" w:sz="0" w:space="0" w:color="auto"/>
        <w:bottom w:val="none" w:sz="0" w:space="0" w:color="auto"/>
        <w:right w:val="none" w:sz="0" w:space="0" w:color="auto"/>
      </w:divBdr>
    </w:div>
    <w:div w:id="19998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941</Words>
  <Characters>5084</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KIKH</dc:creator>
  <cp:keywords/>
  <dc:description/>
  <cp:lastModifiedBy>User</cp:lastModifiedBy>
  <cp:revision>82</cp:revision>
  <dcterms:created xsi:type="dcterms:W3CDTF">2018-12-22T06:40:00Z</dcterms:created>
  <dcterms:modified xsi:type="dcterms:W3CDTF">2021-04-01T10:24:00Z</dcterms:modified>
</cp:coreProperties>
</file>