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2582D" w14:textId="77777777" w:rsidR="00FD44FA" w:rsidRPr="00E13F43" w:rsidRDefault="00EC2E65" w:rsidP="00206456">
      <w:pPr>
        <w:shd w:val="clear" w:color="auto" w:fill="FFFFFF"/>
        <w:spacing w:after="80" w:line="276" w:lineRule="auto"/>
        <w:jc w:val="center"/>
        <w:textAlignment w:val="baseline"/>
        <w:rPr>
          <w:rFonts w:ascii="Arial" w:hAnsi="Arial" w:cs="Arial"/>
          <w:b/>
          <w:u w:val="single"/>
        </w:rPr>
      </w:pPr>
      <w:r w:rsidRPr="00E13F43">
        <w:rPr>
          <w:rFonts w:ascii="Arial" w:hAnsi="Arial" w:cs="Arial"/>
          <w:b/>
          <w:u w:val="single"/>
        </w:rPr>
        <w:t>ΕΙΔΙΚΟΙ ΟΡΟΙ</w:t>
      </w:r>
    </w:p>
    <w:p w14:paraId="676A69FA" w14:textId="77777777" w:rsidR="000A027D" w:rsidRDefault="000A027D" w:rsidP="00206456">
      <w:pPr>
        <w:shd w:val="clear" w:color="auto" w:fill="FFFFFF"/>
        <w:spacing w:after="0" w:line="276" w:lineRule="auto"/>
        <w:jc w:val="both"/>
        <w:textAlignment w:val="baseline"/>
        <w:rPr>
          <w:rFonts w:ascii="Arial" w:eastAsia="Times New Roman" w:hAnsi="Arial" w:cs="Arial"/>
          <w:b/>
          <w:bCs/>
          <w:sz w:val="20"/>
          <w:szCs w:val="20"/>
          <w:bdr w:val="none" w:sz="0" w:space="0" w:color="auto" w:frame="1"/>
          <w:lang w:val="en-US" w:eastAsia="el-GR"/>
        </w:rPr>
      </w:pPr>
      <w:r w:rsidRPr="00311B62">
        <w:rPr>
          <w:rFonts w:ascii="Arial" w:eastAsia="Times New Roman" w:hAnsi="Arial" w:cs="Arial"/>
          <w:b/>
          <w:bCs/>
          <w:sz w:val="20"/>
          <w:szCs w:val="20"/>
          <w:bdr w:val="none" w:sz="0" w:space="0" w:color="auto" w:frame="1"/>
          <w:lang w:eastAsia="el-GR"/>
        </w:rPr>
        <w:t xml:space="preserve">Για την απευθείας ανάθεση προμήθειας </w:t>
      </w:r>
      <w:r>
        <w:rPr>
          <w:rFonts w:ascii="Arial" w:eastAsia="Times New Roman" w:hAnsi="Arial" w:cs="Arial"/>
          <w:b/>
          <w:bCs/>
          <w:sz w:val="20"/>
          <w:szCs w:val="20"/>
          <w:bdr w:val="none" w:sz="0" w:space="0" w:color="auto" w:frame="1"/>
          <w:lang w:eastAsia="el-GR"/>
        </w:rPr>
        <w:t xml:space="preserve">ηλεκτρονικών θερμόμετρων </w:t>
      </w:r>
      <w:r w:rsidRPr="00C8208B">
        <w:rPr>
          <w:rFonts w:ascii="Arial" w:eastAsia="Times New Roman" w:hAnsi="Arial" w:cs="Arial"/>
          <w:b/>
          <w:bCs/>
          <w:sz w:val="20"/>
          <w:szCs w:val="20"/>
          <w:lang w:eastAsia="el-GR"/>
        </w:rPr>
        <w:t>στα πλαίσια αντιμετώπισης του κορωνοιου covid-19,</w:t>
      </w:r>
      <w:r w:rsidRPr="00C8208B">
        <w:rPr>
          <w:rFonts w:ascii="Arial" w:eastAsia="Times New Roman" w:hAnsi="Arial" w:cs="Arial"/>
          <w:bCs/>
          <w:sz w:val="20"/>
          <w:szCs w:val="20"/>
          <w:lang w:eastAsia="el-GR"/>
        </w:rPr>
        <w:t xml:space="preserve"> </w:t>
      </w:r>
      <w:r>
        <w:rPr>
          <w:rFonts w:ascii="Arial" w:eastAsia="Times New Roman" w:hAnsi="Arial" w:cs="Arial"/>
          <w:b/>
          <w:bCs/>
          <w:sz w:val="20"/>
          <w:szCs w:val="20"/>
          <w:bdr w:val="none" w:sz="0" w:space="0" w:color="auto" w:frame="1"/>
          <w:lang w:eastAsia="el-GR"/>
        </w:rPr>
        <w:t>για τις ανάγκες των Μονάδων</w:t>
      </w:r>
      <w:r w:rsidRPr="00311B62">
        <w:rPr>
          <w:rFonts w:ascii="Arial" w:eastAsia="Times New Roman" w:hAnsi="Arial" w:cs="Arial"/>
          <w:b/>
          <w:bCs/>
          <w:sz w:val="20"/>
          <w:szCs w:val="20"/>
          <w:bdr w:val="none" w:sz="0" w:space="0" w:color="auto" w:frame="1"/>
          <w:lang w:eastAsia="el-GR"/>
        </w:rPr>
        <w:t xml:space="preserve"> Επο</w:t>
      </w:r>
      <w:r>
        <w:rPr>
          <w:rFonts w:ascii="Arial" w:eastAsia="Times New Roman" w:hAnsi="Arial" w:cs="Arial"/>
          <w:b/>
          <w:bCs/>
          <w:sz w:val="20"/>
          <w:szCs w:val="20"/>
          <w:bdr w:val="none" w:sz="0" w:space="0" w:color="auto" w:frame="1"/>
          <w:lang w:eastAsia="el-GR"/>
        </w:rPr>
        <w:t>πτευόμενων Διαμερ</w:t>
      </w:r>
      <w:bookmarkStart w:id="0" w:name="_GoBack"/>
      <w:bookmarkEnd w:id="0"/>
      <w:r>
        <w:rPr>
          <w:rFonts w:ascii="Arial" w:eastAsia="Times New Roman" w:hAnsi="Arial" w:cs="Arial"/>
          <w:b/>
          <w:bCs/>
          <w:sz w:val="20"/>
          <w:szCs w:val="20"/>
          <w:bdr w:val="none" w:sz="0" w:space="0" w:color="auto" w:frame="1"/>
          <w:lang w:eastAsia="el-GR"/>
        </w:rPr>
        <w:t>ισμάτων Θεσσαλονίκης (Ανατολική και Δυτική Μονάδα)</w:t>
      </w:r>
      <w:r w:rsidRPr="00311B62">
        <w:rPr>
          <w:rFonts w:ascii="Arial" w:eastAsia="Times New Roman" w:hAnsi="Arial" w:cs="Arial"/>
          <w:b/>
          <w:bCs/>
          <w:sz w:val="20"/>
          <w:szCs w:val="20"/>
          <w:bdr w:val="none" w:sz="0" w:space="0" w:color="auto" w:frame="1"/>
          <w:lang w:eastAsia="el-GR"/>
        </w:rPr>
        <w:t xml:space="preserve">, </w:t>
      </w:r>
      <w:r w:rsidRPr="00967DA0">
        <w:rPr>
          <w:rFonts w:ascii="Arial" w:eastAsia="Times New Roman" w:hAnsi="Arial" w:cs="Arial"/>
          <w:b/>
          <w:bCs/>
          <w:sz w:val="20"/>
          <w:szCs w:val="20"/>
          <w:bdr w:val="none" w:sz="0" w:space="0" w:color="auto" w:frame="1"/>
          <w:lang w:eastAsia="el-GR"/>
        </w:rPr>
        <w:t xml:space="preserve">προϋπολογιζόμενης δαπάνης </w:t>
      </w:r>
      <w:r w:rsidRPr="00C42FB0">
        <w:rPr>
          <w:rFonts w:ascii="Arial" w:eastAsia="Times New Roman" w:hAnsi="Arial" w:cs="Arial"/>
          <w:b/>
          <w:bCs/>
          <w:sz w:val="20"/>
          <w:szCs w:val="20"/>
          <w:bdr w:val="none" w:sz="0" w:space="0" w:color="auto" w:frame="1"/>
          <w:lang w:eastAsia="el-GR"/>
        </w:rPr>
        <w:t>41,00 ευρώ χωρίς ΦΠΑ και 50,84 ευρώ συμπεριλαμβανομένου του Φ.Π.Α.</w:t>
      </w:r>
    </w:p>
    <w:p w14:paraId="0D8F83DF" w14:textId="067EAE88" w:rsidR="000A027D" w:rsidRPr="000A027D" w:rsidRDefault="000A027D" w:rsidP="00B24596">
      <w:pPr>
        <w:shd w:val="clear" w:color="auto" w:fill="FFFFFF"/>
        <w:spacing w:after="0" w:line="360" w:lineRule="auto"/>
        <w:jc w:val="both"/>
        <w:textAlignment w:val="baseline"/>
        <w:rPr>
          <w:rFonts w:ascii="Arial" w:eastAsia="Times New Roman" w:hAnsi="Arial" w:cs="Arial"/>
          <w:b/>
          <w:bCs/>
          <w:sz w:val="20"/>
          <w:szCs w:val="20"/>
          <w:bdr w:val="none" w:sz="0" w:space="0" w:color="auto" w:frame="1"/>
          <w:lang w:val="en-US" w:eastAsia="el-GR"/>
        </w:rPr>
      </w:pPr>
      <w:r w:rsidRPr="00967DA0">
        <w:rPr>
          <w:rFonts w:ascii="Arial" w:eastAsia="Times New Roman" w:hAnsi="Arial" w:cs="Arial"/>
          <w:b/>
          <w:bCs/>
          <w:sz w:val="20"/>
          <w:szCs w:val="20"/>
          <w:bdr w:val="none" w:sz="0" w:space="0" w:color="auto" w:frame="1"/>
          <w:lang w:eastAsia="el-GR"/>
        </w:rPr>
        <w:t xml:space="preserve">(CPV): </w:t>
      </w:r>
      <w:r w:rsidRPr="008E2CC5">
        <w:rPr>
          <w:rFonts w:ascii="Arial" w:eastAsia="Times New Roman" w:hAnsi="Arial" w:cs="Arial"/>
          <w:b/>
          <w:bCs/>
          <w:sz w:val="20"/>
          <w:szCs w:val="20"/>
          <w:bdr w:val="none" w:sz="0" w:space="0" w:color="auto" w:frame="1"/>
          <w:lang w:eastAsia="el-GR"/>
        </w:rPr>
        <w:t>38412000-6</w:t>
      </w:r>
      <w:r>
        <w:rPr>
          <w:rFonts w:ascii="Arial" w:eastAsia="Times New Roman" w:hAnsi="Arial" w:cs="Arial"/>
          <w:b/>
          <w:bCs/>
          <w:sz w:val="20"/>
          <w:szCs w:val="20"/>
          <w:bdr w:val="none" w:sz="0" w:space="0" w:color="auto" w:frame="1"/>
          <w:lang w:eastAsia="el-GR"/>
        </w:rPr>
        <w:t xml:space="preserve"> θερμόμετρα</w:t>
      </w:r>
    </w:p>
    <w:p w14:paraId="6A8E6879" w14:textId="77777777" w:rsidR="006F7497" w:rsidRPr="003D7CA9" w:rsidRDefault="006F7497" w:rsidP="006F7497">
      <w:pPr>
        <w:shd w:val="clear" w:color="auto" w:fill="FFFFFF"/>
        <w:spacing w:after="80" w:line="300" w:lineRule="atLeast"/>
        <w:jc w:val="center"/>
        <w:textAlignment w:val="baseline"/>
        <w:rPr>
          <w:rFonts w:eastAsia="Times New Roman" w:cs="Arial"/>
          <w:b/>
          <w:bCs/>
          <w:color w:val="000000" w:themeColor="text1"/>
          <w:sz w:val="24"/>
          <w:szCs w:val="24"/>
          <w:u w:val="single"/>
          <w:bdr w:val="none" w:sz="0" w:space="0" w:color="auto" w:frame="1"/>
          <w:lang w:eastAsia="el-GR"/>
        </w:rPr>
      </w:pPr>
    </w:p>
    <w:p w14:paraId="36753F2F" w14:textId="77777777" w:rsidR="000A027D" w:rsidRPr="000A027D" w:rsidRDefault="000A027D" w:rsidP="00B24596">
      <w:pPr>
        <w:pStyle w:val="ListParagraph"/>
        <w:numPr>
          <w:ilvl w:val="0"/>
          <w:numId w:val="14"/>
        </w:numPr>
        <w:shd w:val="clear" w:color="auto" w:fill="FFFFFF"/>
        <w:spacing w:after="120" w:line="360" w:lineRule="auto"/>
        <w:jc w:val="both"/>
        <w:textAlignment w:val="baseline"/>
        <w:rPr>
          <w:rFonts w:ascii="Arial" w:eastAsia="Times New Roman" w:hAnsi="Arial" w:cs="Arial"/>
          <w:b/>
          <w:bCs/>
          <w:sz w:val="20"/>
          <w:szCs w:val="20"/>
          <w:bdr w:val="none" w:sz="0" w:space="0" w:color="auto" w:frame="1"/>
          <w:lang w:val="el-GR" w:eastAsia="el-GR"/>
        </w:rPr>
      </w:pPr>
      <w:bookmarkStart w:id="1" w:name="_Hlk50731034"/>
      <w:r w:rsidRPr="000A027D">
        <w:rPr>
          <w:rFonts w:ascii="Arial" w:eastAsia="Times New Roman" w:hAnsi="Arial" w:cs="Arial"/>
          <w:b/>
          <w:bCs/>
          <w:sz w:val="20"/>
          <w:szCs w:val="20"/>
          <w:bdr w:val="none" w:sz="0" w:space="0" w:color="auto" w:frame="1"/>
          <w:lang w:val="el-GR" w:eastAsia="el-GR"/>
        </w:rPr>
        <w:t>Κάθε ενδιαφερόμενος μπορεί να καταθέσει την προσφορά του για το σύνολο της ζητούμενης προμήθειας (και για τα δυο τμήματα)</w:t>
      </w:r>
      <w:bookmarkEnd w:id="1"/>
    </w:p>
    <w:p w14:paraId="080C5E6E" w14:textId="6284D268" w:rsidR="000A027D" w:rsidRPr="000A027D" w:rsidRDefault="000A027D" w:rsidP="00B24596">
      <w:pPr>
        <w:pStyle w:val="ListParagraph"/>
        <w:numPr>
          <w:ilvl w:val="0"/>
          <w:numId w:val="14"/>
        </w:numPr>
        <w:shd w:val="clear" w:color="auto" w:fill="FFFFFF"/>
        <w:spacing w:after="120" w:line="360" w:lineRule="auto"/>
        <w:jc w:val="both"/>
        <w:textAlignment w:val="baseline"/>
        <w:rPr>
          <w:rFonts w:ascii="Arial" w:eastAsia="Times New Roman" w:hAnsi="Arial" w:cs="Arial"/>
          <w:b/>
          <w:bCs/>
          <w:sz w:val="20"/>
          <w:szCs w:val="20"/>
          <w:bdr w:val="none" w:sz="0" w:space="0" w:color="auto" w:frame="1"/>
          <w:lang w:val="el-GR" w:eastAsia="el-GR"/>
        </w:rPr>
      </w:pPr>
      <w:r w:rsidRPr="000A027D">
        <w:rPr>
          <w:rFonts w:ascii="Arial" w:eastAsia="Times New Roman" w:hAnsi="Arial" w:cs="Arial"/>
          <w:bCs/>
          <w:sz w:val="20"/>
          <w:szCs w:val="20"/>
          <w:bdr w:val="none" w:sz="0" w:space="0" w:color="auto" w:frame="1"/>
          <w:lang w:val="el-GR" w:eastAsia="el-GR"/>
        </w:rPr>
        <w:t>Προσφορά που υποβάλλεται για μέρος της προμήθειας απορρίπτεται ως απαράδεκτη.</w:t>
      </w:r>
      <w:r w:rsidRPr="000A027D">
        <w:rPr>
          <w:rFonts w:ascii="Arial" w:eastAsia="Times New Roman" w:hAnsi="Arial" w:cs="Arial"/>
          <w:sz w:val="20"/>
          <w:szCs w:val="20"/>
          <w:lang w:val="el-GR"/>
        </w:rPr>
        <w:t xml:space="preserve"> </w:t>
      </w:r>
      <w:r w:rsidRPr="000A027D">
        <w:rPr>
          <w:rFonts w:ascii="Arial" w:eastAsia="Times New Roman" w:hAnsi="Arial" w:cs="Arial"/>
          <w:sz w:val="20"/>
          <w:szCs w:val="20"/>
          <w:lang w:val="el-GR"/>
        </w:rPr>
        <w:t>Εναλλακτικές προσφορές δεν γίνονται δεκτές. Σε περίπτωση ισοδύναμων προσφορών η ΑΡΣΙΣ θα προβεί στην κατακύρωση της προμήθειας με βάση τη διάταξη του άρθρου 90 παρ. 1 του ν. 4412/2016.</w:t>
      </w:r>
    </w:p>
    <w:p w14:paraId="4E366FBE" w14:textId="2CC96E5D" w:rsidR="000A027D" w:rsidRPr="000A027D" w:rsidRDefault="000A027D" w:rsidP="00B24596">
      <w:pPr>
        <w:pStyle w:val="ListParagraph"/>
        <w:numPr>
          <w:ilvl w:val="0"/>
          <w:numId w:val="14"/>
        </w:numPr>
        <w:shd w:val="clear" w:color="auto" w:fill="FFFFFF"/>
        <w:spacing w:after="300" w:line="360" w:lineRule="auto"/>
        <w:jc w:val="both"/>
        <w:textAlignment w:val="baseline"/>
        <w:rPr>
          <w:rFonts w:ascii="Arial" w:eastAsia="Times New Roman" w:hAnsi="Arial" w:cs="Arial"/>
          <w:b/>
          <w:bCs/>
          <w:sz w:val="20"/>
          <w:szCs w:val="20"/>
          <w:bdr w:val="none" w:sz="0" w:space="0" w:color="auto" w:frame="1"/>
          <w:lang w:val="el-GR" w:eastAsia="el-GR"/>
        </w:rPr>
      </w:pPr>
      <w:r w:rsidRPr="000A027D">
        <w:rPr>
          <w:rFonts w:ascii="Arial" w:eastAsia="Times New Roman" w:hAnsi="Arial" w:cs="Arial"/>
          <w:b/>
          <w:bCs/>
          <w:sz w:val="20"/>
          <w:szCs w:val="20"/>
          <w:bdr w:val="none" w:sz="0" w:space="0" w:color="auto" w:frame="1"/>
          <w:lang w:val="el-GR" w:eastAsia="el-GR"/>
        </w:rPr>
        <w:t>Η προμήθεια θα ανατεθεί με τη διαδικασία της απευθείας ανάθεσης και με κριτήριο την πλέον συμφέρουσα από οικονομική άποψη προσφορά, βάσει προσφερόμενης τιμής.</w:t>
      </w:r>
    </w:p>
    <w:p w14:paraId="15ED4591" w14:textId="0691C5A2" w:rsidR="006841A4" w:rsidRPr="000A027D" w:rsidRDefault="000A027D" w:rsidP="00B24596">
      <w:pPr>
        <w:pStyle w:val="ListParagraph"/>
        <w:numPr>
          <w:ilvl w:val="0"/>
          <w:numId w:val="14"/>
        </w:numPr>
        <w:spacing w:after="120" w:line="360" w:lineRule="auto"/>
        <w:jc w:val="both"/>
        <w:rPr>
          <w:rFonts w:ascii="Arial" w:eastAsia="Times New Roman" w:hAnsi="Arial" w:cs="Arial"/>
          <w:b/>
          <w:bCs/>
          <w:sz w:val="20"/>
          <w:szCs w:val="20"/>
          <w:lang w:val="el-GR" w:eastAsia="el-GR"/>
        </w:rPr>
      </w:pPr>
      <w:r>
        <w:rPr>
          <w:rFonts w:ascii="Arial" w:eastAsia="Times New Roman" w:hAnsi="Arial" w:cs="Arial"/>
          <w:b/>
          <w:bCs/>
          <w:sz w:val="20"/>
          <w:szCs w:val="20"/>
          <w:lang w:val="el-GR" w:eastAsia="el-GR"/>
        </w:rPr>
        <w:t xml:space="preserve">Η προσφορά ισχύει μέχρι τις </w:t>
      </w:r>
      <w:r w:rsidRPr="000A027D">
        <w:rPr>
          <w:rFonts w:ascii="Arial" w:eastAsia="Times New Roman" w:hAnsi="Arial" w:cs="Arial"/>
          <w:b/>
          <w:bCs/>
          <w:sz w:val="20"/>
          <w:szCs w:val="20"/>
          <w:lang w:val="el-GR" w:eastAsia="el-GR"/>
        </w:rPr>
        <w:t>28</w:t>
      </w:r>
      <w:r>
        <w:rPr>
          <w:rFonts w:ascii="Arial" w:eastAsia="Times New Roman" w:hAnsi="Arial" w:cs="Arial"/>
          <w:b/>
          <w:bCs/>
          <w:sz w:val="20"/>
          <w:szCs w:val="20"/>
          <w:lang w:val="el-GR" w:eastAsia="el-GR"/>
        </w:rPr>
        <w:t>/0</w:t>
      </w:r>
      <w:r w:rsidRPr="000A027D">
        <w:rPr>
          <w:rFonts w:ascii="Arial" w:eastAsia="Times New Roman" w:hAnsi="Arial" w:cs="Arial"/>
          <w:b/>
          <w:bCs/>
          <w:sz w:val="20"/>
          <w:szCs w:val="20"/>
          <w:lang w:val="el-GR" w:eastAsia="el-GR"/>
        </w:rPr>
        <w:t>2</w:t>
      </w:r>
      <w:r w:rsidR="006841A4" w:rsidRPr="006841A4">
        <w:rPr>
          <w:rFonts w:ascii="Arial" w:eastAsia="Times New Roman" w:hAnsi="Arial" w:cs="Arial"/>
          <w:b/>
          <w:bCs/>
          <w:sz w:val="20"/>
          <w:szCs w:val="20"/>
          <w:lang w:val="el-GR" w:eastAsia="el-GR"/>
        </w:rPr>
        <w:t>/2021.</w:t>
      </w:r>
    </w:p>
    <w:p w14:paraId="24CE4FC1" w14:textId="4C7F549F" w:rsidR="000A027D" w:rsidRPr="000A027D" w:rsidRDefault="000A027D" w:rsidP="00B24596">
      <w:pPr>
        <w:pStyle w:val="ListParagraph"/>
        <w:numPr>
          <w:ilvl w:val="0"/>
          <w:numId w:val="14"/>
        </w:numPr>
        <w:spacing w:after="120" w:line="360" w:lineRule="auto"/>
        <w:jc w:val="both"/>
        <w:rPr>
          <w:rFonts w:ascii="Arial" w:hAnsi="Arial" w:cs="Arial"/>
          <w:sz w:val="20"/>
          <w:szCs w:val="20"/>
          <w:lang w:val="el-GR"/>
        </w:rPr>
      </w:pPr>
      <w:r w:rsidRPr="006841A4">
        <w:rPr>
          <w:rFonts w:ascii="Arial" w:hAnsi="Arial" w:cs="Arial"/>
          <w:sz w:val="20"/>
          <w:szCs w:val="20"/>
          <w:lang w:val="el-GR"/>
        </w:rPr>
        <w:t>Το είδος της προμήθειας θα πρέπει να είναι καινούργιο και αμεταχείριστο.</w:t>
      </w:r>
    </w:p>
    <w:p w14:paraId="2CA17E5C" w14:textId="3255A677" w:rsidR="000A027D" w:rsidRPr="000A027D" w:rsidRDefault="000A027D" w:rsidP="00B24596">
      <w:pPr>
        <w:pStyle w:val="ListParagraph"/>
        <w:widowControl w:val="0"/>
        <w:numPr>
          <w:ilvl w:val="0"/>
          <w:numId w:val="14"/>
        </w:numPr>
        <w:autoSpaceDE w:val="0"/>
        <w:autoSpaceDN w:val="0"/>
        <w:adjustRightInd w:val="0"/>
        <w:spacing w:after="0" w:line="360" w:lineRule="auto"/>
        <w:ind w:right="-58"/>
        <w:jc w:val="both"/>
        <w:rPr>
          <w:rFonts w:ascii="Arial" w:eastAsia="Times New Roman" w:hAnsi="Arial" w:cs="Arial"/>
          <w:b/>
          <w:bCs/>
          <w:sz w:val="20"/>
          <w:szCs w:val="20"/>
          <w:lang w:val="el-GR" w:eastAsia="el-GR"/>
        </w:rPr>
      </w:pPr>
      <w:r w:rsidRPr="00E83919">
        <w:rPr>
          <w:rFonts w:ascii="Arial" w:hAnsi="Arial" w:cs="Arial"/>
          <w:sz w:val="20"/>
          <w:szCs w:val="20"/>
          <w:lang w:val="el-GR"/>
        </w:rPr>
        <w:t>Η παράδοση και παραλαβή των ειδών της προμήθειας θα γίνει συνολικά σε μια παραγγελία, κατόπιν τηλεφωνικής ή ηλεκτρονικής επικοινωνίας της αντίστοιχης Μονάδας της ΑΡΣΙΣ με τον ανάδοχο, μετά την υπογραφή της ανάθεσης. Η παράδοση και παραλαβή των ειδών της προμήθειας θα γίνεται με έξοδα και μέσα του αναδόχου στην αντίστοιχη  Μονάδα</w:t>
      </w:r>
      <w:r>
        <w:rPr>
          <w:rFonts w:ascii="Arial" w:hAnsi="Arial" w:cs="Arial"/>
          <w:sz w:val="20"/>
          <w:szCs w:val="20"/>
          <w:lang w:val="el-GR"/>
        </w:rPr>
        <w:t xml:space="preserve"> της ΑΡΣΙΣ</w:t>
      </w:r>
      <w:r w:rsidRPr="000A027D">
        <w:rPr>
          <w:rFonts w:ascii="Arial" w:hAnsi="Arial" w:cs="Arial"/>
          <w:sz w:val="20"/>
          <w:szCs w:val="20"/>
          <w:lang w:val="el-GR"/>
        </w:rPr>
        <w:t xml:space="preserve">, </w:t>
      </w:r>
      <w:r>
        <w:rPr>
          <w:rFonts w:ascii="Arial" w:hAnsi="Arial" w:cs="Arial"/>
          <w:sz w:val="20"/>
          <w:szCs w:val="20"/>
          <w:lang w:val="el-GR"/>
        </w:rPr>
        <w:t xml:space="preserve">και συγκεκριμένα </w:t>
      </w:r>
      <w:r w:rsidRPr="000A027D">
        <w:rPr>
          <w:rFonts w:ascii="Arial" w:hAnsi="Arial" w:cs="Arial"/>
          <w:b/>
          <w:sz w:val="20"/>
          <w:szCs w:val="20"/>
          <w:lang w:val="el-GR"/>
        </w:rPr>
        <w:t>στη διεύθυνση Πτολεμαίων 40-42, ΤΚ 54630, Θεσσαλονίκη, τηλ. 2310228850</w:t>
      </w:r>
      <w:r>
        <w:rPr>
          <w:rFonts w:ascii="Arial" w:hAnsi="Arial" w:cs="Arial"/>
          <w:b/>
          <w:sz w:val="20"/>
          <w:szCs w:val="20"/>
          <w:lang w:val="el-GR"/>
        </w:rPr>
        <w:t>.</w:t>
      </w:r>
    </w:p>
    <w:p w14:paraId="4A7951F5" w14:textId="77777777" w:rsidR="000A027D" w:rsidRPr="00E83919" w:rsidRDefault="000A027D" w:rsidP="00B24596">
      <w:pPr>
        <w:pStyle w:val="ListParagraph"/>
        <w:numPr>
          <w:ilvl w:val="0"/>
          <w:numId w:val="14"/>
        </w:numPr>
        <w:suppressAutoHyphens/>
        <w:spacing w:after="5" w:line="360" w:lineRule="auto"/>
        <w:ind w:right="-58"/>
        <w:jc w:val="both"/>
        <w:rPr>
          <w:rFonts w:ascii="Arial" w:eastAsia="Times New Roman" w:hAnsi="Arial" w:cs="Arial"/>
          <w:sz w:val="20"/>
          <w:szCs w:val="20"/>
          <w:lang w:val="el-GR"/>
        </w:rPr>
      </w:pPr>
      <w:r w:rsidRPr="00E83919">
        <w:rPr>
          <w:rFonts w:ascii="Arial" w:hAnsi="Arial" w:cs="Arial"/>
          <w:sz w:val="20"/>
          <w:szCs w:val="20"/>
          <w:lang w:val="el-GR" w:eastAsia="ar-SA"/>
        </w:rPr>
        <w:t>Η παραλαβή των ειδών της προμήθειας θα πραγματοποιείται από τον αρμόδιο υπάλληλο της ΑΡΣΙΣ που θα προσυπογράφει το σχετικό δελτίο παραλαβής και θα ελέγχει εάν η παράδοση των προϊόντων έγινε σύμφωνα με τους όρους της πρόσκλησης.</w:t>
      </w:r>
    </w:p>
    <w:p w14:paraId="2B4A093C" w14:textId="77777777" w:rsidR="000A027D" w:rsidRPr="000A027D" w:rsidRDefault="000A027D" w:rsidP="00B24596">
      <w:pPr>
        <w:pStyle w:val="ListParagraph"/>
        <w:numPr>
          <w:ilvl w:val="0"/>
          <w:numId w:val="14"/>
        </w:numPr>
        <w:suppressAutoHyphens/>
        <w:spacing w:after="200" w:line="360" w:lineRule="auto"/>
        <w:ind w:right="-58"/>
        <w:jc w:val="both"/>
        <w:rPr>
          <w:rFonts w:ascii="Arial" w:hAnsi="Arial" w:cs="Arial"/>
          <w:sz w:val="20"/>
          <w:szCs w:val="20"/>
          <w:u w:val="single"/>
          <w:lang w:val="el-GR" w:eastAsia="ar-SA"/>
        </w:rPr>
      </w:pPr>
      <w:r w:rsidRPr="00E83919">
        <w:rPr>
          <w:rFonts w:ascii="Arial" w:eastAsia="Times New Roman" w:hAnsi="Arial" w:cs="Arial"/>
          <w:sz w:val="20"/>
          <w:szCs w:val="20"/>
          <w:lang w:val="el-GR"/>
        </w:rPr>
        <w:t>Ο προμηθευτής λαμβάνει γνώση των Ειδικών Όρων της προμήθειας και δεσµεύεται ότι θα συµµορφώνεται πλήρως με αυτούς, όπως αυτοί περιγράφονται λεπτομερώς στην παρούσα πρόσκληση. Μη τήρηση αυτών των όρων και των τεχνικών προδιαγραφών συνεπάγεται την απόρριψη της παραλαβής.</w:t>
      </w:r>
    </w:p>
    <w:p w14:paraId="1B504BFE" w14:textId="4A216B4E" w:rsidR="000A027D" w:rsidRPr="000A027D" w:rsidRDefault="000A027D" w:rsidP="00B24596">
      <w:pPr>
        <w:pStyle w:val="ListParagraph"/>
        <w:numPr>
          <w:ilvl w:val="0"/>
          <w:numId w:val="14"/>
        </w:numPr>
        <w:spacing w:after="0" w:line="360" w:lineRule="auto"/>
        <w:jc w:val="both"/>
        <w:rPr>
          <w:rFonts w:ascii="Arial" w:hAnsi="Arial" w:cs="Arial"/>
          <w:sz w:val="20"/>
          <w:szCs w:val="20"/>
          <w:lang w:val="el-GR"/>
        </w:rPr>
      </w:pPr>
      <w:r w:rsidRPr="006841A4">
        <w:rPr>
          <w:rFonts w:ascii="Arial" w:hAnsi="Arial" w:cs="Arial"/>
          <w:sz w:val="20"/>
          <w:szCs w:val="20"/>
          <w:lang w:val="el-GR"/>
        </w:rPr>
        <w:t>Η ΑΡΣΙΣ διατηρεί το δικαίωμα να αυξήσει την ποσότητα κατακύρωσης στα πλαίσια του προϋπολογισμού ή να διακόψει οποτεδήποτε και μονομερώς την προμήθεια, ανάλογα με τις ανάγκες της. Στην περίπτωση αυτή Ο ΠΡΟΜΗΘΕΥΤΗΣ δεν έχει δικαίωμα να απαιτήσει την εκτέλεση της προμήθειας μέχρι την κάλυψη του συνολικού προϋπολογισμού της.</w:t>
      </w:r>
    </w:p>
    <w:p w14:paraId="5251057B" w14:textId="77777777" w:rsidR="000A027D" w:rsidRPr="00E83919" w:rsidRDefault="000A027D" w:rsidP="00B24596">
      <w:pPr>
        <w:pStyle w:val="ListParagraph"/>
        <w:widowControl w:val="0"/>
        <w:numPr>
          <w:ilvl w:val="0"/>
          <w:numId w:val="14"/>
        </w:numPr>
        <w:autoSpaceDE w:val="0"/>
        <w:autoSpaceDN w:val="0"/>
        <w:adjustRightInd w:val="0"/>
        <w:spacing w:after="0" w:line="360" w:lineRule="auto"/>
        <w:ind w:right="-58"/>
        <w:jc w:val="both"/>
        <w:rPr>
          <w:rFonts w:ascii="Arial" w:eastAsia="Times New Roman" w:hAnsi="Arial" w:cs="Arial"/>
          <w:bCs/>
          <w:sz w:val="20"/>
          <w:szCs w:val="20"/>
          <w:lang w:val="el-GR" w:eastAsia="el-GR"/>
        </w:rPr>
      </w:pPr>
      <w:r w:rsidRPr="00E83919">
        <w:rPr>
          <w:rFonts w:ascii="Arial" w:hAnsi="Arial" w:cs="Arial"/>
          <w:sz w:val="20"/>
          <w:szCs w:val="20"/>
          <w:lang w:val="el-GR"/>
        </w:rPr>
        <w:t xml:space="preserve">Η </w:t>
      </w:r>
      <w:r w:rsidRPr="00E83919">
        <w:rPr>
          <w:rFonts w:ascii="Arial" w:eastAsia="Times New Roman" w:hAnsi="Arial" w:cs="Arial"/>
          <w:bCs/>
          <w:sz w:val="20"/>
          <w:szCs w:val="20"/>
          <w:lang w:val="el-GR" w:eastAsia="el-GR"/>
        </w:rPr>
        <w:t xml:space="preserve">σύμβαση προμήθειας μπορεί να τροποποιηθεί κατόπιν αιτήματος της ΑΡΣΙΣ και με τη σύμφωνη γνώμη του αναδόχου, κατά τα προβλεπόμενα στο ν. 4412/2016 περί </w:t>
      </w:r>
      <w:r w:rsidRPr="00E83919">
        <w:rPr>
          <w:rFonts w:ascii="Arial" w:eastAsia="Times New Roman" w:hAnsi="Arial" w:cs="Arial"/>
          <w:bCs/>
          <w:sz w:val="20"/>
          <w:szCs w:val="20"/>
          <w:lang w:val="el-GR" w:eastAsia="el-GR"/>
        </w:rPr>
        <w:lastRenderedPageBreak/>
        <w:t xml:space="preserve">προμηθειών του Δημοσίου. </w:t>
      </w:r>
    </w:p>
    <w:p w14:paraId="15384B63" w14:textId="77777777" w:rsidR="000A027D" w:rsidRDefault="000A027D" w:rsidP="00B24596">
      <w:pPr>
        <w:pStyle w:val="ListParagraph"/>
        <w:numPr>
          <w:ilvl w:val="0"/>
          <w:numId w:val="14"/>
        </w:numPr>
        <w:spacing w:after="120" w:line="360" w:lineRule="auto"/>
        <w:jc w:val="both"/>
        <w:rPr>
          <w:rFonts w:ascii="Arial" w:hAnsi="Arial" w:cs="Arial"/>
          <w:sz w:val="20"/>
          <w:szCs w:val="20"/>
          <w:lang w:val="el-GR"/>
        </w:rPr>
      </w:pPr>
      <w:r w:rsidRPr="00E83919">
        <w:rPr>
          <w:rFonts w:ascii="Arial" w:hAnsi="Arial" w:cs="Arial"/>
          <w:sz w:val="20"/>
          <w:szCs w:val="20"/>
          <w:lang w:val="el-GR"/>
        </w:rPr>
        <w:t xml:space="preserve">Η εκχώρηση των υποχρεώσεων και των δικαιωμάτων του σε τρίτους ΑΠΑΓΟΡΕΥΕΤΑΙ. </w:t>
      </w:r>
    </w:p>
    <w:p w14:paraId="70040CD8" w14:textId="36AD783E" w:rsidR="006F7497" w:rsidRPr="000A027D" w:rsidRDefault="006F7497" w:rsidP="00B24596">
      <w:pPr>
        <w:pStyle w:val="ListParagraph"/>
        <w:numPr>
          <w:ilvl w:val="0"/>
          <w:numId w:val="14"/>
        </w:numPr>
        <w:spacing w:after="120" w:line="360" w:lineRule="auto"/>
        <w:jc w:val="both"/>
        <w:rPr>
          <w:rFonts w:ascii="Arial" w:hAnsi="Arial" w:cs="Arial"/>
          <w:sz w:val="20"/>
          <w:szCs w:val="20"/>
          <w:lang w:val="el-GR"/>
        </w:rPr>
      </w:pPr>
      <w:r w:rsidRPr="000A027D">
        <w:rPr>
          <w:rFonts w:ascii="Arial" w:hAnsi="Arial" w:cs="Arial"/>
          <w:sz w:val="20"/>
          <w:szCs w:val="20"/>
          <w:lang w:val="el-GR"/>
        </w:rPr>
        <w:t xml:space="preserve">Η ΑΡΣΙΣ θα καταβάλλει την αξία της προμήθειας που θα προμηθευτεί στα πλαίσια της παρούσας πρόσκλησης </w:t>
      </w:r>
      <w:r w:rsidRPr="000A027D">
        <w:rPr>
          <w:rFonts w:ascii="Arial" w:hAnsi="Arial" w:cs="Arial"/>
          <w:b/>
          <w:sz w:val="20"/>
          <w:szCs w:val="20"/>
          <w:lang w:val="el-GR"/>
        </w:rPr>
        <w:t xml:space="preserve">εντός </w:t>
      </w:r>
      <w:r w:rsidR="000A027D" w:rsidRPr="000A027D">
        <w:rPr>
          <w:rFonts w:ascii="Arial" w:hAnsi="Arial" w:cs="Arial"/>
          <w:b/>
          <w:sz w:val="20"/>
          <w:szCs w:val="20"/>
          <w:lang w:val="el-GR"/>
        </w:rPr>
        <w:t>τριάντα</w:t>
      </w:r>
      <w:r w:rsidRPr="000A027D">
        <w:rPr>
          <w:rFonts w:ascii="Arial" w:hAnsi="Arial" w:cs="Arial"/>
          <w:b/>
          <w:sz w:val="20"/>
          <w:szCs w:val="20"/>
          <w:lang w:val="el-GR"/>
        </w:rPr>
        <w:t xml:space="preserve"> (</w:t>
      </w:r>
      <w:r w:rsidR="000A027D" w:rsidRPr="000A027D">
        <w:rPr>
          <w:rFonts w:ascii="Arial" w:hAnsi="Arial" w:cs="Arial"/>
          <w:b/>
          <w:sz w:val="20"/>
          <w:szCs w:val="20"/>
          <w:lang w:val="el-GR"/>
        </w:rPr>
        <w:t>3</w:t>
      </w:r>
      <w:r w:rsidRPr="000A027D">
        <w:rPr>
          <w:rFonts w:ascii="Arial" w:hAnsi="Arial" w:cs="Arial"/>
          <w:b/>
          <w:sz w:val="20"/>
          <w:szCs w:val="20"/>
          <w:lang w:val="el-GR"/>
        </w:rPr>
        <w:t>0) ημερών</w:t>
      </w:r>
      <w:r w:rsidR="00752806" w:rsidRPr="000A027D">
        <w:rPr>
          <w:rFonts w:ascii="Arial" w:hAnsi="Arial" w:cs="Arial"/>
          <w:b/>
          <w:sz w:val="20"/>
          <w:szCs w:val="20"/>
          <w:lang w:val="el-GR"/>
        </w:rPr>
        <w:t xml:space="preserve"> </w:t>
      </w:r>
      <w:r w:rsidRPr="000A027D">
        <w:rPr>
          <w:rFonts w:ascii="Arial" w:hAnsi="Arial" w:cs="Arial"/>
          <w:b/>
          <w:sz w:val="20"/>
          <w:szCs w:val="20"/>
          <w:lang w:val="el-GR"/>
        </w:rPr>
        <w:t xml:space="preserve">ύστερα από την πραγματοποίηση της προμήθειας και την έκδοση από τον προμηθευτή </w:t>
      </w:r>
      <w:r w:rsidR="000A027D" w:rsidRPr="000A027D">
        <w:rPr>
          <w:rFonts w:ascii="Arial" w:hAnsi="Arial" w:cs="Arial"/>
          <w:b/>
          <w:sz w:val="20"/>
          <w:szCs w:val="20"/>
          <w:lang w:val="el-GR"/>
        </w:rPr>
        <w:t>του Τιμολογίου</w:t>
      </w:r>
      <w:r w:rsidR="0023763A" w:rsidRPr="000A027D">
        <w:rPr>
          <w:rFonts w:ascii="Arial" w:hAnsi="Arial" w:cs="Arial"/>
          <w:b/>
          <w:sz w:val="20"/>
          <w:szCs w:val="20"/>
          <w:lang w:val="el-GR"/>
        </w:rPr>
        <w:t>- Δελτίο</w:t>
      </w:r>
      <w:r w:rsidR="000A027D" w:rsidRPr="000A027D">
        <w:rPr>
          <w:rFonts w:ascii="Arial" w:hAnsi="Arial" w:cs="Arial"/>
          <w:b/>
          <w:sz w:val="20"/>
          <w:szCs w:val="20"/>
          <w:lang w:val="el-GR"/>
        </w:rPr>
        <w:t>υ</w:t>
      </w:r>
      <w:r w:rsidR="0023763A" w:rsidRPr="000A027D">
        <w:rPr>
          <w:rFonts w:ascii="Arial" w:hAnsi="Arial" w:cs="Arial"/>
          <w:b/>
          <w:sz w:val="20"/>
          <w:szCs w:val="20"/>
          <w:lang w:val="el-GR"/>
        </w:rPr>
        <w:t xml:space="preserve"> Αποστολής</w:t>
      </w:r>
      <w:r w:rsidRPr="000A027D">
        <w:rPr>
          <w:rFonts w:ascii="Arial" w:hAnsi="Arial" w:cs="Arial"/>
          <w:b/>
          <w:sz w:val="20"/>
          <w:szCs w:val="20"/>
          <w:lang w:val="el-GR"/>
        </w:rPr>
        <w:t xml:space="preserve">, στο οποίο να αναγράφονται το είδος, </w:t>
      </w:r>
      <w:r w:rsidR="00771A9D" w:rsidRPr="000A027D">
        <w:rPr>
          <w:rFonts w:ascii="Arial" w:hAnsi="Arial" w:cs="Arial"/>
          <w:b/>
          <w:sz w:val="20"/>
          <w:szCs w:val="20"/>
          <w:lang w:val="el-GR"/>
        </w:rPr>
        <w:t>η ποσότητα, η τιμή μονάδας, η συνολική αξία των ειδών και οι νόμιμες επιβαρύνσεις</w:t>
      </w:r>
      <w:r w:rsidR="000A027D">
        <w:rPr>
          <w:rFonts w:ascii="Arial" w:hAnsi="Arial" w:cs="Arial"/>
          <w:b/>
          <w:sz w:val="20"/>
          <w:szCs w:val="20"/>
          <w:lang w:val="el-GR"/>
        </w:rPr>
        <w:t>.</w:t>
      </w:r>
    </w:p>
    <w:p w14:paraId="6317F773" w14:textId="77777777" w:rsidR="006F7497" w:rsidRPr="006841A4" w:rsidRDefault="006F7497" w:rsidP="00B24596">
      <w:pPr>
        <w:pStyle w:val="ListParagraph"/>
        <w:numPr>
          <w:ilvl w:val="0"/>
          <w:numId w:val="14"/>
        </w:numPr>
        <w:spacing w:after="120" w:line="360" w:lineRule="auto"/>
        <w:jc w:val="both"/>
        <w:rPr>
          <w:rFonts w:ascii="Arial" w:hAnsi="Arial" w:cs="Arial"/>
          <w:sz w:val="20"/>
          <w:szCs w:val="20"/>
          <w:lang w:val="el-GR"/>
        </w:rPr>
      </w:pPr>
      <w:r w:rsidRPr="006841A4">
        <w:rPr>
          <w:rFonts w:ascii="Arial" w:hAnsi="Arial" w:cs="Arial"/>
          <w:sz w:val="20"/>
          <w:szCs w:val="20"/>
          <w:lang w:val="el-GR"/>
        </w:rPr>
        <w:t>Τον προμηθευτή βαρύνουν και συμπεριλαμβάνονται στην τιμή της προσφοράς του</w:t>
      </w:r>
      <w:r w:rsidR="003D7CA9" w:rsidRPr="006841A4">
        <w:rPr>
          <w:rFonts w:ascii="Arial" w:hAnsi="Arial" w:cs="Arial"/>
          <w:sz w:val="20"/>
          <w:szCs w:val="20"/>
          <w:lang w:val="el-GR"/>
        </w:rPr>
        <w:t xml:space="preserve"> </w:t>
      </w:r>
      <w:r w:rsidRPr="006841A4">
        <w:rPr>
          <w:rFonts w:ascii="Arial" w:hAnsi="Arial" w:cs="Arial"/>
          <w:sz w:val="20"/>
          <w:szCs w:val="20"/>
          <w:lang w:val="el-GR"/>
        </w:rPr>
        <w:t>ο ΦΠΑ και οι νόμιμες κρατήσεις όπως αυτές ισχύουν κατά την ημέρα  υπογραφής της σύμβασης.</w:t>
      </w:r>
    </w:p>
    <w:p w14:paraId="297CD69D" w14:textId="77777777" w:rsidR="006F7497" w:rsidRPr="006841A4" w:rsidRDefault="006F7497" w:rsidP="00B24596">
      <w:pPr>
        <w:pStyle w:val="ListParagraph"/>
        <w:numPr>
          <w:ilvl w:val="0"/>
          <w:numId w:val="14"/>
        </w:numPr>
        <w:spacing w:after="120" w:line="360" w:lineRule="auto"/>
        <w:jc w:val="both"/>
        <w:rPr>
          <w:rFonts w:ascii="Arial" w:hAnsi="Arial" w:cs="Arial"/>
          <w:sz w:val="20"/>
          <w:szCs w:val="20"/>
          <w:lang w:val="el-GR"/>
        </w:rPr>
      </w:pPr>
      <w:r w:rsidRPr="006841A4">
        <w:rPr>
          <w:rFonts w:ascii="Arial" w:hAnsi="Arial" w:cs="Arial"/>
          <w:sz w:val="20"/>
          <w:szCs w:val="20"/>
          <w:lang w:val="el-GR"/>
        </w:rPr>
        <w:t>Οι παραπάνω όροι θεωρούνται δεσμευτικοί, με ποινή απόρριψης της προσφοράς σε περίπτωση μη συμμόρφωσης σε κάποιον από αυτούς.</w:t>
      </w:r>
    </w:p>
    <w:p w14:paraId="354204BA" w14:textId="77777777" w:rsidR="006F7497" w:rsidRPr="003D7CA9" w:rsidRDefault="006F7497" w:rsidP="00B24596">
      <w:pPr>
        <w:pStyle w:val="ListParagraph"/>
        <w:spacing w:after="120" w:line="360" w:lineRule="auto"/>
        <w:jc w:val="both"/>
        <w:rPr>
          <w:sz w:val="24"/>
          <w:szCs w:val="24"/>
          <w:lang w:val="el-GR"/>
        </w:rPr>
      </w:pPr>
    </w:p>
    <w:p w14:paraId="40BC162F" w14:textId="77777777" w:rsidR="006F7497" w:rsidRPr="003D7CA9" w:rsidRDefault="006F7497" w:rsidP="006F7497">
      <w:pPr>
        <w:pStyle w:val="ListParagraph"/>
        <w:spacing w:after="0" w:line="240" w:lineRule="auto"/>
        <w:jc w:val="both"/>
        <w:rPr>
          <w:rFonts w:ascii="Arial" w:hAnsi="Arial" w:cs="Arial"/>
          <w:b/>
          <w:bCs/>
          <w:sz w:val="24"/>
          <w:szCs w:val="24"/>
          <w:lang w:val="el-GR"/>
        </w:rPr>
      </w:pPr>
    </w:p>
    <w:sectPr w:rsidR="006F7497" w:rsidRPr="003D7CA9" w:rsidSect="006D0D3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785A1" w14:textId="77777777" w:rsidR="00D55094" w:rsidRDefault="00D55094" w:rsidP="00C82E32">
      <w:pPr>
        <w:spacing w:after="0" w:line="240" w:lineRule="auto"/>
      </w:pPr>
      <w:r>
        <w:separator/>
      </w:r>
    </w:p>
  </w:endnote>
  <w:endnote w:type="continuationSeparator" w:id="0">
    <w:p w14:paraId="640E9EDA" w14:textId="77777777" w:rsidR="00D55094" w:rsidRDefault="00D55094" w:rsidP="00C8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FF82C" w14:textId="77777777" w:rsidR="000A027D" w:rsidRPr="00C82E32" w:rsidRDefault="000A027D" w:rsidP="000A027D">
    <w:pPr>
      <w:pStyle w:val="Footer"/>
      <w:jc w:val="center"/>
      <w:rPr>
        <w:b/>
        <w:sz w:val="14"/>
        <w:szCs w:val="14"/>
      </w:rPr>
    </w:pPr>
    <w:r w:rsidRPr="00C82E32">
      <w:rPr>
        <w:b/>
        <w:sz w:val="14"/>
        <w:szCs w:val="14"/>
      </w:rPr>
      <w:t xml:space="preserve">Επιχορήγηση Ν.Π. ΑΡΣΙΣ ΚΟΙΝΩΝΙΚΗ ΟΡΓΑΝΩΣΗ ΥΠΟΣΤΗΡΙΞΗΣ ΝΕΩΝ για την υλοποίηση του έργου </w:t>
    </w:r>
    <w:r>
      <w:rPr>
        <w:b/>
        <w:sz w:val="14"/>
        <w:szCs w:val="14"/>
      </w:rPr>
      <w:t>ΠΥΛΗ</w:t>
    </w:r>
  </w:p>
  <w:p w14:paraId="053084BB" w14:textId="77777777" w:rsidR="000A027D" w:rsidRPr="00AC5A71" w:rsidRDefault="000A027D" w:rsidP="000A027D">
    <w:pPr>
      <w:spacing w:after="0" w:line="240" w:lineRule="auto"/>
      <w:jc w:val="center"/>
      <w:rPr>
        <w:b/>
        <w:sz w:val="14"/>
        <w:szCs w:val="14"/>
        <w:shd w:val="clear" w:color="auto" w:fill="C7E5F1"/>
      </w:rPr>
    </w:pPr>
    <w:r w:rsidRPr="00C82E32">
      <w:rPr>
        <w:b/>
        <w:bCs/>
        <w:sz w:val="14"/>
        <w:szCs w:val="14"/>
      </w:rPr>
      <w:t>Δράση/ έργο συγχρηματοδοτούμενο από την Ε.Ε. στο πλαίσιο του Εθνικού Προγράμματος του ΤΑΜΕ</w:t>
    </w:r>
  </w:p>
  <w:p w14:paraId="41357749" w14:textId="5017FE9F" w:rsidR="00967F46" w:rsidRPr="00967F46" w:rsidRDefault="00967F46" w:rsidP="00967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FE3EF" w14:textId="77777777" w:rsidR="00D55094" w:rsidRDefault="00D55094" w:rsidP="00C82E32">
      <w:pPr>
        <w:spacing w:after="0" w:line="240" w:lineRule="auto"/>
      </w:pPr>
      <w:r>
        <w:separator/>
      </w:r>
    </w:p>
  </w:footnote>
  <w:footnote w:type="continuationSeparator" w:id="0">
    <w:p w14:paraId="3480064A" w14:textId="77777777" w:rsidR="00D55094" w:rsidRDefault="00D55094" w:rsidP="00C82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07AA0" w14:textId="6A123FCF" w:rsidR="00F03A27" w:rsidRDefault="000A027D" w:rsidP="009B7F5B">
    <w:pPr>
      <w:pStyle w:val="Footer"/>
      <w:jc w:val="center"/>
      <w:rPr>
        <w:rFonts w:ascii="Calibri" w:eastAsia="Calibri" w:hAnsi="Calibri" w:cs="Calibri"/>
        <w:b/>
        <w:sz w:val="14"/>
        <w:szCs w:val="14"/>
        <w:shd w:val="clear" w:color="auto" w:fill="C7E5F1"/>
      </w:rPr>
    </w:pPr>
    <w:r>
      <w:rPr>
        <w:b/>
        <w:noProof/>
        <w:sz w:val="14"/>
        <w:szCs w:val="14"/>
        <w:shd w:val="clear" w:color="auto" w:fill="C7E5F1"/>
        <w:lang w:eastAsia="el-GR"/>
      </w:rPr>
      <w:drawing>
        <wp:inline distT="0" distB="0" distL="0" distR="0" wp14:anchorId="5926E2B5" wp14:editId="43D412EB">
          <wp:extent cx="5273675" cy="530225"/>
          <wp:effectExtent l="0" t="0" r="3175" b="317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530225"/>
                  </a:xfrm>
                  <a:prstGeom prst="rect">
                    <a:avLst/>
                  </a:prstGeom>
                  <a:noFill/>
                </pic:spPr>
              </pic:pic>
            </a:graphicData>
          </a:graphic>
        </wp:inline>
      </w:drawing>
    </w:r>
  </w:p>
  <w:p w14:paraId="38031D59" w14:textId="77777777" w:rsidR="00C82E32" w:rsidRPr="00C82E32" w:rsidRDefault="00C82E32" w:rsidP="009B7F5B">
    <w:pPr>
      <w:pStyle w:val="Footer"/>
      <w:jc w:val="center"/>
      <w:rPr>
        <w:rFonts w:ascii="Calibri" w:eastAsia="Calibri" w:hAnsi="Calibri" w:cs="Calibri"/>
        <w:b/>
        <w:sz w:val="14"/>
        <w:szCs w:val="14"/>
        <w:shd w:val="clear" w:color="auto" w:fill="C7E5F1"/>
      </w:rPr>
    </w:pPr>
    <w:r w:rsidRPr="00C82E32">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593"/>
    <w:multiLevelType w:val="hybridMultilevel"/>
    <w:tmpl w:val="6B74C4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B40056"/>
    <w:multiLevelType w:val="multilevel"/>
    <w:tmpl w:val="075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B6AA3"/>
    <w:multiLevelType w:val="hybridMultilevel"/>
    <w:tmpl w:val="8F22990E"/>
    <w:lvl w:ilvl="0" w:tplc="587281C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A44AED"/>
    <w:multiLevelType w:val="hybridMultilevel"/>
    <w:tmpl w:val="74B854A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E380CBB"/>
    <w:multiLevelType w:val="hybridMultilevel"/>
    <w:tmpl w:val="379021D0"/>
    <w:lvl w:ilvl="0" w:tplc="7528FD7A">
      <w:start w:val="1"/>
      <w:numFmt w:val="decimal"/>
      <w:lvlText w:val="%1."/>
      <w:lvlJc w:val="left"/>
      <w:pPr>
        <w:ind w:left="720" w:hanging="360"/>
      </w:pPr>
      <w:rPr>
        <w:rFonts w:eastAsiaTheme="minorHAnsi" w:cstheme="minorBidi"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DC619F"/>
    <w:multiLevelType w:val="hybridMultilevel"/>
    <w:tmpl w:val="BB7289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DD5760"/>
    <w:multiLevelType w:val="hybridMultilevel"/>
    <w:tmpl w:val="9228B004"/>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6C470AA"/>
    <w:multiLevelType w:val="hybridMultilevel"/>
    <w:tmpl w:val="DB26E8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9BD7965"/>
    <w:multiLevelType w:val="hybridMultilevel"/>
    <w:tmpl w:val="CB10B2F8"/>
    <w:lvl w:ilvl="0" w:tplc="63DC8DEC">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B2736F5"/>
    <w:multiLevelType w:val="hybridMultilevel"/>
    <w:tmpl w:val="09764312"/>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2C91709E"/>
    <w:multiLevelType w:val="hybridMultilevel"/>
    <w:tmpl w:val="2C983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DC54421"/>
    <w:multiLevelType w:val="hybridMultilevel"/>
    <w:tmpl w:val="DB7A90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82E7EDB"/>
    <w:multiLevelType w:val="hybridMultilevel"/>
    <w:tmpl w:val="E354A55A"/>
    <w:lvl w:ilvl="0" w:tplc="7528FD7A">
      <w:start w:val="1"/>
      <w:numFmt w:val="decimal"/>
      <w:lvlText w:val="%1."/>
      <w:lvlJc w:val="left"/>
      <w:pPr>
        <w:ind w:left="720" w:hanging="360"/>
      </w:pPr>
      <w:rPr>
        <w:rFonts w:eastAsiaTheme="minorHAnsi" w:cstheme="minorBidi"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0180EF1"/>
    <w:multiLevelType w:val="hybridMultilevel"/>
    <w:tmpl w:val="EEEEA8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55758EF"/>
    <w:multiLevelType w:val="hybridMultilevel"/>
    <w:tmpl w:val="FC82CA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6A612D8"/>
    <w:multiLevelType w:val="hybridMultilevel"/>
    <w:tmpl w:val="D97E5BD2"/>
    <w:lvl w:ilvl="0" w:tplc="E2C6686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4"/>
  </w:num>
  <w:num w:numId="3">
    <w:abstractNumId w:val="11"/>
  </w:num>
  <w:num w:numId="4">
    <w:abstractNumId w:val="8"/>
  </w:num>
  <w:num w:numId="5">
    <w:abstractNumId w:val="5"/>
  </w:num>
  <w:num w:numId="6">
    <w:abstractNumId w:val="13"/>
  </w:num>
  <w:num w:numId="7">
    <w:abstractNumId w:val="0"/>
  </w:num>
  <w:num w:numId="8">
    <w:abstractNumId w:val="12"/>
  </w:num>
  <w:num w:numId="9">
    <w:abstractNumId w:val="4"/>
  </w:num>
  <w:num w:numId="10">
    <w:abstractNumId w:val="10"/>
  </w:num>
  <w:num w:numId="11">
    <w:abstractNumId w:val="15"/>
  </w:num>
  <w:num w:numId="12">
    <w:abstractNumId w:val="2"/>
  </w:num>
  <w:num w:numId="13">
    <w:abstractNumId w:val="7"/>
  </w:num>
  <w:num w:numId="14">
    <w:abstractNumId w:val="6"/>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8A"/>
    <w:rsid w:val="000012C1"/>
    <w:rsid w:val="00047D9E"/>
    <w:rsid w:val="00051D06"/>
    <w:rsid w:val="00085088"/>
    <w:rsid w:val="000A027D"/>
    <w:rsid w:val="000B1ADB"/>
    <w:rsid w:val="000E0786"/>
    <w:rsid w:val="000F5BBF"/>
    <w:rsid w:val="00146205"/>
    <w:rsid w:val="0015217D"/>
    <w:rsid w:val="00152346"/>
    <w:rsid w:val="00162C0D"/>
    <w:rsid w:val="00195D4D"/>
    <w:rsid w:val="001B3B8F"/>
    <w:rsid w:val="001C5508"/>
    <w:rsid w:val="001F25A1"/>
    <w:rsid w:val="00206456"/>
    <w:rsid w:val="002302A6"/>
    <w:rsid w:val="002339CF"/>
    <w:rsid w:val="0023763A"/>
    <w:rsid w:val="00276418"/>
    <w:rsid w:val="002810F2"/>
    <w:rsid w:val="002A5B8C"/>
    <w:rsid w:val="002B5D76"/>
    <w:rsid w:val="002D35B6"/>
    <w:rsid w:val="002F4EFE"/>
    <w:rsid w:val="00302534"/>
    <w:rsid w:val="003173B7"/>
    <w:rsid w:val="00321EE3"/>
    <w:rsid w:val="003266F2"/>
    <w:rsid w:val="00332246"/>
    <w:rsid w:val="00332DA7"/>
    <w:rsid w:val="0035573A"/>
    <w:rsid w:val="00357288"/>
    <w:rsid w:val="003A4363"/>
    <w:rsid w:val="003A4CB0"/>
    <w:rsid w:val="003A6A87"/>
    <w:rsid w:val="003B291A"/>
    <w:rsid w:val="003B3BCA"/>
    <w:rsid w:val="003C3479"/>
    <w:rsid w:val="003C4BA4"/>
    <w:rsid w:val="003D1D22"/>
    <w:rsid w:val="003D7CA9"/>
    <w:rsid w:val="003E33AA"/>
    <w:rsid w:val="003F06C6"/>
    <w:rsid w:val="004150B5"/>
    <w:rsid w:val="00427633"/>
    <w:rsid w:val="00433674"/>
    <w:rsid w:val="004412CC"/>
    <w:rsid w:val="0045063F"/>
    <w:rsid w:val="0046018A"/>
    <w:rsid w:val="00460318"/>
    <w:rsid w:val="00472D61"/>
    <w:rsid w:val="0048698D"/>
    <w:rsid w:val="004A46B3"/>
    <w:rsid w:val="004C61E5"/>
    <w:rsid w:val="00514443"/>
    <w:rsid w:val="005162E9"/>
    <w:rsid w:val="005465AD"/>
    <w:rsid w:val="005527E2"/>
    <w:rsid w:val="00560BBC"/>
    <w:rsid w:val="00575767"/>
    <w:rsid w:val="00582263"/>
    <w:rsid w:val="00582516"/>
    <w:rsid w:val="005A1261"/>
    <w:rsid w:val="005B375C"/>
    <w:rsid w:val="005B692A"/>
    <w:rsid w:val="005C6DED"/>
    <w:rsid w:val="005D3C5E"/>
    <w:rsid w:val="005D414A"/>
    <w:rsid w:val="005E12B7"/>
    <w:rsid w:val="005E5007"/>
    <w:rsid w:val="005E7C94"/>
    <w:rsid w:val="00642EDC"/>
    <w:rsid w:val="006528B3"/>
    <w:rsid w:val="00655AB0"/>
    <w:rsid w:val="0066507A"/>
    <w:rsid w:val="006771D6"/>
    <w:rsid w:val="006841A4"/>
    <w:rsid w:val="00693B75"/>
    <w:rsid w:val="006C1134"/>
    <w:rsid w:val="006C3478"/>
    <w:rsid w:val="006C55C1"/>
    <w:rsid w:val="006D0D3A"/>
    <w:rsid w:val="006D49C3"/>
    <w:rsid w:val="006E6424"/>
    <w:rsid w:val="006F7497"/>
    <w:rsid w:val="006F792F"/>
    <w:rsid w:val="007023DA"/>
    <w:rsid w:val="0071658F"/>
    <w:rsid w:val="00735A4D"/>
    <w:rsid w:val="00737190"/>
    <w:rsid w:val="00752806"/>
    <w:rsid w:val="007602CD"/>
    <w:rsid w:val="00765A51"/>
    <w:rsid w:val="00771A9D"/>
    <w:rsid w:val="007C14B9"/>
    <w:rsid w:val="007C7961"/>
    <w:rsid w:val="007E6584"/>
    <w:rsid w:val="007E74BB"/>
    <w:rsid w:val="00834B4C"/>
    <w:rsid w:val="00837F16"/>
    <w:rsid w:val="0089281E"/>
    <w:rsid w:val="008952A5"/>
    <w:rsid w:val="008B3ABA"/>
    <w:rsid w:val="008D393B"/>
    <w:rsid w:val="008E72F5"/>
    <w:rsid w:val="00921385"/>
    <w:rsid w:val="00925EB1"/>
    <w:rsid w:val="00934BD0"/>
    <w:rsid w:val="00944396"/>
    <w:rsid w:val="00967F46"/>
    <w:rsid w:val="00976E6A"/>
    <w:rsid w:val="0098318B"/>
    <w:rsid w:val="00983444"/>
    <w:rsid w:val="0099228A"/>
    <w:rsid w:val="009B490B"/>
    <w:rsid w:val="009B7F5B"/>
    <w:rsid w:val="009C350E"/>
    <w:rsid w:val="00A06673"/>
    <w:rsid w:val="00A07A7B"/>
    <w:rsid w:val="00A07FB4"/>
    <w:rsid w:val="00A20563"/>
    <w:rsid w:val="00A336AB"/>
    <w:rsid w:val="00A33E87"/>
    <w:rsid w:val="00A464ED"/>
    <w:rsid w:val="00A64AFA"/>
    <w:rsid w:val="00AD423B"/>
    <w:rsid w:val="00AE1908"/>
    <w:rsid w:val="00AE347D"/>
    <w:rsid w:val="00B041F2"/>
    <w:rsid w:val="00B04E91"/>
    <w:rsid w:val="00B24596"/>
    <w:rsid w:val="00B35611"/>
    <w:rsid w:val="00B40B2A"/>
    <w:rsid w:val="00B61445"/>
    <w:rsid w:val="00B76560"/>
    <w:rsid w:val="00B80868"/>
    <w:rsid w:val="00B84512"/>
    <w:rsid w:val="00B9036B"/>
    <w:rsid w:val="00B95C73"/>
    <w:rsid w:val="00BB0E4F"/>
    <w:rsid w:val="00BB3991"/>
    <w:rsid w:val="00BB78F4"/>
    <w:rsid w:val="00BB7AD4"/>
    <w:rsid w:val="00BC2337"/>
    <w:rsid w:val="00BC5BBC"/>
    <w:rsid w:val="00BE2564"/>
    <w:rsid w:val="00BF58DF"/>
    <w:rsid w:val="00BF6B59"/>
    <w:rsid w:val="00C20E88"/>
    <w:rsid w:val="00C24668"/>
    <w:rsid w:val="00C41ABF"/>
    <w:rsid w:val="00C6299E"/>
    <w:rsid w:val="00C7723C"/>
    <w:rsid w:val="00C77B62"/>
    <w:rsid w:val="00C82E32"/>
    <w:rsid w:val="00CA7B46"/>
    <w:rsid w:val="00CD186B"/>
    <w:rsid w:val="00CD1BC6"/>
    <w:rsid w:val="00CD46AC"/>
    <w:rsid w:val="00CD7019"/>
    <w:rsid w:val="00CE7508"/>
    <w:rsid w:val="00CF3A64"/>
    <w:rsid w:val="00D2760B"/>
    <w:rsid w:val="00D34A4F"/>
    <w:rsid w:val="00D35C32"/>
    <w:rsid w:val="00D43980"/>
    <w:rsid w:val="00D44055"/>
    <w:rsid w:val="00D55094"/>
    <w:rsid w:val="00D5546E"/>
    <w:rsid w:val="00D91520"/>
    <w:rsid w:val="00DA7406"/>
    <w:rsid w:val="00DC2CA7"/>
    <w:rsid w:val="00DD59FB"/>
    <w:rsid w:val="00DE1F3F"/>
    <w:rsid w:val="00E061D8"/>
    <w:rsid w:val="00E13F43"/>
    <w:rsid w:val="00E15E0D"/>
    <w:rsid w:val="00E327AE"/>
    <w:rsid w:val="00E33DE5"/>
    <w:rsid w:val="00E352C1"/>
    <w:rsid w:val="00E37B36"/>
    <w:rsid w:val="00E4771B"/>
    <w:rsid w:val="00E52994"/>
    <w:rsid w:val="00E619D1"/>
    <w:rsid w:val="00E82259"/>
    <w:rsid w:val="00E8693B"/>
    <w:rsid w:val="00EB4E90"/>
    <w:rsid w:val="00EC25C9"/>
    <w:rsid w:val="00EC2E65"/>
    <w:rsid w:val="00EC52FB"/>
    <w:rsid w:val="00EC5371"/>
    <w:rsid w:val="00EC6D63"/>
    <w:rsid w:val="00ED0C3D"/>
    <w:rsid w:val="00ED35FD"/>
    <w:rsid w:val="00EF7568"/>
    <w:rsid w:val="00F023CF"/>
    <w:rsid w:val="00F03A27"/>
    <w:rsid w:val="00F04055"/>
    <w:rsid w:val="00F1666D"/>
    <w:rsid w:val="00F44940"/>
    <w:rsid w:val="00F86D2D"/>
    <w:rsid w:val="00F915AF"/>
    <w:rsid w:val="00FD44FA"/>
    <w:rsid w:val="00FF291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E65"/>
    <w:pPr>
      <w:ind w:left="720"/>
      <w:contextualSpacing/>
    </w:pPr>
    <w:rPr>
      <w:lang w:val="en-GB"/>
    </w:rPr>
  </w:style>
  <w:style w:type="paragraph" w:styleId="Header">
    <w:name w:val="header"/>
    <w:basedOn w:val="Normal"/>
    <w:link w:val="HeaderChar"/>
    <w:uiPriority w:val="99"/>
    <w:unhideWhenUsed/>
    <w:rsid w:val="00C82E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2E32"/>
  </w:style>
  <w:style w:type="paragraph" w:styleId="Footer">
    <w:name w:val="footer"/>
    <w:basedOn w:val="Normal"/>
    <w:link w:val="FooterChar"/>
    <w:uiPriority w:val="99"/>
    <w:unhideWhenUsed/>
    <w:rsid w:val="00C82E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2E32"/>
  </w:style>
  <w:style w:type="character" w:styleId="Hyperlink">
    <w:name w:val="Hyperlink"/>
    <w:basedOn w:val="DefaultParagraphFont"/>
    <w:uiPriority w:val="99"/>
    <w:unhideWhenUsed/>
    <w:rsid w:val="00AE1908"/>
    <w:rPr>
      <w:color w:val="0563C1" w:themeColor="hyperlink"/>
      <w:u w:val="single"/>
    </w:rPr>
  </w:style>
  <w:style w:type="character" w:customStyle="1" w:styleId="1">
    <w:name w:val="Ανεπίλυτη αναφορά1"/>
    <w:basedOn w:val="DefaultParagraphFont"/>
    <w:uiPriority w:val="99"/>
    <w:semiHidden/>
    <w:unhideWhenUsed/>
    <w:rsid w:val="00AE1908"/>
    <w:rPr>
      <w:color w:val="808080"/>
      <w:shd w:val="clear" w:color="auto" w:fill="E6E6E6"/>
    </w:rPr>
  </w:style>
  <w:style w:type="table" w:styleId="TableGrid">
    <w:name w:val="Table Grid"/>
    <w:basedOn w:val="TableNormal"/>
    <w:uiPriority w:val="39"/>
    <w:rsid w:val="00DD5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Πλέγμα πίνακα1"/>
    <w:basedOn w:val="TableNormal"/>
    <w:next w:val="TableGrid"/>
    <w:uiPriority w:val="39"/>
    <w:rsid w:val="006C3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Ανεπίλυτη αναφορά2"/>
    <w:basedOn w:val="DefaultParagraphFont"/>
    <w:uiPriority w:val="99"/>
    <w:semiHidden/>
    <w:unhideWhenUsed/>
    <w:rsid w:val="000E0786"/>
    <w:rPr>
      <w:color w:val="808080"/>
      <w:shd w:val="clear" w:color="auto" w:fill="E6E6E6"/>
    </w:rPr>
  </w:style>
  <w:style w:type="paragraph" w:styleId="BalloonText">
    <w:name w:val="Balloon Text"/>
    <w:basedOn w:val="Normal"/>
    <w:link w:val="BalloonTextChar"/>
    <w:uiPriority w:val="99"/>
    <w:semiHidden/>
    <w:unhideWhenUsed/>
    <w:rsid w:val="00575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E65"/>
    <w:pPr>
      <w:ind w:left="720"/>
      <w:contextualSpacing/>
    </w:pPr>
    <w:rPr>
      <w:lang w:val="en-GB"/>
    </w:rPr>
  </w:style>
  <w:style w:type="paragraph" w:styleId="Header">
    <w:name w:val="header"/>
    <w:basedOn w:val="Normal"/>
    <w:link w:val="HeaderChar"/>
    <w:uiPriority w:val="99"/>
    <w:unhideWhenUsed/>
    <w:rsid w:val="00C82E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2E32"/>
  </w:style>
  <w:style w:type="paragraph" w:styleId="Footer">
    <w:name w:val="footer"/>
    <w:basedOn w:val="Normal"/>
    <w:link w:val="FooterChar"/>
    <w:uiPriority w:val="99"/>
    <w:unhideWhenUsed/>
    <w:rsid w:val="00C82E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2E32"/>
  </w:style>
  <w:style w:type="character" w:styleId="Hyperlink">
    <w:name w:val="Hyperlink"/>
    <w:basedOn w:val="DefaultParagraphFont"/>
    <w:uiPriority w:val="99"/>
    <w:unhideWhenUsed/>
    <w:rsid w:val="00AE1908"/>
    <w:rPr>
      <w:color w:val="0563C1" w:themeColor="hyperlink"/>
      <w:u w:val="single"/>
    </w:rPr>
  </w:style>
  <w:style w:type="character" w:customStyle="1" w:styleId="1">
    <w:name w:val="Ανεπίλυτη αναφορά1"/>
    <w:basedOn w:val="DefaultParagraphFont"/>
    <w:uiPriority w:val="99"/>
    <w:semiHidden/>
    <w:unhideWhenUsed/>
    <w:rsid w:val="00AE1908"/>
    <w:rPr>
      <w:color w:val="808080"/>
      <w:shd w:val="clear" w:color="auto" w:fill="E6E6E6"/>
    </w:rPr>
  </w:style>
  <w:style w:type="table" w:styleId="TableGrid">
    <w:name w:val="Table Grid"/>
    <w:basedOn w:val="TableNormal"/>
    <w:uiPriority w:val="39"/>
    <w:rsid w:val="00DD5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Πλέγμα πίνακα1"/>
    <w:basedOn w:val="TableNormal"/>
    <w:next w:val="TableGrid"/>
    <w:uiPriority w:val="39"/>
    <w:rsid w:val="006C3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Ανεπίλυτη αναφορά2"/>
    <w:basedOn w:val="DefaultParagraphFont"/>
    <w:uiPriority w:val="99"/>
    <w:semiHidden/>
    <w:unhideWhenUsed/>
    <w:rsid w:val="000E0786"/>
    <w:rPr>
      <w:color w:val="808080"/>
      <w:shd w:val="clear" w:color="auto" w:fill="E6E6E6"/>
    </w:rPr>
  </w:style>
  <w:style w:type="paragraph" w:styleId="BalloonText">
    <w:name w:val="Balloon Text"/>
    <w:basedOn w:val="Normal"/>
    <w:link w:val="BalloonTextChar"/>
    <w:uiPriority w:val="99"/>
    <w:semiHidden/>
    <w:unhideWhenUsed/>
    <w:rsid w:val="00575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9451">
      <w:bodyDiv w:val="1"/>
      <w:marLeft w:val="0"/>
      <w:marRight w:val="0"/>
      <w:marTop w:val="0"/>
      <w:marBottom w:val="0"/>
      <w:divBdr>
        <w:top w:val="none" w:sz="0" w:space="0" w:color="auto"/>
        <w:left w:val="none" w:sz="0" w:space="0" w:color="auto"/>
        <w:bottom w:val="none" w:sz="0" w:space="0" w:color="auto"/>
        <w:right w:val="none" w:sz="0" w:space="0" w:color="auto"/>
      </w:divBdr>
    </w:div>
    <w:div w:id="136268909">
      <w:bodyDiv w:val="1"/>
      <w:marLeft w:val="0"/>
      <w:marRight w:val="0"/>
      <w:marTop w:val="0"/>
      <w:marBottom w:val="0"/>
      <w:divBdr>
        <w:top w:val="none" w:sz="0" w:space="0" w:color="auto"/>
        <w:left w:val="none" w:sz="0" w:space="0" w:color="auto"/>
        <w:bottom w:val="none" w:sz="0" w:space="0" w:color="auto"/>
        <w:right w:val="none" w:sz="0" w:space="0" w:color="auto"/>
      </w:divBdr>
    </w:div>
    <w:div w:id="811021343">
      <w:bodyDiv w:val="1"/>
      <w:marLeft w:val="0"/>
      <w:marRight w:val="0"/>
      <w:marTop w:val="0"/>
      <w:marBottom w:val="0"/>
      <w:divBdr>
        <w:top w:val="none" w:sz="0" w:space="0" w:color="auto"/>
        <w:left w:val="none" w:sz="0" w:space="0" w:color="auto"/>
        <w:bottom w:val="none" w:sz="0" w:space="0" w:color="auto"/>
        <w:right w:val="none" w:sz="0" w:space="0" w:color="auto"/>
      </w:divBdr>
      <w:divsChild>
        <w:div w:id="14577198">
          <w:marLeft w:val="0"/>
          <w:marRight w:val="0"/>
          <w:marTop w:val="0"/>
          <w:marBottom w:val="0"/>
          <w:divBdr>
            <w:top w:val="none" w:sz="0" w:space="0" w:color="auto"/>
            <w:left w:val="none" w:sz="0" w:space="0" w:color="auto"/>
            <w:bottom w:val="none" w:sz="0" w:space="0" w:color="auto"/>
            <w:right w:val="none" w:sz="0" w:space="0" w:color="auto"/>
          </w:divBdr>
        </w:div>
        <w:div w:id="1946493545">
          <w:marLeft w:val="0"/>
          <w:marRight w:val="0"/>
          <w:marTop w:val="0"/>
          <w:marBottom w:val="0"/>
          <w:divBdr>
            <w:top w:val="none" w:sz="0" w:space="0" w:color="auto"/>
            <w:left w:val="none" w:sz="0" w:space="0" w:color="auto"/>
            <w:bottom w:val="none" w:sz="0" w:space="0" w:color="auto"/>
            <w:right w:val="none" w:sz="0" w:space="0" w:color="auto"/>
          </w:divBdr>
        </w:div>
      </w:divsChild>
    </w:div>
    <w:div w:id="831719188">
      <w:bodyDiv w:val="1"/>
      <w:marLeft w:val="0"/>
      <w:marRight w:val="0"/>
      <w:marTop w:val="0"/>
      <w:marBottom w:val="0"/>
      <w:divBdr>
        <w:top w:val="none" w:sz="0" w:space="0" w:color="auto"/>
        <w:left w:val="none" w:sz="0" w:space="0" w:color="auto"/>
        <w:bottom w:val="none" w:sz="0" w:space="0" w:color="auto"/>
        <w:right w:val="none" w:sz="0" w:space="0" w:color="auto"/>
      </w:divBdr>
    </w:div>
    <w:div w:id="889880318">
      <w:bodyDiv w:val="1"/>
      <w:marLeft w:val="0"/>
      <w:marRight w:val="0"/>
      <w:marTop w:val="0"/>
      <w:marBottom w:val="0"/>
      <w:divBdr>
        <w:top w:val="none" w:sz="0" w:space="0" w:color="auto"/>
        <w:left w:val="none" w:sz="0" w:space="0" w:color="auto"/>
        <w:bottom w:val="none" w:sz="0" w:space="0" w:color="auto"/>
        <w:right w:val="none" w:sz="0" w:space="0" w:color="auto"/>
      </w:divBdr>
    </w:div>
    <w:div w:id="905141301">
      <w:bodyDiv w:val="1"/>
      <w:marLeft w:val="0"/>
      <w:marRight w:val="0"/>
      <w:marTop w:val="0"/>
      <w:marBottom w:val="0"/>
      <w:divBdr>
        <w:top w:val="none" w:sz="0" w:space="0" w:color="auto"/>
        <w:left w:val="none" w:sz="0" w:space="0" w:color="auto"/>
        <w:bottom w:val="none" w:sz="0" w:space="0" w:color="auto"/>
        <w:right w:val="none" w:sz="0" w:space="0" w:color="auto"/>
      </w:divBdr>
    </w:div>
    <w:div w:id="1492721886">
      <w:bodyDiv w:val="1"/>
      <w:marLeft w:val="0"/>
      <w:marRight w:val="0"/>
      <w:marTop w:val="0"/>
      <w:marBottom w:val="0"/>
      <w:divBdr>
        <w:top w:val="none" w:sz="0" w:space="0" w:color="auto"/>
        <w:left w:val="none" w:sz="0" w:space="0" w:color="auto"/>
        <w:bottom w:val="none" w:sz="0" w:space="0" w:color="auto"/>
        <w:right w:val="none" w:sz="0" w:space="0" w:color="auto"/>
      </w:divBdr>
    </w:div>
    <w:div w:id="1610315786">
      <w:bodyDiv w:val="1"/>
      <w:marLeft w:val="0"/>
      <w:marRight w:val="0"/>
      <w:marTop w:val="0"/>
      <w:marBottom w:val="0"/>
      <w:divBdr>
        <w:top w:val="none" w:sz="0" w:space="0" w:color="auto"/>
        <w:left w:val="none" w:sz="0" w:space="0" w:color="auto"/>
        <w:bottom w:val="none" w:sz="0" w:space="0" w:color="auto"/>
        <w:right w:val="none" w:sz="0" w:space="0" w:color="auto"/>
      </w:divBdr>
      <w:divsChild>
        <w:div w:id="1187870444">
          <w:marLeft w:val="0"/>
          <w:marRight w:val="0"/>
          <w:marTop w:val="0"/>
          <w:marBottom w:val="0"/>
          <w:divBdr>
            <w:top w:val="none" w:sz="0" w:space="0" w:color="auto"/>
            <w:left w:val="none" w:sz="0" w:space="0" w:color="auto"/>
            <w:bottom w:val="none" w:sz="0" w:space="0" w:color="auto"/>
            <w:right w:val="none" w:sz="0" w:space="0" w:color="auto"/>
          </w:divBdr>
        </w:div>
      </w:divsChild>
    </w:div>
    <w:div w:id="1742678893">
      <w:bodyDiv w:val="1"/>
      <w:marLeft w:val="0"/>
      <w:marRight w:val="0"/>
      <w:marTop w:val="0"/>
      <w:marBottom w:val="0"/>
      <w:divBdr>
        <w:top w:val="none" w:sz="0" w:space="0" w:color="auto"/>
        <w:left w:val="none" w:sz="0" w:space="0" w:color="auto"/>
        <w:bottom w:val="none" w:sz="0" w:space="0" w:color="auto"/>
        <w:right w:val="none" w:sz="0" w:space="0" w:color="auto"/>
      </w:divBdr>
    </w:div>
    <w:div w:id="19998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494</Words>
  <Characters>2671</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KIKH</dc:creator>
  <cp:lastModifiedBy>My PC</cp:lastModifiedBy>
  <cp:revision>22</cp:revision>
  <dcterms:created xsi:type="dcterms:W3CDTF">2020-10-23T10:50:00Z</dcterms:created>
  <dcterms:modified xsi:type="dcterms:W3CDTF">2021-01-21T10:30:00Z</dcterms:modified>
</cp:coreProperties>
</file>