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7E1C" w14:textId="77777777" w:rsidR="0009491A" w:rsidRPr="0009491A" w:rsidRDefault="0009491A" w:rsidP="0009491A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color w:val="292424"/>
          <w:sz w:val="36"/>
          <w:szCs w:val="36"/>
          <w:lang w:eastAsia="el-GR"/>
        </w:rPr>
      </w:pP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Πρόσκληση Εκδήλωσης Ενδιαφέροντος για την </w:t>
      </w:r>
      <w:r w:rsidR="007D309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παροχή </w:t>
      </w:r>
      <w:bookmarkStart w:id="0" w:name="_Hlk19783500"/>
      <w:r w:rsidR="007D309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υπηρεσιών </w:t>
      </w:r>
      <w:r w:rsidR="00BA40F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τοποθέτησης εξωτερικής μονάδας απορροφητήρα</w:t>
      </w:r>
      <w:bookmarkEnd w:id="0"/>
      <w:r w:rsidR="00BA40F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για τις ανάγκες</w:t>
      </w:r>
      <w:r w:rsidR="009A6956" w:rsidRPr="009A6956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48439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της 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Δομή</w:t>
      </w:r>
      <w:r w:rsidR="007C4DB8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ς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EE3792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Φιλοξενίας Ασυνόδευτων Ανηλίκων</w:t>
      </w:r>
      <w:r w:rsidR="0048439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5F14D2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Φρίξο</w:t>
      </w:r>
      <w:r w:rsidR="00EE3792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ς</w:t>
      </w:r>
      <w:r w:rsidR="005F14D2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στην Αλεξανδρούπολη</w:t>
      </w:r>
    </w:p>
    <w:p w14:paraId="370DA607" w14:textId="77777777" w:rsidR="0009491A" w:rsidRPr="0009491A" w:rsidRDefault="0009491A" w:rsidP="00E6138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  <w:r w:rsidRPr="0009491A">
        <w:rPr>
          <w:rFonts w:ascii="Arial" w:eastAsia="Times New Roman" w:hAnsi="Arial" w:cs="Arial"/>
          <w:noProof/>
          <w:color w:val="3E3939"/>
          <w:sz w:val="20"/>
          <w:szCs w:val="20"/>
          <w:lang w:eastAsia="el-GR"/>
        </w:rPr>
        <w:drawing>
          <wp:inline distT="0" distB="0" distL="0" distR="0" wp14:anchorId="295CEB77" wp14:editId="6CC2085F">
            <wp:extent cx="5800725" cy="762000"/>
            <wp:effectExtent l="0" t="0" r="9525" b="0"/>
            <wp:docPr id="1" name="Εικόνα 1" descr="logo-amif kai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mif kai t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73AAE" w14:textId="77777777" w:rsidR="0009491A" w:rsidRDefault="0009491A" w:rsidP="00DF420A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Πρόσκληση Εκδήλωσης Ενδιαφέροντος με Α.Π</w:t>
      </w:r>
      <w:r w:rsidRPr="00C43E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 xml:space="preserve">.: </w:t>
      </w:r>
      <w:r w:rsidR="00F430E4" w:rsidRPr="00C43E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>ΑΜ</w:t>
      </w:r>
      <w:r w:rsidR="00C43E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>1718</w:t>
      </w:r>
      <w:r w:rsidRPr="00C43E07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br/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την απευθείας ανάθεση</w:t>
      </w:r>
      <w:r w:rsidR="008E22B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2314DC" w:rsidRPr="002314D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παροχή </w:t>
      </w:r>
      <w:bookmarkStart w:id="1" w:name="_Hlk19784143"/>
      <w:r w:rsidR="00BA40FD" w:rsidRPr="00BA40F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υπηρεσιών τοποθέτησης εξωτερικής μονάδας απορροφητήρα</w:t>
      </w:r>
      <w:bookmarkEnd w:id="1"/>
      <w:r w:rsidR="00BA40FD" w:rsidRPr="00BA40F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C57E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στη </w:t>
      </w:r>
      <w:r w:rsidR="0048439D" w:rsidRPr="0048439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Δομή</w:t>
      </w:r>
      <w:r w:rsidR="00C57E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48439D" w:rsidRPr="0048439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Φιλοξενίας Ασυνόδευτων Ανηλίκων </w:t>
      </w:r>
      <w:r w:rsidR="00EE379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Φρίξος</w:t>
      </w:r>
      <w:r w:rsidR="00C57E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στην </w:t>
      </w:r>
      <w:r w:rsidR="005F14D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Αλεξανδρούπολη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, προϋπολογιζόμενης δαπάνης </w:t>
      </w:r>
      <w:bookmarkStart w:id="2" w:name="_Hlk524101751"/>
      <w:r w:rsidR="00BA40F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64,51</w:t>
      </w:r>
      <w:r w:rsidR="008E22B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D5006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ευρώ χωρίς ΦΠΑ και </w:t>
      </w:r>
      <w:r w:rsidR="00BA40F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80,00</w:t>
      </w:r>
      <w:r w:rsidR="007D6800"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ευρώ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συμπεριλαμβανομένου του Φ.Π.Α.</w:t>
      </w:r>
      <w:bookmarkEnd w:id="2"/>
    </w:p>
    <w:p w14:paraId="2782DA69" w14:textId="77777777" w:rsidR="0082311F" w:rsidRPr="0082311F" w:rsidRDefault="0082311F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el-GR"/>
        </w:rPr>
        <w:t>CPV</w:t>
      </w:r>
      <w:r w:rsidRPr="0082311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:</w:t>
      </w:r>
      <w:r w:rsidR="009A69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9A6956" w:rsidRPr="009A69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71314100-3 Ηλεκτρολογικές υπηρεσίες</w:t>
      </w:r>
    </w:p>
    <w:p w14:paraId="6201C6A2" w14:textId="77777777" w:rsidR="00E578FC" w:rsidRPr="00246023" w:rsidRDefault="00E578FC" w:rsidP="0009491A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792E228B" w14:textId="77777777" w:rsidR="00615307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 ΑΡΣΙΣ ΚΟΙΝΩΝΙΚΗ ΟΡΓΑΝΩΣΗ ΥΠΟΣΤΗΡΙΞΗΣ ΝΕΩΝ στα πλαίσια του έργου ΜΕΤΟΙΚΟΣ, </w:t>
      </w:r>
      <w:r w:rsidR="00D07409"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το οποίο χρηματοδοτείται από την Ευρωπαϊκή Ένωση, το Ταμείο Ασύλου Μετανάστευσης και Ένταξης και από εθνικούς πόρους, αναζητά προμηθευτές για </w:t>
      </w:r>
      <w:r w:rsidR="007D309A">
        <w:rPr>
          <w:rFonts w:ascii="Arial" w:eastAsia="Times New Roman" w:hAnsi="Arial" w:cs="Arial"/>
          <w:sz w:val="20"/>
          <w:szCs w:val="20"/>
          <w:lang w:eastAsia="el-GR"/>
        </w:rPr>
        <w:t>παροχή</w:t>
      </w:r>
      <w:r w:rsidR="0054422E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C57E3F">
        <w:rPr>
          <w:rFonts w:ascii="Arial" w:eastAsia="Times New Roman" w:hAnsi="Arial" w:cs="Arial"/>
          <w:sz w:val="20"/>
          <w:szCs w:val="20"/>
          <w:lang w:eastAsia="el-GR"/>
        </w:rPr>
        <w:t xml:space="preserve">ηλεκτρολογικών </w:t>
      </w:r>
      <w:r w:rsidR="009A6956" w:rsidRPr="009A6956">
        <w:rPr>
          <w:rFonts w:ascii="Arial" w:eastAsia="Times New Roman" w:hAnsi="Arial" w:cs="Arial"/>
          <w:sz w:val="20"/>
          <w:szCs w:val="20"/>
          <w:lang w:eastAsia="el-GR"/>
        </w:rPr>
        <w:t xml:space="preserve">υπηρεσιών </w:t>
      </w:r>
      <w:r w:rsidR="00C57E3F">
        <w:rPr>
          <w:rFonts w:ascii="Arial" w:eastAsia="Times New Roman" w:hAnsi="Arial" w:cs="Arial"/>
          <w:sz w:val="20"/>
          <w:szCs w:val="20"/>
          <w:lang w:eastAsia="el-GR"/>
        </w:rPr>
        <w:t>στη</w:t>
      </w:r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 xml:space="preserve"> Δομή Φιλοξενίας Ασυνόδευτων Ανηλίκων </w:t>
      </w:r>
      <w:r w:rsidR="00EE3792">
        <w:rPr>
          <w:rFonts w:ascii="Arial" w:eastAsia="Times New Roman" w:hAnsi="Arial" w:cs="Arial"/>
          <w:sz w:val="20"/>
          <w:szCs w:val="20"/>
          <w:lang w:eastAsia="el-GR"/>
        </w:rPr>
        <w:t xml:space="preserve">Φρίξος </w:t>
      </w:r>
      <w:r w:rsidR="00C57E3F">
        <w:rPr>
          <w:rFonts w:ascii="Arial" w:eastAsia="Times New Roman" w:hAnsi="Arial" w:cs="Arial"/>
          <w:sz w:val="20"/>
          <w:szCs w:val="20"/>
          <w:lang w:eastAsia="el-GR"/>
        </w:rPr>
        <w:t>στην</w:t>
      </w:r>
      <w:r w:rsidR="005F14D2">
        <w:rPr>
          <w:rFonts w:ascii="Arial" w:eastAsia="Times New Roman" w:hAnsi="Arial" w:cs="Arial"/>
          <w:sz w:val="20"/>
          <w:szCs w:val="20"/>
          <w:lang w:eastAsia="el-GR"/>
        </w:rPr>
        <w:t xml:space="preserve"> Αλεξανδρούπολη</w:t>
      </w:r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 xml:space="preserve">, προϋπολογιζόμενης δαπάνης </w:t>
      </w:r>
      <w:r w:rsidR="00BA40FD">
        <w:rPr>
          <w:rFonts w:ascii="Arial" w:eastAsia="Times New Roman" w:hAnsi="Arial" w:cs="Arial"/>
          <w:sz w:val="20"/>
          <w:szCs w:val="20"/>
          <w:lang w:eastAsia="el-GR"/>
        </w:rPr>
        <w:t>64,51</w:t>
      </w:r>
      <w:r w:rsidR="0082311F" w:rsidRPr="0082311F">
        <w:rPr>
          <w:rFonts w:ascii="Arial" w:eastAsia="Times New Roman" w:hAnsi="Arial" w:cs="Arial"/>
          <w:sz w:val="20"/>
          <w:szCs w:val="20"/>
          <w:lang w:eastAsia="el-GR"/>
        </w:rPr>
        <w:t xml:space="preserve"> ευρώ χωρίς ΦΠΑ και </w:t>
      </w:r>
      <w:r w:rsidR="00BA40FD">
        <w:rPr>
          <w:rFonts w:ascii="Arial" w:eastAsia="Times New Roman" w:hAnsi="Arial" w:cs="Arial"/>
          <w:sz w:val="20"/>
          <w:szCs w:val="20"/>
          <w:lang w:eastAsia="el-GR"/>
        </w:rPr>
        <w:t>80</w:t>
      </w:r>
      <w:r w:rsidR="0082311F" w:rsidRPr="0082311F">
        <w:rPr>
          <w:rFonts w:ascii="Arial" w:eastAsia="Times New Roman" w:hAnsi="Arial" w:cs="Arial"/>
          <w:sz w:val="20"/>
          <w:szCs w:val="20"/>
          <w:lang w:eastAsia="el-GR"/>
        </w:rPr>
        <w:t xml:space="preserve">,00 </w:t>
      </w:r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>ευρώ συμπεριλαμβανομένου του Φ.Π.Α.</w:t>
      </w:r>
    </w:p>
    <w:p w14:paraId="79F02BB3" w14:textId="77777777" w:rsidR="008E401F" w:rsidRDefault="008E401F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4395"/>
        <w:gridCol w:w="2126"/>
        <w:gridCol w:w="2126"/>
      </w:tblGrid>
      <w:tr w:rsidR="008E401F" w14:paraId="3085872C" w14:textId="77777777" w:rsidTr="00C17412">
        <w:tc>
          <w:tcPr>
            <w:tcW w:w="4395" w:type="dxa"/>
            <w:vAlign w:val="center"/>
          </w:tcPr>
          <w:p w14:paraId="0DC95FF3" w14:textId="77777777" w:rsidR="008E401F" w:rsidRPr="008E401F" w:rsidRDefault="00C57E3F" w:rsidP="008E40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ΕΙΔΟΣ </w:t>
            </w:r>
            <w:r w:rsidR="008E401F"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ΠΗΡΕΣΙΑΣ </w:t>
            </w:r>
          </w:p>
        </w:tc>
        <w:tc>
          <w:tcPr>
            <w:tcW w:w="2126" w:type="dxa"/>
            <w:vAlign w:val="center"/>
          </w:tcPr>
          <w:p w14:paraId="0172B2BD" w14:textId="77777777" w:rsidR="008E401F" w:rsidRPr="008E401F" w:rsidRDefault="008E401F" w:rsidP="008E40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</w:t>
            </w:r>
            <w:r w:rsidR="00C57E3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ϋ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πολογιζόμενο κόστος χωρίς ΦΠΑ</w:t>
            </w:r>
          </w:p>
        </w:tc>
        <w:tc>
          <w:tcPr>
            <w:tcW w:w="2126" w:type="dxa"/>
            <w:vAlign w:val="center"/>
          </w:tcPr>
          <w:p w14:paraId="283FBEC0" w14:textId="77777777" w:rsidR="008E401F" w:rsidRPr="008E401F" w:rsidRDefault="008E401F" w:rsidP="008E40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</w:t>
            </w:r>
            <w:r w:rsidR="00C57E3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ϋ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πολογιζόμενο κόστος με ΦΠΑ</w:t>
            </w:r>
          </w:p>
        </w:tc>
      </w:tr>
      <w:tr w:rsidR="008E401F" w14:paraId="09375530" w14:textId="77777777" w:rsidTr="00C17412">
        <w:tc>
          <w:tcPr>
            <w:tcW w:w="4395" w:type="dxa"/>
          </w:tcPr>
          <w:p w14:paraId="0D9F638A" w14:textId="77777777" w:rsidR="00BA40FD" w:rsidRPr="00DF420A" w:rsidRDefault="00DF420A" w:rsidP="00BA40FD">
            <w:pPr>
              <w:suppressAutoHyphens/>
              <w:ind w:left="720" w:right="318"/>
              <w:contextualSpacing/>
              <w:jc w:val="both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DF420A">
              <w:rPr>
                <w:rFonts w:ascii="Calibri" w:eastAsia="Times New Roman" w:hAnsi="Calibri" w:cs="Calibri"/>
                <w:b/>
                <w:bCs/>
                <w:u w:val="single"/>
              </w:rPr>
              <w:t>ΤΟΠΟΘΕΤΗΣΗ ΕΞΩΤ</w:t>
            </w:r>
            <w:r w:rsidR="007C7723">
              <w:rPr>
                <w:rFonts w:ascii="Calibri" w:eastAsia="Times New Roman" w:hAnsi="Calibri" w:cs="Calibri"/>
                <w:b/>
                <w:bCs/>
                <w:u w:val="single"/>
              </w:rPr>
              <w:t>Ε</w:t>
            </w:r>
            <w:r w:rsidRPr="00DF420A">
              <w:rPr>
                <w:rFonts w:ascii="Calibri" w:eastAsia="Times New Roman" w:hAnsi="Calibri" w:cs="Calibri"/>
                <w:b/>
                <w:bCs/>
                <w:u w:val="single"/>
              </w:rPr>
              <w:t>ΡΙΚΗΣ ΜΟΝΑΔΑΣ ΑΠΟΡΡΟΦΗΤΗΡΑ</w:t>
            </w:r>
          </w:p>
          <w:p w14:paraId="36BA57F9" w14:textId="77777777" w:rsidR="00EE3792" w:rsidRDefault="00EE3792" w:rsidP="00EE3792">
            <w:pPr>
              <w:suppressAutoHyphens/>
              <w:ind w:right="318" w:firstLine="720"/>
              <w:contextualSpacing/>
              <w:rPr>
                <w:rFonts w:ascii="Calibri" w:eastAsia="Times New Roman" w:hAnsi="Calibri" w:cs="Calibri"/>
                <w:b/>
                <w:u w:val="single"/>
              </w:rPr>
            </w:pPr>
          </w:p>
          <w:p w14:paraId="25CDBB72" w14:textId="77777777" w:rsidR="00BA40FD" w:rsidRPr="00EE3792" w:rsidRDefault="00EE3792" w:rsidP="00C17412">
            <w:pPr>
              <w:suppressAutoHyphens/>
              <w:ind w:right="318"/>
              <w:contextualSpacing/>
              <w:jc w:val="center"/>
              <w:rPr>
                <w:rFonts w:ascii="Calibri" w:eastAsia="Times New Roman" w:hAnsi="Calibri" w:cs="Calibri"/>
                <w:b/>
                <w:u w:val="single"/>
              </w:rPr>
            </w:pPr>
            <w:r>
              <w:rPr>
                <w:rFonts w:ascii="Calibri" w:eastAsia="Times New Roman" w:hAnsi="Calibri" w:cs="Calibri"/>
                <w:b/>
                <w:u w:val="single"/>
              </w:rPr>
              <w:t xml:space="preserve">Χαρακτηριστικά </w:t>
            </w:r>
            <w:r w:rsidRPr="00EE3792">
              <w:rPr>
                <w:rFonts w:ascii="Calibri" w:eastAsia="Times New Roman" w:hAnsi="Calibri" w:cs="Calibri"/>
                <w:b/>
                <w:u w:val="single"/>
              </w:rPr>
              <w:t>απορροφητήρα</w:t>
            </w:r>
          </w:p>
          <w:p w14:paraId="609CC740" w14:textId="77777777" w:rsidR="00BA40FD" w:rsidRPr="00F778E3" w:rsidRDefault="00BA40FD" w:rsidP="00C17412">
            <w:pPr>
              <w:numPr>
                <w:ilvl w:val="0"/>
                <w:numId w:val="3"/>
              </w:numPr>
              <w:suppressAutoHyphens/>
              <w:ind w:right="31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Απορροφητήρας μονής αναρρόφησης 950 στροφές</w:t>
            </w:r>
          </w:p>
          <w:p w14:paraId="7994BCFC" w14:textId="77777777" w:rsidR="00BA40FD" w:rsidRPr="00F778E3" w:rsidRDefault="00BA40FD" w:rsidP="00C17412">
            <w:pPr>
              <w:numPr>
                <w:ilvl w:val="0"/>
                <w:numId w:val="3"/>
              </w:numPr>
              <w:suppressAutoHyphens/>
              <w:ind w:right="31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Ηλεκτροκινητήρας υψηλών προδιαγραφών IP55 κλάση F950 στροφές</w:t>
            </w:r>
          </w:p>
          <w:p w14:paraId="5A230E79" w14:textId="77777777" w:rsidR="00BA40FD" w:rsidRPr="00F778E3" w:rsidRDefault="00BA40FD" w:rsidP="00C17412">
            <w:pPr>
              <w:numPr>
                <w:ilvl w:val="0"/>
                <w:numId w:val="3"/>
              </w:numPr>
              <w:suppressAutoHyphens/>
              <w:ind w:right="31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Χαμηλής-μέσης πίεσης</w:t>
            </w:r>
          </w:p>
          <w:p w14:paraId="0DEF2CC6" w14:textId="77777777" w:rsidR="00BA40FD" w:rsidRPr="00F778E3" w:rsidRDefault="00BA40FD" w:rsidP="00C17412">
            <w:pPr>
              <w:numPr>
                <w:ilvl w:val="0"/>
                <w:numId w:val="3"/>
              </w:numPr>
              <w:suppressAutoHyphens/>
              <w:ind w:right="31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Κατασκευή κελύφους από γαλβανισμένη λαμαρίνα για αποφυγή της διάβρωσης</w:t>
            </w:r>
          </w:p>
          <w:p w14:paraId="2B95623A" w14:textId="2505889F" w:rsidR="00BA40FD" w:rsidRPr="00F778E3" w:rsidRDefault="00BA40FD" w:rsidP="00C17412">
            <w:pPr>
              <w:numPr>
                <w:ilvl w:val="0"/>
                <w:numId w:val="3"/>
              </w:numPr>
              <w:suppressAutoHyphens/>
              <w:ind w:right="318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F778E3">
              <w:rPr>
                <w:rFonts w:ascii="Calibri" w:eastAsia="Times New Roman" w:hAnsi="Calibri" w:cs="Calibri"/>
              </w:rPr>
              <w:t>Φτερωτή</w:t>
            </w:r>
            <w:r w:rsidR="00C17412">
              <w:rPr>
                <w:rFonts w:ascii="Calibri" w:eastAsia="Times New Roman" w:hAnsi="Calibri" w:cs="Calibri"/>
              </w:rPr>
              <w:t xml:space="preserve"> </w:t>
            </w:r>
            <w:r w:rsidRPr="00F778E3">
              <w:rPr>
                <w:rFonts w:ascii="Calibri" w:eastAsia="Times New Roman" w:hAnsi="Calibri" w:cs="Calibri"/>
              </w:rPr>
              <w:t>κουταλοειδούς τύπου με αραιά φαρδιά πτερύγια που επιτρέπει τον εύκολο καθαρισμό της και εμποδίζει την επικάθηση λιπαρών υπολειμμάτων, αυξάνοντας το όριο ζωής</w:t>
            </w:r>
          </w:p>
          <w:p w14:paraId="1CE60AB0" w14:textId="77777777" w:rsidR="00D41D46" w:rsidRPr="008E401F" w:rsidRDefault="00BA40FD" w:rsidP="00BA40FD">
            <w:pPr>
              <w:pStyle w:val="a4"/>
              <w:numPr>
                <w:ilvl w:val="0"/>
                <w:numId w:val="3"/>
              </w:numPr>
              <w:spacing w:line="300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78E3">
              <w:rPr>
                <w:rFonts w:ascii="Calibri" w:eastAsia="Times New Roman" w:hAnsi="Calibri" w:cs="Calibri"/>
              </w:rPr>
              <w:t>Κατάλληλος για εξαερισμό επαγγελματικής κουζίνας</w:t>
            </w:r>
          </w:p>
        </w:tc>
        <w:tc>
          <w:tcPr>
            <w:tcW w:w="2126" w:type="dxa"/>
            <w:vAlign w:val="center"/>
          </w:tcPr>
          <w:p w14:paraId="4034BD95" w14:textId="77777777" w:rsidR="008E401F" w:rsidRDefault="00BA40FD" w:rsidP="00290D37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64,51</w:t>
            </w:r>
            <w:r w:rsidR="00290D3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2126" w:type="dxa"/>
            <w:vAlign w:val="center"/>
          </w:tcPr>
          <w:p w14:paraId="4259C715" w14:textId="77777777" w:rsidR="008E401F" w:rsidRDefault="00BA40FD" w:rsidP="00290D37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  <w:r w:rsidR="00290D3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,00€</w:t>
            </w:r>
          </w:p>
        </w:tc>
      </w:tr>
    </w:tbl>
    <w:p w14:paraId="6515C375" w14:textId="77777777" w:rsidR="0009491A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bookmarkStart w:id="3" w:name="_GoBack"/>
      <w:bookmarkEnd w:id="3"/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lastRenderedPageBreak/>
        <w:t>Η προμήθεια θα ανατεθεί με τη διαδικασία της απευθείας ανάθεσης και με κριτήριο την χαμηλότερη τιμή</w:t>
      </w:r>
      <w:r w:rsidR="001407B9" w:rsidRP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το σύνολο</w:t>
      </w:r>
      <w:r w:rsid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των υπηρεσιών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. </w:t>
      </w:r>
    </w:p>
    <w:p w14:paraId="0EF83CF1" w14:textId="77777777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Οι προσφορές μπορούν να κατατεθούν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επιτόπου στην </w:t>
      </w:r>
      <w:r w:rsidR="00C57E3F">
        <w:rPr>
          <w:rFonts w:ascii="Arial" w:eastAsia="Times New Roman" w:hAnsi="Arial" w:cs="Arial"/>
          <w:sz w:val="20"/>
          <w:szCs w:val="20"/>
          <w:lang w:eastAsia="el-GR"/>
        </w:rPr>
        <w:t>Δ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ομή </w:t>
      </w:r>
      <w:r w:rsidR="00F1575C">
        <w:rPr>
          <w:rFonts w:ascii="Arial" w:eastAsia="Times New Roman" w:hAnsi="Arial" w:cs="Arial"/>
          <w:sz w:val="20"/>
          <w:szCs w:val="20"/>
          <w:lang w:eastAsia="el-GR"/>
        </w:rPr>
        <w:t>Φρίξος</w:t>
      </w:r>
      <w:r w:rsidR="00C57E3F"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>(</w:t>
      </w:r>
      <w:bookmarkStart w:id="4" w:name="_Hlk13491290"/>
      <w:r w:rsidR="00C57E3F" w:rsidRPr="00F1575C">
        <w:rPr>
          <w:rFonts w:ascii="Arial" w:eastAsia="Times New Roman" w:hAnsi="Arial" w:cs="Arial"/>
          <w:b/>
          <w:sz w:val="20"/>
          <w:szCs w:val="20"/>
          <w:lang w:eastAsia="el-GR"/>
        </w:rPr>
        <w:t>Κωνσταντινουπόλεως  αριθ 34 – ΤΚ 68133,  Αλεξανδρούπολη</w:t>
      </w:r>
      <w:bookmarkEnd w:id="4"/>
      <w:r w:rsidR="00C57E3F"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="00C57E3F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="007D680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στα γραφεία της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ΑΡΣΙΣ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(Εγνατίας 30, ΤΚ 54625, Θεσσαλονίκη), είτε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>με κάθε πρόσφορο μέσο επικοινωνίας (ταχυδρομικά έγγραφα, ηλεκτρονικά, με φαξ ή αντίστοιχο τρόπο).</w:t>
      </w:r>
    </w:p>
    <w:p w14:paraId="6446B06E" w14:textId="77777777" w:rsidR="00C57E3F" w:rsidRPr="00C57E3F" w:rsidRDefault="00D07409" w:rsidP="00C57E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C57E3F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Ηλεκτρονική Διεύθυνση</w:t>
      </w:r>
      <w:r w:rsidRPr="00C57E3F">
        <w:rPr>
          <w:rFonts w:ascii="Arial" w:eastAsia="Times New Roman" w:hAnsi="Arial" w:cs="Arial"/>
          <w:b/>
          <w:bCs/>
          <w:color w:val="0070C0"/>
          <w:sz w:val="20"/>
          <w:szCs w:val="20"/>
          <w:lang w:eastAsia="el-GR"/>
        </w:rPr>
        <w:t>: metoikos.procurement@gmail.com</w:t>
      </w:r>
    </w:p>
    <w:p w14:paraId="06EB65B9" w14:textId="77777777" w:rsidR="00C57E3F" w:rsidRPr="00C57E3F" w:rsidRDefault="00C57E3F" w:rsidP="00C57E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C57E3F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Fax: 2310526150</w:t>
      </w:r>
    </w:p>
    <w:p w14:paraId="0FAA240E" w14:textId="77777777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0D35E942" w14:textId="77777777" w:rsidR="00D07409" w:rsidRPr="00C57E3F" w:rsidRDefault="00D07409" w:rsidP="00C17412">
      <w:pPr>
        <w:shd w:val="clear" w:color="auto" w:fill="FFFFFF"/>
        <w:spacing w:after="300" w:line="300" w:lineRule="atLeast"/>
        <w:ind w:right="-58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C57E3F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Ημερομηνία λήψης της προσφοράς από την ΑΡΣΙΣ το αργότερο έως την </w:t>
      </w:r>
      <w:r w:rsidR="00C57E3F" w:rsidRPr="000535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>2</w:t>
      </w:r>
      <w:r w:rsidR="00DF420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>6</w:t>
      </w:r>
      <w:r w:rsidRPr="000535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>/</w:t>
      </w:r>
      <w:r w:rsidR="00C57E3F" w:rsidRPr="000535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>0</w:t>
      </w:r>
      <w:r w:rsidR="00DF420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>9</w:t>
      </w:r>
      <w:r w:rsidRPr="000535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>/201</w:t>
      </w:r>
      <w:r w:rsidR="00C57E3F" w:rsidRPr="000535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>9</w:t>
      </w:r>
      <w:r w:rsidRPr="0005353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l-GR"/>
        </w:rPr>
        <w:t xml:space="preserve"> </w:t>
      </w:r>
      <w:r w:rsidRPr="00C57E3F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ώρα 1</w:t>
      </w:r>
      <w:r w:rsidR="00DF420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5</w:t>
      </w:r>
      <w:r w:rsidRPr="00C57E3F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.00 μ.μ.</w:t>
      </w:r>
    </w:p>
    <w:p w14:paraId="684236FB" w14:textId="77777777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site της ΑΡΣΙΣ www.arsis.gr</w:t>
      </w:r>
    </w:p>
    <w:p w14:paraId="4F442941" w14:textId="77777777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Οι ενδιαφερόμενοι μπορούν να λαμβάνουν Πληροφορίες από το site της Άρσις </w:t>
      </w:r>
      <w:r w:rsidRPr="00C57E3F">
        <w:rPr>
          <w:rFonts w:ascii="Arial" w:eastAsia="Times New Roman" w:hAnsi="Arial" w:cs="Arial"/>
          <w:color w:val="0070C0"/>
          <w:sz w:val="20"/>
          <w:szCs w:val="20"/>
          <w:lang w:eastAsia="el-GR"/>
        </w:rPr>
        <w:t xml:space="preserve">www.arsis.gr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>ή στο τηλέφωνο: 2316009357.</w:t>
      </w:r>
    </w:p>
    <w:sectPr w:rsidR="00D07409" w:rsidRPr="00246023" w:rsidSect="00C17412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683"/>
    <w:multiLevelType w:val="hybridMultilevel"/>
    <w:tmpl w:val="F7E0E9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" w15:restartNumberingAfterBreak="0">
    <w:nsid w:val="76810DCF"/>
    <w:multiLevelType w:val="hybridMultilevel"/>
    <w:tmpl w:val="E41ED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1A"/>
    <w:rsid w:val="00000A3F"/>
    <w:rsid w:val="000016C0"/>
    <w:rsid w:val="00005C30"/>
    <w:rsid w:val="000337DC"/>
    <w:rsid w:val="00053537"/>
    <w:rsid w:val="00093118"/>
    <w:rsid w:val="0009491A"/>
    <w:rsid w:val="000D7898"/>
    <w:rsid w:val="000E49CC"/>
    <w:rsid w:val="001407B9"/>
    <w:rsid w:val="00177F86"/>
    <w:rsid w:val="00180854"/>
    <w:rsid w:val="001A228C"/>
    <w:rsid w:val="001B55EE"/>
    <w:rsid w:val="001B7D4D"/>
    <w:rsid w:val="00226F23"/>
    <w:rsid w:val="002314DC"/>
    <w:rsid w:val="00246023"/>
    <w:rsid w:val="002643CB"/>
    <w:rsid w:val="00290D37"/>
    <w:rsid w:val="002A1E9F"/>
    <w:rsid w:val="002F2F92"/>
    <w:rsid w:val="003335FF"/>
    <w:rsid w:val="00347813"/>
    <w:rsid w:val="00347DFD"/>
    <w:rsid w:val="003535CB"/>
    <w:rsid w:val="00367505"/>
    <w:rsid w:val="003E53FE"/>
    <w:rsid w:val="00451AD9"/>
    <w:rsid w:val="004558DE"/>
    <w:rsid w:val="0048439D"/>
    <w:rsid w:val="00520071"/>
    <w:rsid w:val="0054422E"/>
    <w:rsid w:val="00593D47"/>
    <w:rsid w:val="005F14D2"/>
    <w:rsid w:val="006107C9"/>
    <w:rsid w:val="00615307"/>
    <w:rsid w:val="006A6538"/>
    <w:rsid w:val="006B124C"/>
    <w:rsid w:val="006C13EC"/>
    <w:rsid w:val="006E4A1E"/>
    <w:rsid w:val="00713E2A"/>
    <w:rsid w:val="007C4DB8"/>
    <w:rsid w:val="007C7723"/>
    <w:rsid w:val="007D309A"/>
    <w:rsid w:val="007D6800"/>
    <w:rsid w:val="00801BCB"/>
    <w:rsid w:val="00806576"/>
    <w:rsid w:val="008166DA"/>
    <w:rsid w:val="0082311F"/>
    <w:rsid w:val="00840732"/>
    <w:rsid w:val="0089580A"/>
    <w:rsid w:val="008E22BE"/>
    <w:rsid w:val="008E2924"/>
    <w:rsid w:val="008E401F"/>
    <w:rsid w:val="0094079B"/>
    <w:rsid w:val="0096146D"/>
    <w:rsid w:val="009A6956"/>
    <w:rsid w:val="00A1124B"/>
    <w:rsid w:val="00A3070A"/>
    <w:rsid w:val="00A32020"/>
    <w:rsid w:val="00AB74C0"/>
    <w:rsid w:val="00BA40FD"/>
    <w:rsid w:val="00BB2D52"/>
    <w:rsid w:val="00C17412"/>
    <w:rsid w:val="00C20678"/>
    <w:rsid w:val="00C43E07"/>
    <w:rsid w:val="00C57E3F"/>
    <w:rsid w:val="00C736F8"/>
    <w:rsid w:val="00CB138C"/>
    <w:rsid w:val="00CE5A49"/>
    <w:rsid w:val="00CE67CA"/>
    <w:rsid w:val="00D07409"/>
    <w:rsid w:val="00D22B32"/>
    <w:rsid w:val="00D41D46"/>
    <w:rsid w:val="00D50064"/>
    <w:rsid w:val="00D513CE"/>
    <w:rsid w:val="00D77ECA"/>
    <w:rsid w:val="00D94A88"/>
    <w:rsid w:val="00DE189D"/>
    <w:rsid w:val="00DE2C49"/>
    <w:rsid w:val="00DF3B13"/>
    <w:rsid w:val="00DF420A"/>
    <w:rsid w:val="00E578FC"/>
    <w:rsid w:val="00E6138F"/>
    <w:rsid w:val="00ED7960"/>
    <w:rsid w:val="00EE3792"/>
    <w:rsid w:val="00F1575C"/>
    <w:rsid w:val="00F430E4"/>
    <w:rsid w:val="00F66A9B"/>
    <w:rsid w:val="00F704BD"/>
    <w:rsid w:val="00F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7378"/>
  <w15:chartTrackingRefBased/>
  <w15:docId w15:val="{D5E8DC67-FD5C-4898-8863-5E60DE7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Πρόσκληση Εκδήλωσης Ενδιαφέροντος για την παροχή υπηρεσιών πυροπροστασίας στον ε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Metoikos-D</cp:lastModifiedBy>
  <cp:revision>8</cp:revision>
  <dcterms:created xsi:type="dcterms:W3CDTF">2019-09-19T08:12:00Z</dcterms:created>
  <dcterms:modified xsi:type="dcterms:W3CDTF">2019-09-19T13:34:00Z</dcterms:modified>
</cp:coreProperties>
</file>