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1D3" w:rsidRDefault="00093547">
      <w:pPr>
        <w:pStyle w:val="Standard"/>
        <w:spacing w:line="276" w:lineRule="auto"/>
        <w:jc w:val="both"/>
      </w:pPr>
      <w:bookmarkStart w:id="0" w:name="_GoBack"/>
      <w:r>
        <w:rPr>
          <w:rFonts w:ascii="Times New Roman" w:hAnsi="Times New Roman" w:cs="Calibri"/>
        </w:rPr>
        <w:t xml:space="preserve">Η Κοινωνική Οργάνωση ΑΡΣΙΣ ενδιαφέρεται για την πρόσληψη συνεργάτη πλήρους απασχόλησης για την κάλυψη θέσης Νομικού Συμβούλου – Δικηγόρου για την παροχή </w:t>
      </w:r>
      <w:r>
        <w:rPr>
          <w:rFonts w:ascii="Times New Roman" w:hAnsi="Times New Roman" w:cs="Calibri"/>
          <w:color w:val="auto"/>
        </w:rPr>
        <w:t>νομικών</w:t>
      </w:r>
      <w:r>
        <w:rPr>
          <w:rFonts w:ascii="Times New Roman" w:hAnsi="Times New Roman" w:cs="Calibri"/>
          <w:color w:val="CE181E"/>
        </w:rPr>
        <w:t xml:space="preserve"> </w:t>
      </w:r>
      <w:r>
        <w:rPr>
          <w:rFonts w:ascii="Times New Roman" w:hAnsi="Times New Roman" w:cs="Calibri"/>
        </w:rPr>
        <w:t>υπηρεσιών σε ασυνόδευτους ανηλίκους στη Δράμα.</w:t>
      </w:r>
    </w:p>
    <w:p w:rsidR="004B71D3" w:rsidRDefault="004B71D3">
      <w:pPr>
        <w:pStyle w:val="Standard"/>
        <w:spacing w:line="276" w:lineRule="auto"/>
        <w:jc w:val="both"/>
        <w:rPr>
          <w:b/>
          <w:bCs/>
        </w:rPr>
      </w:pPr>
    </w:p>
    <w:p w:rsidR="004B71D3" w:rsidRDefault="00093547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</w:rPr>
        <w:t>Περιγραφή Θέσης: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 xml:space="preserve">Παρέχει </w:t>
      </w:r>
      <w:r>
        <w:rPr>
          <w:rFonts w:ascii="Times New Roman" w:hAnsi="Times New Roman"/>
        </w:rPr>
        <w:t xml:space="preserve">νομική συμβουλευτική επί των υποθέσεων των φιλοξενουμένων, και ειδικότερα κάθε απαραίτητη νομική υποστήριξη </w:t>
      </w:r>
      <w:r>
        <w:rPr>
          <w:rFonts w:ascii="Times New Roman" w:hAnsi="Times New Roman"/>
          <w:color w:val="auto"/>
        </w:rPr>
        <w:t xml:space="preserve">στο πλαίσιο </w:t>
      </w:r>
      <w:r>
        <w:rPr>
          <w:rFonts w:ascii="Times New Roman" w:hAnsi="Times New Roman"/>
        </w:rPr>
        <w:t>της διαδικασίας ασύλου και της τακτοποίησης του καθεστώτος διαμονής (προ-καταγραφή, καταγραφή, παράσταση κατά την συνέντευξη, παραλαβή α</w:t>
      </w:r>
      <w:r>
        <w:rPr>
          <w:rFonts w:ascii="Times New Roman" w:hAnsi="Times New Roman"/>
        </w:rPr>
        <w:t xml:space="preserve">ποφάσεων, σύνταξη και κατάθεση προσφυγής </w:t>
      </w:r>
      <w:proofErr w:type="spellStart"/>
      <w:r>
        <w:rPr>
          <w:rFonts w:ascii="Times New Roman" w:hAnsi="Times New Roman"/>
        </w:rPr>
        <w:t>κλπ</w:t>
      </w:r>
      <w:proofErr w:type="spellEnd"/>
      <w:r>
        <w:rPr>
          <w:rFonts w:ascii="Times New Roman" w:hAnsi="Times New Roman"/>
        </w:rPr>
        <w:t>).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Ενημερώνεται καθημερινά από το βιβλίο συμβάντων και συμπληρώνει σε αυτό τα σημαντικά γεγονότα της ημέρας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Δημιουργεί πλαίσιο συνεργασίας με τις</w:t>
      </w:r>
      <w:r>
        <w:rPr>
          <w:rFonts w:ascii="Times New Roman" w:hAnsi="Times New Roman"/>
          <w:color w:val="auto"/>
        </w:rPr>
        <w:t xml:space="preserve">/τους </w:t>
      </w:r>
      <w:r>
        <w:rPr>
          <w:rFonts w:ascii="Times New Roman" w:hAnsi="Times New Roman"/>
        </w:rPr>
        <w:t>επιτρόπους των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  <w:color w:val="auto"/>
        </w:rPr>
        <w:t>ανηλίκων</w:t>
      </w:r>
      <w:r>
        <w:rPr>
          <w:rFonts w:ascii="Times New Roman" w:hAnsi="Times New Roman"/>
          <w:color w:val="CE181E"/>
        </w:rPr>
        <w:t xml:space="preserve"> </w:t>
      </w:r>
      <w:r>
        <w:rPr>
          <w:rFonts w:ascii="Times New Roman" w:hAnsi="Times New Roman"/>
        </w:rPr>
        <w:t>για τον προσδιορισμό και την διεκπερα</w:t>
      </w:r>
      <w:r>
        <w:rPr>
          <w:rFonts w:ascii="Times New Roman" w:hAnsi="Times New Roman"/>
        </w:rPr>
        <w:t xml:space="preserve">ίωση της νομικής διαδικασίας του </w:t>
      </w:r>
      <w:r>
        <w:rPr>
          <w:rFonts w:ascii="Times New Roman" w:hAnsi="Times New Roman"/>
          <w:color w:val="auto"/>
        </w:rPr>
        <w:t>ανηλίκου.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Επιδιώκει συνεργασίες με υπηρεσίες εκτός δομής, όταν αυτές μπορούν να συνδράμουν στην κάλυψη των αναγκών των νέων.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Συμμετέχει στις διεπιστημονικές ομάδες με σκοπό τον καθορισμό του βέλτιστου συμφέροντος του παιδιο</w:t>
      </w:r>
      <w:r>
        <w:rPr>
          <w:rFonts w:ascii="Times New Roman" w:hAnsi="Times New Roman"/>
        </w:rPr>
        <w:t>ύ.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 xml:space="preserve">Τηρεί και </w:t>
      </w:r>
      <w:r>
        <w:rPr>
          <w:rFonts w:ascii="Times New Roman" w:hAnsi="Times New Roman"/>
          <w:color w:val="auto"/>
        </w:rPr>
        <w:t>ενημερώνει</w:t>
      </w:r>
      <w:r>
        <w:rPr>
          <w:rFonts w:ascii="Times New Roman" w:hAnsi="Times New Roman"/>
        </w:rPr>
        <w:t xml:space="preserve"> το φάκελο με το νομικό ιστορικό του κάθε φιλοξενούμενου.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Παρέχει νομική συμβουλευτική σε εργασιακά ζητήματα και νομική στήριξη στην άσκηση των σχετικών δικαιωμάτων.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 xml:space="preserve">Παρέχει νομική συμβουλευτική και κατά περίπτωση αντιμετώπιση άλλων </w:t>
      </w:r>
      <w:r>
        <w:rPr>
          <w:rFonts w:ascii="Times New Roman" w:hAnsi="Times New Roman"/>
        </w:rPr>
        <w:t>νομικών αιτημάτων των φιλοξενουμένων.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Κατά την άσκηση των καθηκόντων του δεσμεύονται ειδικότερα από τον Κώδικα Δεοντολογίας Δικηγόρων.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Παρέχει τις υπηρεσίες του στις διαδικασίες προμηθειών για το πρόγραμμα.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Αναφέρεται στην</w:t>
      </w:r>
      <w:r>
        <w:rPr>
          <w:rFonts w:ascii="Times New Roman" w:hAnsi="Times New Roman"/>
          <w:color w:val="CE181E"/>
        </w:rPr>
        <w:t>/</w:t>
      </w:r>
      <w:r>
        <w:rPr>
          <w:rFonts w:ascii="Times New Roman" w:hAnsi="Times New Roman"/>
          <w:color w:val="auto"/>
        </w:rPr>
        <w:t>στον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auto"/>
        </w:rPr>
        <w:t xml:space="preserve">Επιστημονικό/-ή Υπεύθυνη/-ο </w:t>
      </w:r>
      <w:r>
        <w:rPr>
          <w:rFonts w:ascii="Times New Roman" w:hAnsi="Times New Roman"/>
        </w:rPr>
        <w:t>του προγράμματος και τη Συντονίστρια</w:t>
      </w:r>
      <w:r>
        <w:rPr>
          <w:rFonts w:ascii="Times New Roman" w:hAnsi="Times New Roman"/>
          <w:color w:val="auto"/>
        </w:rPr>
        <w:t xml:space="preserve">/τον Συντονιστή </w:t>
      </w:r>
      <w:r>
        <w:rPr>
          <w:rFonts w:ascii="Times New Roman" w:hAnsi="Times New Roman"/>
        </w:rPr>
        <w:t>του ξενώνα.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Συμμετέχει στην ικανοποίηση των υποχρεώσεων προς τους φορείς χρηματοδότησης με την έγκαιρη κατάθεση των εκθέσεων προόδου φυσικού και οικονομικού αντικειμένου.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 xml:space="preserve">Ενημερώνουν τακτικά και εκτάκτως </w:t>
      </w:r>
      <w:r>
        <w:rPr>
          <w:rFonts w:ascii="Times New Roman" w:hAnsi="Times New Roman"/>
        </w:rPr>
        <w:t>την επιστημονική ομάδα, την Συντονίστρια</w:t>
      </w:r>
      <w:r>
        <w:rPr>
          <w:rFonts w:ascii="Times New Roman" w:hAnsi="Times New Roman"/>
          <w:color w:val="auto"/>
        </w:rPr>
        <w:t xml:space="preserve">/τον Συντονιστή </w:t>
      </w:r>
      <w:r>
        <w:rPr>
          <w:rFonts w:ascii="Times New Roman" w:hAnsi="Times New Roman"/>
        </w:rPr>
        <w:t>της Δομής και την</w:t>
      </w:r>
      <w:r>
        <w:rPr>
          <w:rFonts w:ascii="Times New Roman" w:hAnsi="Times New Roman"/>
          <w:color w:val="auto"/>
        </w:rPr>
        <w:t xml:space="preserve">/τον Επιστημονικό/-ή </w:t>
      </w:r>
      <w:r>
        <w:rPr>
          <w:rFonts w:ascii="Times New Roman" w:hAnsi="Times New Roman"/>
        </w:rPr>
        <w:t>Υπεύθυνη</w:t>
      </w:r>
      <w:r>
        <w:rPr>
          <w:rFonts w:ascii="Times New Roman" w:hAnsi="Times New Roman"/>
          <w:color w:val="CE181E"/>
        </w:rPr>
        <w:t>/-</w:t>
      </w:r>
      <w:r>
        <w:rPr>
          <w:rFonts w:ascii="Times New Roman" w:hAnsi="Times New Roman"/>
          <w:color w:val="auto"/>
        </w:rPr>
        <w:t>ο</w:t>
      </w:r>
      <w:r>
        <w:rPr>
          <w:rFonts w:ascii="Times New Roman" w:hAnsi="Times New Roman"/>
        </w:rPr>
        <w:t>, όποτε κρίνεται απαραίτητο, σχετικά με τις νομικές εξελίξεις των ασυνόδευτων ανηλίκων που υποστηρίζονται νομικά στο πλαίσιο της φιλοξενίας τους.</w:t>
      </w:r>
    </w:p>
    <w:p w:rsidR="004B71D3" w:rsidRDefault="00093547">
      <w:pPr>
        <w:pStyle w:val="Standard"/>
        <w:numPr>
          <w:ilvl w:val="0"/>
          <w:numId w:val="5"/>
        </w:numPr>
        <w:spacing w:line="276" w:lineRule="auto"/>
        <w:jc w:val="both"/>
      </w:pPr>
      <w:r>
        <w:rPr>
          <w:rFonts w:ascii="Times New Roman" w:hAnsi="Times New Roman"/>
        </w:rPr>
        <w:t>Συμμετέχει υποχρεωτικά στις ομάδες προσωπικού, τις εποπτείες και στις εκπαιδεύσεις που κρίνει απαραίτητες η Οργάνωση.</w:t>
      </w:r>
    </w:p>
    <w:p w:rsidR="004B71D3" w:rsidRDefault="004B71D3">
      <w:pPr>
        <w:pStyle w:val="Standard"/>
        <w:spacing w:line="276" w:lineRule="auto"/>
        <w:jc w:val="both"/>
      </w:pPr>
    </w:p>
    <w:p w:rsidR="004B71D3" w:rsidRDefault="00093547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</w:rPr>
        <w:lastRenderedPageBreak/>
        <w:t>Απαραίτητα προσόντα: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>Πτυχίο Νομικής (Α.Ε.Ι.)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>Άδεια Ασκήσεως Επαγγέλματος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 xml:space="preserve">Διετής επαγγελματική εμπειρία σχετική με την προάσπιση </w:t>
      </w:r>
      <w:r>
        <w:rPr>
          <w:rFonts w:ascii="Times New Roman" w:hAnsi="Times New Roman"/>
        </w:rPr>
        <w:t>δικαιωμάτων αιτούντων άσυλο και προσώπων που χρήζουν διεθνούς προστασίας στο πλαίσιο της διαδικασίας ασύλου, καθώς και σε ζητήματα διοικητικού δικαίου, προσφυγικού δικαίου, ανθρωπίνων δικαιωμάτων και ζητημάτων παιδικής προστασίας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 xml:space="preserve">Άριστη Γνώση της Αγγλικής </w:t>
      </w:r>
      <w:r>
        <w:rPr>
          <w:rFonts w:ascii="Times New Roman" w:hAnsi="Times New Roman"/>
        </w:rPr>
        <w:t>Γλώσσας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>Δεξιότητες συνεργασίας στο πλαίσιο λειτουργίας της ομάδας. Ικανότητα εργασίας υπό συνθήκες πίεσης, ανάληψη πρωτοβουλιών, ικανότητα οργάνωσης και εποπτείας, ικανότητα επίλυσης προβλημάτων σε καθημερινές καταστάσεις κρίσης.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>Γνώση Χειρισμού Η/Υ</w:t>
      </w:r>
    </w:p>
    <w:p w:rsidR="004B71D3" w:rsidRDefault="0009354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/>
        </w:rPr>
        <w:t>Ικανότ</w:t>
      </w:r>
      <w:r>
        <w:rPr>
          <w:rFonts w:ascii="Times New Roman" w:hAnsi="Times New Roman"/>
        </w:rPr>
        <w:t>ητες αποτελεσματικής επικοινωνίας και ομαδικό πνεύμα.</w:t>
      </w:r>
    </w:p>
    <w:p w:rsidR="004B71D3" w:rsidRDefault="004B71D3">
      <w:pPr>
        <w:pStyle w:val="Standard"/>
        <w:spacing w:line="276" w:lineRule="auto"/>
        <w:jc w:val="both"/>
      </w:pPr>
    </w:p>
    <w:p w:rsidR="004B71D3" w:rsidRDefault="00093547">
      <w:pPr>
        <w:pStyle w:val="Standard"/>
        <w:spacing w:line="276" w:lineRule="auto"/>
        <w:jc w:val="both"/>
      </w:pPr>
      <w:r>
        <w:rPr>
          <w:rFonts w:ascii="Times New Roman" w:hAnsi="Times New Roman"/>
          <w:b/>
          <w:bCs/>
        </w:rPr>
        <w:t>Επιθυμητά προσόντα:</w:t>
      </w:r>
    </w:p>
    <w:p w:rsidR="004B71D3" w:rsidRDefault="00093547" w:rsidP="008878EC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/>
        </w:rPr>
        <w:t>Εθελοντική εργασία</w:t>
      </w:r>
    </w:p>
    <w:p w:rsidR="004B71D3" w:rsidRDefault="00093547" w:rsidP="008878EC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/>
        </w:rPr>
        <w:t>Γνώση δεύτερης ξένης γλώσσας</w:t>
      </w:r>
    </w:p>
    <w:p w:rsidR="004B71D3" w:rsidRDefault="00093547" w:rsidP="008878EC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/>
        </w:rPr>
        <w:t>Γνώση του νομικού πλαισίου για παιδική προστασία</w:t>
      </w:r>
    </w:p>
    <w:p w:rsidR="004B71D3" w:rsidRDefault="00093547" w:rsidP="008878EC">
      <w:pPr>
        <w:pStyle w:val="Standard"/>
        <w:numPr>
          <w:ilvl w:val="0"/>
          <w:numId w:val="7"/>
        </w:numPr>
        <w:spacing w:line="276" w:lineRule="auto"/>
        <w:jc w:val="both"/>
      </w:pPr>
      <w:r>
        <w:rPr>
          <w:rFonts w:ascii="Times New Roman" w:hAnsi="Times New Roman"/>
        </w:rPr>
        <w:t>Άδεια οδήγησης Ι.Χ.</w:t>
      </w:r>
      <w:r>
        <w:rPr>
          <w:rFonts w:ascii="Times New Roman" w:hAnsi="Times New Roman"/>
          <w:color w:val="auto"/>
        </w:rPr>
        <w:t xml:space="preserve"> οχήματος</w:t>
      </w:r>
    </w:p>
    <w:p w:rsidR="004B71D3" w:rsidRDefault="00093547" w:rsidP="008878EC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Μεταπτυχιακός τίτλος σπουδών</w:t>
      </w:r>
    </w:p>
    <w:p w:rsidR="004B71D3" w:rsidRDefault="004B71D3">
      <w:pPr>
        <w:pStyle w:val="Standard"/>
        <w:spacing w:line="276" w:lineRule="auto"/>
        <w:jc w:val="both"/>
      </w:pPr>
    </w:p>
    <w:p w:rsidR="004B71D3" w:rsidRDefault="00093547">
      <w:pPr>
        <w:pStyle w:val="Standard"/>
        <w:spacing w:line="276" w:lineRule="auto"/>
        <w:jc w:val="both"/>
        <w:rPr>
          <w:b/>
          <w:bCs/>
        </w:rPr>
      </w:pPr>
      <w:r>
        <w:rPr>
          <w:b/>
          <w:bCs/>
        </w:rPr>
        <w:t>Διάρκεια Πρόσληψης:</w:t>
      </w:r>
      <w:r w:rsidR="008878EC" w:rsidRPr="008878EC">
        <w:rPr>
          <w:b/>
          <w:bCs/>
        </w:rPr>
        <w:t xml:space="preserve"> </w:t>
      </w:r>
      <w:r w:rsidR="008878EC">
        <w:rPr>
          <w:b/>
          <w:bCs/>
        </w:rPr>
        <w:t>Έ</w:t>
      </w:r>
      <w:r>
        <w:rPr>
          <w:b/>
          <w:bCs/>
        </w:rPr>
        <w:t xml:space="preserve">ως </w:t>
      </w:r>
      <w:r>
        <w:rPr>
          <w:b/>
          <w:bCs/>
        </w:rPr>
        <w:t xml:space="preserve"> 31/1/2019 με πιθανότητα ανανέωσης.</w:t>
      </w:r>
    </w:p>
    <w:p w:rsidR="004B71D3" w:rsidRDefault="004B71D3">
      <w:pPr>
        <w:pStyle w:val="Standard"/>
        <w:spacing w:line="276" w:lineRule="auto"/>
        <w:jc w:val="both"/>
      </w:pPr>
    </w:p>
    <w:p w:rsidR="004B71D3" w:rsidRDefault="00093547">
      <w:pPr>
        <w:pStyle w:val="Standard"/>
        <w:spacing w:line="276" w:lineRule="auto"/>
        <w:jc w:val="both"/>
      </w:pPr>
      <w:r>
        <w:rPr>
          <w:rFonts w:ascii="Times New Roman" w:hAnsi="Times New Roman"/>
        </w:rPr>
        <w:t xml:space="preserve">Παρακαλούνται οι υποψήφιοι να αποστέλλουν τα βιογραφικά τους με μία συνοδευτική επιστολή έως τις </w:t>
      </w:r>
      <w:r>
        <w:rPr>
          <w:rFonts w:ascii="Times New Roman" w:hAnsi="Times New Roman"/>
          <w:color w:val="auto"/>
        </w:rPr>
        <w:t>22/12/2018</w:t>
      </w:r>
      <w:r>
        <w:rPr>
          <w:rFonts w:ascii="Times New Roman" w:hAnsi="Times New Roman"/>
        </w:rPr>
        <w:t>, στην ηλεκτρονική διεύθυνση arsis.drama@gmail.com, με θέμα: ΠΡΟΚΗΡΥΞΗ Νομικού Συμβούλου – Δικηγόρου στην Δράμα.</w:t>
      </w:r>
    </w:p>
    <w:bookmarkEnd w:id="0"/>
    <w:p w:rsidR="004B71D3" w:rsidRDefault="004B71D3">
      <w:pPr>
        <w:pStyle w:val="Standard"/>
        <w:spacing w:line="276" w:lineRule="auto"/>
        <w:jc w:val="both"/>
        <w:rPr>
          <w:rFonts w:ascii="Times New Roman" w:hAnsi="Times New Roman" w:cs="Calibri"/>
        </w:rPr>
      </w:pPr>
    </w:p>
    <w:sectPr w:rsidR="004B71D3">
      <w:headerReference w:type="default" r:id="rId7"/>
      <w:footerReference w:type="default" r:id="rId8"/>
      <w:pgSz w:w="11906" w:h="16838"/>
      <w:pgMar w:top="1693" w:right="1972" w:bottom="1693" w:left="1996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547" w:rsidRDefault="00093547">
      <w:pPr>
        <w:rPr>
          <w:rFonts w:hint="eastAsia"/>
        </w:rPr>
      </w:pPr>
      <w:r>
        <w:separator/>
      </w:r>
    </w:p>
  </w:endnote>
  <w:endnote w:type="continuationSeparator" w:id="0">
    <w:p w:rsidR="00093547" w:rsidRDefault="000935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1C" w:rsidRDefault="0009354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547" w:rsidRDefault="000935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93547" w:rsidRDefault="000935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81C" w:rsidRDefault="0009354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-666716</wp:posOffset>
          </wp:positionV>
          <wp:extent cx="3643554" cy="874440"/>
          <wp:effectExtent l="0" t="0" r="0" b="1860"/>
          <wp:wrapSquare wrapText="bothSides"/>
          <wp:docPr id="1" name="Εικόν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3554" cy="874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E24"/>
    <w:multiLevelType w:val="multilevel"/>
    <w:tmpl w:val="47CE26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FA78A1"/>
    <w:multiLevelType w:val="multilevel"/>
    <w:tmpl w:val="1C7AB90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8F935A7"/>
    <w:multiLevelType w:val="multilevel"/>
    <w:tmpl w:val="E93400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9020B5"/>
    <w:multiLevelType w:val="multilevel"/>
    <w:tmpl w:val="EA28A828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5D3458F9"/>
    <w:multiLevelType w:val="multilevel"/>
    <w:tmpl w:val="2104065E"/>
    <w:styleLink w:val="WW8Num2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 w15:restartNumberingAfterBreak="0">
    <w:nsid w:val="5D956E58"/>
    <w:multiLevelType w:val="multilevel"/>
    <w:tmpl w:val="FF24B9DE"/>
    <w:styleLink w:val="WWNum1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  <w:b w:val="0"/>
        <w:i w:val="0"/>
        <w:caps w:val="0"/>
        <w:smallCaps w:val="0"/>
        <w:strike w:val="0"/>
        <w:dstrike w:val="0"/>
        <w:outline w:val="0"/>
        <w:spacing w:val="0"/>
        <w:kern w:val="3"/>
        <w:sz w:val="24"/>
        <w:szCs w:val="22"/>
        <w:shd w:val="clear" w:color="auto" w:fill="FFFFFF"/>
        <w:em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FEB0F01"/>
    <w:multiLevelType w:val="hybridMultilevel"/>
    <w:tmpl w:val="9EE06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71D3"/>
    <w:rsid w:val="00093547"/>
    <w:rsid w:val="004B71D3"/>
    <w:rsid w:val="008878EC"/>
    <w:rsid w:val="00E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5976"/>
  <w15:docId w15:val="{ED58566E-9078-4923-AAA7-DEE2836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Σώμα κειμένου1"/>
    <w:basedOn w:val="Standard"/>
    <w:pPr>
      <w:spacing w:after="140" w:line="288" w:lineRule="auto"/>
    </w:pPr>
  </w:style>
  <w:style w:type="paragraph" w:customStyle="1" w:styleId="10">
    <w:name w:val="Λίστα1"/>
    <w:basedOn w:val="1"/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3969"/>
        <w:tab w:val="right" w:pos="7938"/>
      </w:tabs>
    </w:pPr>
  </w:style>
  <w:style w:type="paragraph" w:styleId="a7">
    <w:name w:val="footer"/>
    <w:basedOn w:val="Standard"/>
    <w:pPr>
      <w:suppressLineNumbers/>
      <w:tabs>
        <w:tab w:val="center" w:pos="3969"/>
        <w:tab w:val="right" w:pos="7938"/>
      </w:tabs>
    </w:pPr>
  </w:style>
  <w:style w:type="paragraph" w:customStyle="1" w:styleId="Default">
    <w:name w:val="Default"/>
    <w:pPr>
      <w:suppressAutoHyphens/>
    </w:pPr>
    <w:rPr>
      <w:rFonts w:ascii="Times New Roman" w:hAnsi="Times New Roman"/>
      <w:color w:val="000000"/>
      <w:sz w:val="24"/>
    </w:rPr>
  </w:style>
  <w:style w:type="character" w:customStyle="1" w:styleId="WW8Num1z0">
    <w:name w:val="WW8Num1z0"/>
    <w:rPr>
      <w:rFonts w:ascii="Calibri" w:eastAsia="Times New Roman" w:hAnsi="Calibri" w:cs="Calibri"/>
      <w:b/>
      <w:i w:val="0"/>
      <w:caps w:val="0"/>
      <w:smallCaps w:val="0"/>
      <w:strike w:val="0"/>
      <w:dstrike w:val="0"/>
      <w:outline w:val="0"/>
      <w:spacing w:val="0"/>
      <w:kern w:val="3"/>
      <w:sz w:val="22"/>
      <w:szCs w:val="22"/>
      <w:shd w:val="clear" w:color="auto" w:fill="FFFFFF"/>
      <w:em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Constantia" w:eastAsia="Times New Roman" w:hAnsi="Constantia" w:cs="Times New Roman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SimSun, 宋体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onstantia" w:eastAsia="Times New Roman" w:hAnsi="Constantia" w:cs="Times New Roman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nstantia" w:eastAsia="Times New Roman" w:hAnsi="Constantia" w:cs="Times New Roman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nstantia" w:eastAsia="Times New Roman" w:hAnsi="Constantia" w:cs="Times New Roman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Liberation Serif" w:eastAsia="SimSun, 宋体" w:hAnsi="Liberation Serif" w:cs="Arial"/>
      <w:color w:val="00000A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onstantia" w:eastAsia="Times New Roman" w:hAnsi="Constantia" w:cs="Times New Roman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onstantia" w:eastAsia="Times New Roman" w:hAnsi="Constantia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nstantia" w:eastAsia="Times New Roman" w:hAnsi="Constantia" w:cs="Times New Roman"/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Liberation Serif" w:eastAsia="SimSun, 宋体" w:hAnsi="Liberation Serif" w:cs="Arial"/>
      <w:color w:val="00000A"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umberingSymbols">
    <w:name w:val="Numbering Symbols"/>
    <w:rPr>
      <w:b/>
      <w:bCs/>
    </w:rPr>
  </w:style>
  <w:style w:type="character" w:customStyle="1" w:styleId="ListLabel1">
    <w:name w:val="ListLabel 1"/>
    <w:rPr>
      <w:rFonts w:ascii="Calibri" w:eastAsia="Times New Roman" w:hAnsi="Calibri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2"/>
      <w:szCs w:val="22"/>
      <w:shd w:val="clear" w:color="auto" w:fill="FFFFFF"/>
      <w:em w:val="none"/>
    </w:rPr>
  </w:style>
  <w:style w:type="character" w:customStyle="1" w:styleId="ListLabel37">
    <w:name w:val="ListLabel 37"/>
    <w:rPr>
      <w:rFonts w:ascii="Times New Roman" w:hAnsi="Times New Roman"/>
      <w:b/>
      <w:bCs/>
      <w:sz w:val="24"/>
    </w:rPr>
  </w:style>
  <w:style w:type="character" w:customStyle="1" w:styleId="ListLabel38">
    <w:name w:val="ListLabel 38"/>
    <w:rPr>
      <w:b/>
      <w:bCs/>
    </w:rPr>
  </w:style>
  <w:style w:type="character" w:customStyle="1" w:styleId="ListLabel39">
    <w:name w:val="ListLabel 39"/>
    <w:rPr>
      <w:b/>
      <w:bCs/>
    </w:rPr>
  </w:style>
  <w:style w:type="character" w:customStyle="1" w:styleId="ListLabel40">
    <w:name w:val="ListLabel 40"/>
    <w:rPr>
      <w:b/>
      <w:bCs/>
    </w:rPr>
  </w:style>
  <w:style w:type="character" w:customStyle="1" w:styleId="ListLabel41">
    <w:name w:val="ListLabel 41"/>
    <w:rPr>
      <w:b/>
      <w:bCs/>
    </w:rPr>
  </w:style>
  <w:style w:type="character" w:customStyle="1" w:styleId="ListLabel42">
    <w:name w:val="ListLabel 42"/>
    <w:rPr>
      <w:b/>
      <w:bCs/>
    </w:rPr>
  </w:style>
  <w:style w:type="character" w:customStyle="1" w:styleId="ListLabel43">
    <w:name w:val="ListLabel 43"/>
    <w:rPr>
      <w:b/>
      <w:bCs/>
    </w:rPr>
  </w:style>
  <w:style w:type="character" w:customStyle="1" w:styleId="ListLabel44">
    <w:name w:val="ListLabel 44"/>
    <w:rPr>
      <w:b/>
      <w:bCs/>
    </w:rPr>
  </w:style>
  <w:style w:type="character" w:customStyle="1" w:styleId="ListLabel45">
    <w:name w:val="ListLabel 45"/>
    <w:rPr>
      <w:b/>
      <w:bCs/>
    </w:rPr>
  </w:style>
  <w:style w:type="character" w:customStyle="1" w:styleId="ListLabel46">
    <w:name w:val="ListLabel 46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47">
    <w:name w:val="ListLabel 47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48">
    <w:name w:val="ListLabel 48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49">
    <w:name w:val="ListLabel 49"/>
    <w:rPr>
      <w:rFonts w:eastAsia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0">
    <w:name w:val="ListLabel 50"/>
    <w:rPr>
      <w:rFonts w:eastAsia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1">
    <w:name w:val="ListLabel 51"/>
    <w:rPr>
      <w:rFonts w:eastAsia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2">
    <w:name w:val="ListLabel 52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3">
    <w:name w:val="ListLabel 53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4">
    <w:name w:val="ListLabel 54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character" w:customStyle="1" w:styleId="ListLabel55">
    <w:name w:val="ListLabel 55"/>
    <w:rPr>
      <w:rFonts w:ascii="Times New Roman" w:eastAsia="Times New Roman" w:hAnsi="Times New Roman" w:cs="Calibri"/>
      <w:b w:val="0"/>
      <w:i w:val="0"/>
      <w:caps w:val="0"/>
      <w:smallCaps w:val="0"/>
      <w:strike w:val="0"/>
      <w:dstrike w:val="0"/>
      <w:outline w:val="0"/>
      <w:spacing w:val="0"/>
      <w:kern w:val="3"/>
      <w:sz w:val="24"/>
      <w:szCs w:val="22"/>
      <w:shd w:val="clear" w:color="auto" w:fill="FFFFFF"/>
      <w:em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Zone Drama</dc:creator>
  <cp:lastModifiedBy>Metoikos-D</cp:lastModifiedBy>
  <cp:revision>2</cp:revision>
  <dcterms:created xsi:type="dcterms:W3CDTF">2018-12-10T11:25:00Z</dcterms:created>
  <dcterms:modified xsi:type="dcterms:W3CDTF">2018-12-10T11:25:00Z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