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57" w:rsidRPr="000A0C74" w:rsidRDefault="00654757" w:rsidP="002D4BA6">
      <w:pPr>
        <w:tabs>
          <w:tab w:val="left" w:pos="3225"/>
          <w:tab w:val="center" w:pos="6945"/>
        </w:tabs>
        <w:spacing w:after="0" w:line="240" w:lineRule="auto"/>
        <w:ind w:left="-284" w:right="-217"/>
        <w:jc w:val="center"/>
        <w:rPr>
          <w:lang w:val="el-GR"/>
        </w:rPr>
      </w:pPr>
      <w:r w:rsidRPr="00654757">
        <w:rPr>
          <w:noProof/>
        </w:rPr>
        <w:drawing>
          <wp:inline distT="0" distB="0" distL="0" distR="0">
            <wp:extent cx="1616659" cy="980237"/>
            <wp:effectExtent l="19050" t="0" r="2591" b="0"/>
            <wp:docPr id="2" name="1 - Εικόνα" descr="arsis_logo_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is_logo_gr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659" cy="98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BA6" w:rsidRPr="000A0C74">
        <w:rPr>
          <w:lang w:val="el-GR"/>
        </w:rPr>
        <w:t xml:space="preserve">          </w:t>
      </w:r>
      <w:r w:rsidR="007410B6" w:rsidRPr="000A0C74">
        <w:rPr>
          <w:lang w:val="el-GR"/>
        </w:rPr>
        <w:t xml:space="preserve">                    </w:t>
      </w:r>
      <w:r w:rsidR="002D4BA6" w:rsidRPr="000A0C74">
        <w:rPr>
          <w:lang w:val="el-GR"/>
        </w:rPr>
        <w:t xml:space="preserve">     </w:t>
      </w:r>
      <w:r w:rsidR="007410B6" w:rsidRPr="000A0C74">
        <w:rPr>
          <w:lang w:val="el-GR"/>
        </w:rPr>
        <w:t xml:space="preserve">          </w:t>
      </w:r>
      <w:r w:rsidR="002D4BA6" w:rsidRPr="000A0C74">
        <w:rPr>
          <w:lang w:val="el-GR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>
            <wp:extent cx="1599565" cy="676275"/>
            <wp:effectExtent l="19050" t="0" r="63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4BA6" w:rsidRPr="000A0C74">
        <w:rPr>
          <w:lang w:val="el-GR"/>
        </w:rPr>
        <w:t xml:space="preserve">           </w:t>
      </w:r>
      <w:r w:rsidR="007410B6" w:rsidRPr="000A0C74">
        <w:rPr>
          <w:lang w:val="el-GR"/>
        </w:rPr>
        <w:t xml:space="preserve">                    </w:t>
      </w:r>
      <w:r w:rsidR="002D4BA6" w:rsidRPr="000A0C74">
        <w:rPr>
          <w:lang w:val="el-GR"/>
        </w:rPr>
        <w:t xml:space="preserve"> </w:t>
      </w:r>
      <w:r w:rsidR="007410B6" w:rsidRPr="000A0C74">
        <w:rPr>
          <w:lang w:val="el-GR"/>
        </w:rPr>
        <w:t xml:space="preserve">          </w:t>
      </w:r>
      <w:r w:rsidR="002D4BA6" w:rsidRPr="000A0C74">
        <w:rPr>
          <w:lang w:val="el-GR"/>
        </w:rPr>
        <w:t xml:space="preserve">        </w:t>
      </w:r>
      <w:r>
        <w:rPr>
          <w:noProof/>
          <w:sz w:val="20"/>
          <w:szCs w:val="20"/>
        </w:rPr>
        <w:drawing>
          <wp:inline distT="0" distB="0" distL="0" distR="0">
            <wp:extent cx="1067435" cy="75501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757" w:rsidRPr="000A0C74" w:rsidRDefault="00654757" w:rsidP="00E67D30">
      <w:pPr>
        <w:ind w:left="-284" w:right="-217"/>
        <w:jc w:val="both"/>
        <w:rPr>
          <w:rFonts w:ascii="Tahoma" w:hAnsi="Tahoma" w:cs="Tahoma"/>
          <w:lang w:val="el-GR"/>
        </w:rPr>
      </w:pPr>
    </w:p>
    <w:p w:rsidR="00CD3D9F" w:rsidRPr="000A0C74" w:rsidRDefault="00CD3D9F" w:rsidP="00E67D30">
      <w:pPr>
        <w:spacing w:after="0" w:line="240" w:lineRule="auto"/>
        <w:ind w:left="-284" w:right="-217"/>
        <w:jc w:val="both"/>
        <w:rPr>
          <w:rFonts w:ascii="Tahoma" w:hAnsi="Tahoma" w:cs="Tahoma"/>
          <w:b/>
          <w:sz w:val="24"/>
          <w:szCs w:val="24"/>
          <w:lang w:val="el-GR"/>
        </w:rPr>
      </w:pPr>
    </w:p>
    <w:p w:rsidR="00E67D30" w:rsidRPr="0003423B" w:rsidRDefault="000616D4" w:rsidP="00CD3D9F">
      <w:pPr>
        <w:spacing w:after="0" w:line="240" w:lineRule="auto"/>
        <w:ind w:left="-284" w:right="-217"/>
        <w:jc w:val="center"/>
        <w:rPr>
          <w:rFonts w:ascii="Tahoma" w:hAnsi="Tahoma" w:cs="Tahoma"/>
          <w:b/>
          <w:sz w:val="24"/>
          <w:szCs w:val="24"/>
          <w:lang w:val="el-GR"/>
        </w:rPr>
      </w:pPr>
      <w:r w:rsidRPr="0003423B">
        <w:rPr>
          <w:rFonts w:ascii="Tahoma" w:hAnsi="Tahoma" w:cs="Tahoma"/>
          <w:b/>
          <w:sz w:val="24"/>
          <w:szCs w:val="24"/>
          <w:lang w:val="el-GR"/>
        </w:rPr>
        <w:t>ΠΡΟΚ</w:t>
      </w:r>
      <w:r w:rsidR="00CD3D9F" w:rsidRPr="0003423B">
        <w:rPr>
          <w:rFonts w:ascii="Tahoma" w:hAnsi="Tahoma" w:cs="Tahoma"/>
          <w:b/>
          <w:sz w:val="24"/>
          <w:szCs w:val="24"/>
          <w:lang w:val="el-GR"/>
        </w:rPr>
        <w:t>ΗΡΥΞΗ ΓΙΑ ΤΗΝ ΠΡΟΣΛΗΨΗ ΠΡΟΣΩΠΙΚΟΥ</w:t>
      </w:r>
    </w:p>
    <w:p w:rsidR="000616D4" w:rsidRPr="0003423B" w:rsidRDefault="000616D4" w:rsidP="00E67D30">
      <w:pPr>
        <w:spacing w:after="0" w:line="240" w:lineRule="auto"/>
        <w:ind w:left="-284" w:right="-217"/>
        <w:jc w:val="both"/>
        <w:rPr>
          <w:rFonts w:ascii="Tahoma" w:hAnsi="Tahoma" w:cs="Tahoma"/>
          <w:sz w:val="24"/>
          <w:szCs w:val="24"/>
          <w:lang w:val="el-GR"/>
        </w:rPr>
      </w:pPr>
    </w:p>
    <w:p w:rsidR="000616D4" w:rsidRDefault="000616D4" w:rsidP="00236E09">
      <w:pPr>
        <w:spacing w:after="0" w:line="240" w:lineRule="auto"/>
        <w:ind w:left="-284" w:right="-217"/>
        <w:jc w:val="both"/>
        <w:rPr>
          <w:rFonts w:ascii="Tahoma" w:hAnsi="Tahoma" w:cs="Tahoma"/>
          <w:bCs/>
          <w:sz w:val="24"/>
          <w:szCs w:val="24"/>
          <w:lang w:val="el-GR"/>
        </w:rPr>
      </w:pPr>
      <w:r w:rsidRPr="00236E09">
        <w:rPr>
          <w:rFonts w:ascii="Tahoma" w:hAnsi="Tahoma" w:cs="Tahoma"/>
          <w:sz w:val="24"/>
          <w:szCs w:val="24"/>
          <w:lang w:val="el-GR"/>
        </w:rPr>
        <w:t xml:space="preserve">Η </w:t>
      </w:r>
      <w:r w:rsidRPr="00236E09">
        <w:rPr>
          <w:rFonts w:ascii="Tahoma" w:hAnsi="Tahoma" w:cs="Tahoma"/>
          <w:b/>
          <w:bCs/>
          <w:sz w:val="24"/>
          <w:szCs w:val="24"/>
          <w:lang w:val="el-GR"/>
        </w:rPr>
        <w:t>ΑΡΣΙΣ</w:t>
      </w:r>
      <w:r w:rsidR="00CD3D9F" w:rsidRPr="00236E09">
        <w:rPr>
          <w:rFonts w:ascii="Tahoma" w:hAnsi="Tahoma" w:cs="Tahoma"/>
          <w:b/>
          <w:bCs/>
          <w:sz w:val="24"/>
          <w:szCs w:val="24"/>
          <w:lang w:val="el-GR"/>
        </w:rPr>
        <w:t xml:space="preserve"> – Κοινωνική Οργάνωση Υποστήριξης Νέων</w:t>
      </w:r>
      <w:r w:rsidRPr="00236E09">
        <w:rPr>
          <w:rFonts w:ascii="Tahoma" w:hAnsi="Tahoma" w:cs="Tahoma"/>
          <w:b/>
          <w:bCs/>
          <w:sz w:val="24"/>
          <w:szCs w:val="24"/>
          <w:lang w:val="el-GR"/>
        </w:rPr>
        <w:t xml:space="preserve"> </w:t>
      </w:r>
      <w:r w:rsidR="00295B80">
        <w:rPr>
          <w:rFonts w:ascii="Tahoma" w:hAnsi="Tahoma" w:cs="Tahoma"/>
          <w:bCs/>
          <w:sz w:val="24"/>
          <w:szCs w:val="24"/>
          <w:lang w:val="el-GR"/>
        </w:rPr>
        <w:t>προκηρύσσει 1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295B80">
        <w:rPr>
          <w:rFonts w:ascii="Tahoma" w:hAnsi="Tahoma" w:cs="Tahoma"/>
          <w:bCs/>
          <w:sz w:val="24"/>
          <w:szCs w:val="24"/>
          <w:lang w:val="el-GR"/>
        </w:rPr>
        <w:t>θέση</w:t>
      </w:r>
      <w:r w:rsidRPr="00236E09">
        <w:rPr>
          <w:rFonts w:ascii="Tahoma" w:hAnsi="Tahoma" w:cs="Tahoma"/>
          <w:bCs/>
          <w:sz w:val="24"/>
          <w:szCs w:val="24"/>
          <w:lang w:val="el-GR"/>
        </w:rPr>
        <w:t xml:space="preserve"> εργασίας με σύμβαση ορισμένου χρόνου </w:t>
      </w:r>
      <w:r w:rsidR="00295B80">
        <w:rPr>
          <w:rFonts w:ascii="Tahoma" w:hAnsi="Tahoma" w:cs="Tahoma"/>
          <w:bCs/>
          <w:sz w:val="24"/>
          <w:szCs w:val="24"/>
          <w:lang w:val="el-GR"/>
        </w:rPr>
        <w:t>8</w:t>
      </w:r>
      <w:r w:rsidR="006C3832" w:rsidRPr="00236E09">
        <w:rPr>
          <w:rFonts w:ascii="Tahoma" w:hAnsi="Tahoma" w:cs="Tahoma"/>
          <w:bCs/>
          <w:sz w:val="24"/>
          <w:szCs w:val="24"/>
          <w:lang w:val="el-GR"/>
        </w:rPr>
        <w:t xml:space="preserve"> μηνών, </w:t>
      </w:r>
      <w:r w:rsidRPr="00236E09">
        <w:rPr>
          <w:rFonts w:ascii="Tahoma" w:hAnsi="Tahoma" w:cs="Tahoma"/>
          <w:sz w:val="24"/>
          <w:szCs w:val="24"/>
          <w:lang w:val="el-GR"/>
        </w:rPr>
        <w:t xml:space="preserve">στο πλαίσιο του </w:t>
      </w:r>
      <w:r w:rsidRPr="003D4E57">
        <w:rPr>
          <w:rFonts w:ascii="Tahoma" w:hAnsi="Tahoma" w:cs="Tahoma"/>
          <w:bCs/>
          <w:sz w:val="24"/>
          <w:szCs w:val="24"/>
          <w:lang w:val="el-GR"/>
        </w:rPr>
        <w:t>προγράμματος</w:t>
      </w:r>
      <w:r w:rsidR="000A0C74" w:rsidRPr="003D4E57">
        <w:rPr>
          <w:rFonts w:ascii="Tahoma" w:hAnsi="Tahoma" w:cs="Tahoma"/>
          <w:bCs/>
          <w:sz w:val="24"/>
          <w:szCs w:val="24"/>
          <w:lang w:val="el-GR"/>
        </w:rPr>
        <w:t xml:space="preserve"> «</w:t>
      </w:r>
      <w:r w:rsidR="00236E09" w:rsidRPr="00236E09">
        <w:rPr>
          <w:rFonts w:ascii="Tahoma" w:hAnsi="Tahoma" w:cs="Tahoma"/>
          <w:bCs/>
          <w:sz w:val="24"/>
          <w:szCs w:val="24"/>
        </w:rPr>
        <w:t>Support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236E09" w:rsidRPr="00236E09">
        <w:rPr>
          <w:rFonts w:ascii="Tahoma" w:hAnsi="Tahoma" w:cs="Tahoma"/>
          <w:bCs/>
          <w:sz w:val="24"/>
          <w:szCs w:val="24"/>
        </w:rPr>
        <w:t>to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236E09" w:rsidRPr="00236E09">
        <w:rPr>
          <w:rFonts w:ascii="Tahoma" w:hAnsi="Tahoma" w:cs="Tahoma"/>
          <w:bCs/>
          <w:sz w:val="24"/>
          <w:szCs w:val="24"/>
        </w:rPr>
        <w:t>refugees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236E09" w:rsidRPr="00236E09">
        <w:rPr>
          <w:rFonts w:ascii="Tahoma" w:hAnsi="Tahoma" w:cs="Tahoma"/>
          <w:bCs/>
          <w:sz w:val="24"/>
          <w:szCs w:val="24"/>
        </w:rPr>
        <w:t>and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236E09" w:rsidRPr="00236E09">
        <w:rPr>
          <w:rFonts w:ascii="Tahoma" w:hAnsi="Tahoma" w:cs="Tahoma"/>
          <w:bCs/>
          <w:sz w:val="24"/>
          <w:szCs w:val="24"/>
        </w:rPr>
        <w:t>migrants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236E09" w:rsidRPr="00236E09">
        <w:rPr>
          <w:rFonts w:ascii="Tahoma" w:hAnsi="Tahoma" w:cs="Tahoma"/>
          <w:bCs/>
          <w:sz w:val="24"/>
          <w:szCs w:val="24"/>
        </w:rPr>
        <w:t>in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236E09" w:rsidRPr="00236E09">
        <w:rPr>
          <w:rFonts w:ascii="Tahoma" w:hAnsi="Tahoma" w:cs="Tahoma"/>
          <w:bCs/>
          <w:sz w:val="24"/>
          <w:szCs w:val="24"/>
        </w:rPr>
        <w:t>Greece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236E09" w:rsidRPr="00236E09">
        <w:rPr>
          <w:rFonts w:ascii="Tahoma" w:hAnsi="Tahoma" w:cs="Tahoma"/>
          <w:bCs/>
          <w:sz w:val="24"/>
          <w:szCs w:val="24"/>
        </w:rPr>
        <w:t>through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236E09" w:rsidRPr="00236E09">
        <w:rPr>
          <w:rFonts w:ascii="Tahoma" w:hAnsi="Tahoma" w:cs="Tahoma"/>
          <w:bCs/>
          <w:sz w:val="24"/>
          <w:szCs w:val="24"/>
        </w:rPr>
        <w:t>an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236E09" w:rsidRPr="00236E09">
        <w:rPr>
          <w:rFonts w:ascii="Tahoma" w:hAnsi="Tahoma" w:cs="Tahoma"/>
          <w:bCs/>
          <w:sz w:val="24"/>
          <w:szCs w:val="24"/>
        </w:rPr>
        <w:t>integrated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236E09" w:rsidRPr="00236E09">
        <w:rPr>
          <w:rFonts w:ascii="Tahoma" w:hAnsi="Tahoma" w:cs="Tahoma"/>
          <w:bCs/>
          <w:sz w:val="24"/>
          <w:szCs w:val="24"/>
        </w:rPr>
        <w:t>multi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>-</w:t>
      </w:r>
      <w:r w:rsidR="00236E09" w:rsidRPr="00236E09">
        <w:rPr>
          <w:rFonts w:ascii="Tahoma" w:hAnsi="Tahoma" w:cs="Tahoma"/>
          <w:bCs/>
          <w:sz w:val="24"/>
          <w:szCs w:val="24"/>
        </w:rPr>
        <w:t>sector</w:t>
      </w:r>
      <w:r w:rsidR="00236E09" w:rsidRPr="00236E09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236E09" w:rsidRPr="00236E09">
        <w:rPr>
          <w:rFonts w:ascii="Tahoma" w:hAnsi="Tahoma" w:cs="Tahoma"/>
          <w:bCs/>
          <w:sz w:val="24"/>
          <w:szCs w:val="24"/>
        </w:rPr>
        <w:t>response</w:t>
      </w:r>
      <w:r w:rsidR="000A0C74">
        <w:rPr>
          <w:rFonts w:ascii="Tahoma" w:hAnsi="Tahoma" w:cs="Tahoma"/>
          <w:bCs/>
          <w:sz w:val="24"/>
          <w:szCs w:val="24"/>
          <w:lang w:val="el-GR"/>
        </w:rPr>
        <w:t>;’»</w:t>
      </w:r>
      <w:r w:rsidRPr="00236E09">
        <w:rPr>
          <w:rFonts w:ascii="Tahoma" w:eastAsia="Arial" w:hAnsi="Tahoma" w:cs="Tahoma"/>
          <w:bCs/>
          <w:w w:val="99"/>
          <w:position w:val="-1"/>
          <w:sz w:val="24"/>
          <w:szCs w:val="24"/>
          <w:u w:color="000000"/>
          <w:lang w:val="el-GR"/>
        </w:rPr>
        <w:t xml:space="preserve">. Το πρόγραμμα  </w:t>
      </w:r>
      <w:r w:rsidRPr="00236E09">
        <w:rPr>
          <w:rFonts w:ascii="Tahoma" w:hAnsi="Tahoma" w:cs="Tahoma"/>
          <w:sz w:val="24"/>
          <w:szCs w:val="24"/>
          <w:lang w:val="el-GR"/>
        </w:rPr>
        <w:t>θα υλοπο</w:t>
      </w:r>
      <w:r w:rsidR="000A0C74">
        <w:rPr>
          <w:rFonts w:ascii="Tahoma" w:hAnsi="Tahoma" w:cs="Tahoma"/>
          <w:sz w:val="24"/>
          <w:szCs w:val="24"/>
          <w:lang w:val="el-GR"/>
        </w:rPr>
        <w:t xml:space="preserve">ιηθεί </w:t>
      </w:r>
      <w:r w:rsidR="00236E09">
        <w:rPr>
          <w:rFonts w:ascii="Tahoma" w:hAnsi="Tahoma" w:cs="Tahoma"/>
          <w:sz w:val="24"/>
          <w:szCs w:val="24"/>
          <w:lang w:val="el-GR"/>
        </w:rPr>
        <w:t xml:space="preserve">στην Ήπειρο στα Κέντρα Φιλοξενίας Προσφύγων στον Κατσικά, </w:t>
      </w:r>
      <w:r w:rsidR="000A0C74">
        <w:rPr>
          <w:rFonts w:ascii="Tahoma" w:hAnsi="Tahoma" w:cs="Tahoma"/>
          <w:sz w:val="24"/>
          <w:szCs w:val="24"/>
          <w:lang w:val="el-GR"/>
        </w:rPr>
        <w:t xml:space="preserve">στην </w:t>
      </w:r>
      <w:r w:rsidR="00236E09">
        <w:rPr>
          <w:rFonts w:ascii="Tahoma" w:hAnsi="Tahoma" w:cs="Tahoma"/>
          <w:sz w:val="24"/>
          <w:szCs w:val="24"/>
          <w:lang w:val="el-GR"/>
        </w:rPr>
        <w:t>Κόνιτσα,</w:t>
      </w:r>
      <w:r w:rsidR="000A0C74">
        <w:rPr>
          <w:rFonts w:ascii="Tahoma" w:hAnsi="Tahoma" w:cs="Tahoma"/>
          <w:sz w:val="24"/>
          <w:szCs w:val="24"/>
          <w:lang w:val="el-GR"/>
        </w:rPr>
        <w:t xml:space="preserve"> στα</w:t>
      </w:r>
      <w:r w:rsidR="00236E09">
        <w:rPr>
          <w:rFonts w:ascii="Tahoma" w:hAnsi="Tahoma" w:cs="Tahoma"/>
          <w:sz w:val="24"/>
          <w:szCs w:val="24"/>
          <w:lang w:val="el-GR"/>
        </w:rPr>
        <w:t xml:space="preserve"> Δολιανά και </w:t>
      </w:r>
      <w:r w:rsidR="000A0C74">
        <w:rPr>
          <w:rFonts w:ascii="Tahoma" w:hAnsi="Tahoma" w:cs="Tahoma"/>
          <w:sz w:val="24"/>
          <w:szCs w:val="24"/>
          <w:lang w:val="el-GR"/>
        </w:rPr>
        <w:t xml:space="preserve">στη </w:t>
      </w:r>
      <w:r w:rsidR="00236E09">
        <w:rPr>
          <w:rFonts w:ascii="Tahoma" w:hAnsi="Tahoma" w:cs="Tahoma"/>
          <w:sz w:val="24"/>
          <w:szCs w:val="24"/>
          <w:lang w:val="el-GR"/>
        </w:rPr>
        <w:t>Φιλιππιάδα</w:t>
      </w:r>
      <w:r w:rsidRPr="00236E09">
        <w:rPr>
          <w:rFonts w:ascii="Tahoma" w:hAnsi="Tahoma" w:cs="Tahoma"/>
          <w:sz w:val="24"/>
          <w:szCs w:val="24"/>
          <w:lang w:val="el-GR"/>
        </w:rPr>
        <w:t xml:space="preserve">, σε συνεργασία με την </w:t>
      </w:r>
      <w:r w:rsidRPr="000616D4">
        <w:rPr>
          <w:rFonts w:ascii="Tahoma" w:hAnsi="Tahoma" w:cs="Tahoma"/>
          <w:sz w:val="24"/>
          <w:szCs w:val="24"/>
        </w:rPr>
        <w:t>ASB</w:t>
      </w:r>
      <w:r w:rsidRPr="00236E09">
        <w:rPr>
          <w:rFonts w:ascii="Tahoma" w:hAnsi="Tahoma" w:cs="Tahoma"/>
          <w:sz w:val="24"/>
          <w:szCs w:val="24"/>
          <w:lang w:val="el-GR"/>
        </w:rPr>
        <w:t xml:space="preserve"> και την </w:t>
      </w:r>
      <w:r w:rsidRPr="000616D4">
        <w:rPr>
          <w:rFonts w:ascii="Tahoma" w:hAnsi="Tahoma" w:cs="Tahoma"/>
          <w:sz w:val="24"/>
          <w:szCs w:val="24"/>
        </w:rPr>
        <w:t>WAHA</w:t>
      </w:r>
      <w:r w:rsidRPr="00236E09">
        <w:rPr>
          <w:rFonts w:ascii="Tahoma" w:hAnsi="Tahoma" w:cs="Tahoma"/>
          <w:sz w:val="24"/>
          <w:szCs w:val="24"/>
          <w:lang w:val="el-GR"/>
        </w:rPr>
        <w:t xml:space="preserve"> και χρηματοδοτείται από την Ευρωπαϊκή Ένωση, </w:t>
      </w:r>
      <w:r w:rsidR="00E67D30" w:rsidRPr="00236E09">
        <w:rPr>
          <w:rFonts w:ascii="Tahoma" w:hAnsi="Tahoma" w:cs="Tahoma"/>
          <w:sz w:val="24"/>
          <w:szCs w:val="24"/>
          <w:lang w:val="el-GR"/>
        </w:rPr>
        <w:t xml:space="preserve">με </w:t>
      </w:r>
      <w:r w:rsidR="000A3F61">
        <w:rPr>
          <w:rFonts w:ascii="Tahoma" w:hAnsi="Tahoma" w:cs="Tahoma"/>
          <w:sz w:val="24"/>
          <w:szCs w:val="24"/>
          <w:lang w:val="el-GR"/>
        </w:rPr>
        <w:t xml:space="preserve">αριθμό Συμφωνίας Χρηματοδότησης </w:t>
      </w:r>
      <w:r w:rsidR="000A3F61" w:rsidRPr="000A3F61">
        <w:rPr>
          <w:rFonts w:ascii="Tahoma" w:hAnsi="Tahoma" w:cs="Tahoma"/>
          <w:bCs/>
          <w:sz w:val="24"/>
          <w:szCs w:val="24"/>
        </w:rPr>
        <w:t>ECHO</w:t>
      </w:r>
      <w:r w:rsidR="000A3F61" w:rsidRPr="000A3F61">
        <w:rPr>
          <w:rFonts w:ascii="Tahoma" w:hAnsi="Tahoma" w:cs="Tahoma"/>
          <w:bCs/>
          <w:sz w:val="24"/>
          <w:szCs w:val="24"/>
          <w:lang w:val="el-GR"/>
        </w:rPr>
        <w:t>/-</w:t>
      </w:r>
      <w:r w:rsidR="000A3F61" w:rsidRPr="000A3F61">
        <w:rPr>
          <w:rFonts w:ascii="Tahoma" w:hAnsi="Tahoma" w:cs="Tahoma"/>
          <w:bCs/>
          <w:sz w:val="24"/>
          <w:szCs w:val="24"/>
        </w:rPr>
        <w:t>EU</w:t>
      </w:r>
      <w:r w:rsidR="000A3F61" w:rsidRPr="000A3F61">
        <w:rPr>
          <w:rFonts w:ascii="Tahoma" w:hAnsi="Tahoma" w:cs="Tahoma"/>
          <w:bCs/>
          <w:sz w:val="24"/>
          <w:szCs w:val="24"/>
          <w:lang w:val="el-GR"/>
        </w:rPr>
        <w:t>/</w:t>
      </w:r>
      <w:r w:rsidR="000A3F61" w:rsidRPr="000A3F61">
        <w:rPr>
          <w:rFonts w:ascii="Tahoma" w:hAnsi="Tahoma" w:cs="Tahoma"/>
          <w:bCs/>
          <w:sz w:val="24"/>
          <w:szCs w:val="24"/>
        </w:rPr>
        <w:t>BUD</w:t>
      </w:r>
      <w:r w:rsidR="000A3F61" w:rsidRPr="000A3F61">
        <w:rPr>
          <w:rFonts w:ascii="Tahoma" w:hAnsi="Tahoma" w:cs="Tahoma"/>
          <w:bCs/>
          <w:sz w:val="24"/>
          <w:szCs w:val="24"/>
          <w:lang w:val="el-GR"/>
        </w:rPr>
        <w:t>/2018/01001</w:t>
      </w:r>
      <w:r w:rsidR="000A3F61">
        <w:rPr>
          <w:rFonts w:ascii="Tahoma" w:hAnsi="Tahoma" w:cs="Tahoma"/>
          <w:bCs/>
          <w:sz w:val="24"/>
          <w:szCs w:val="24"/>
          <w:lang w:val="el-GR"/>
        </w:rPr>
        <w:t>.</w:t>
      </w:r>
    </w:p>
    <w:p w:rsidR="000A3F61" w:rsidRDefault="000A3F61" w:rsidP="00236E09">
      <w:pPr>
        <w:spacing w:after="0" w:line="240" w:lineRule="auto"/>
        <w:ind w:left="-284" w:right="-217"/>
        <w:jc w:val="both"/>
        <w:rPr>
          <w:rFonts w:ascii="Tahoma" w:hAnsi="Tahoma" w:cs="Tahoma"/>
          <w:bCs/>
          <w:sz w:val="24"/>
          <w:szCs w:val="24"/>
          <w:lang w:val="el-GR"/>
        </w:rPr>
      </w:pPr>
    </w:p>
    <w:p w:rsidR="000A3F61" w:rsidRPr="000A0C74" w:rsidRDefault="00295B80" w:rsidP="00236E09">
      <w:pPr>
        <w:spacing w:after="0" w:line="240" w:lineRule="auto"/>
        <w:ind w:left="-284" w:right="-217"/>
        <w:jc w:val="both"/>
        <w:rPr>
          <w:rFonts w:ascii="Tahoma" w:hAnsi="Tahoma" w:cs="Tahoma"/>
          <w:b/>
          <w:bCs/>
          <w:sz w:val="24"/>
          <w:szCs w:val="24"/>
          <w:lang w:val="el-GR"/>
        </w:rPr>
      </w:pPr>
      <w:r>
        <w:rPr>
          <w:rFonts w:ascii="Tahoma" w:hAnsi="Tahoma" w:cs="Tahoma"/>
          <w:b/>
          <w:bCs/>
          <w:sz w:val="24"/>
          <w:szCs w:val="24"/>
          <w:lang w:val="el-GR"/>
        </w:rPr>
        <w:t>Η</w:t>
      </w:r>
      <w:r w:rsidR="000A3F61" w:rsidRPr="000A0C74">
        <w:rPr>
          <w:rFonts w:ascii="Tahoma" w:hAnsi="Tahoma" w:cs="Tahoma"/>
          <w:b/>
          <w:bCs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el-GR"/>
        </w:rPr>
        <w:t>παρακάτω θέση εργασίας αφορά</w:t>
      </w:r>
      <w:r w:rsidR="000A3F61" w:rsidRPr="000A0C74">
        <w:rPr>
          <w:rFonts w:ascii="Tahoma" w:hAnsi="Tahoma" w:cs="Tahoma"/>
          <w:b/>
          <w:bCs/>
          <w:sz w:val="24"/>
          <w:szCs w:val="24"/>
          <w:lang w:val="el-GR"/>
        </w:rPr>
        <w:t xml:space="preserve"> την περιοχή της Ηπείρου.</w:t>
      </w:r>
    </w:p>
    <w:p w:rsidR="00E67D30" w:rsidRPr="00236E09" w:rsidRDefault="00E67D30" w:rsidP="00E67D30">
      <w:pPr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sz w:val="24"/>
          <w:szCs w:val="24"/>
          <w:lang w:val="el-GR"/>
        </w:rPr>
      </w:pPr>
    </w:p>
    <w:p w:rsidR="00E67D30" w:rsidRDefault="00654757" w:rsidP="00E67D30">
      <w:pPr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sz w:val="24"/>
          <w:szCs w:val="24"/>
          <w:lang w:val="el-GR"/>
        </w:rPr>
      </w:pPr>
      <w:r w:rsidRPr="00236E09">
        <w:rPr>
          <w:rFonts w:ascii="Tahoma" w:hAnsi="Tahoma" w:cs="Tahoma"/>
          <w:sz w:val="24"/>
          <w:szCs w:val="24"/>
          <w:lang w:val="el-GR"/>
        </w:rPr>
        <w:t>Οι ενδιαφερόμεν</w:t>
      </w:r>
      <w:r w:rsidR="00103D3F" w:rsidRPr="00236E09">
        <w:rPr>
          <w:rFonts w:ascii="Tahoma" w:hAnsi="Tahoma" w:cs="Tahoma"/>
          <w:sz w:val="24"/>
          <w:szCs w:val="24"/>
          <w:lang w:val="el-GR"/>
        </w:rPr>
        <w:t>ες</w:t>
      </w:r>
      <w:r w:rsidRPr="00236E09">
        <w:rPr>
          <w:rFonts w:ascii="Tahoma" w:hAnsi="Tahoma" w:cs="Tahoma"/>
          <w:sz w:val="24"/>
          <w:szCs w:val="24"/>
          <w:lang w:val="el-GR"/>
        </w:rPr>
        <w:t>/</w:t>
      </w:r>
      <w:r w:rsidR="00103D3F" w:rsidRPr="00236E09">
        <w:rPr>
          <w:rFonts w:ascii="Tahoma" w:hAnsi="Tahoma" w:cs="Tahoma"/>
          <w:sz w:val="24"/>
          <w:szCs w:val="24"/>
          <w:lang w:val="el-GR"/>
        </w:rPr>
        <w:t>οι</w:t>
      </w:r>
      <w:r w:rsidRPr="00236E09">
        <w:rPr>
          <w:rFonts w:ascii="Tahoma" w:hAnsi="Tahoma" w:cs="Tahoma"/>
          <w:sz w:val="24"/>
          <w:szCs w:val="24"/>
          <w:lang w:val="el-GR"/>
        </w:rPr>
        <w:t xml:space="preserve"> καλούνται να αποστείλουν μέσω </w:t>
      </w:r>
      <w:r w:rsidRPr="00E67D30">
        <w:rPr>
          <w:rFonts w:ascii="Tahoma" w:hAnsi="Tahoma" w:cs="Tahoma"/>
          <w:sz w:val="24"/>
          <w:szCs w:val="24"/>
        </w:rPr>
        <w:t>email</w:t>
      </w:r>
      <w:r w:rsidR="000A3F61">
        <w:rPr>
          <w:rFonts w:ascii="Tahoma" w:hAnsi="Tahoma" w:cs="Tahoma"/>
          <w:sz w:val="24"/>
          <w:szCs w:val="24"/>
          <w:lang w:val="el-GR"/>
        </w:rPr>
        <w:t xml:space="preserve"> στο</w:t>
      </w:r>
      <w:r w:rsidR="000A3F61" w:rsidRPr="000A3F61">
        <w:rPr>
          <w:rFonts w:ascii="Tahoma" w:hAnsi="Tahoma" w:cs="Tahoma"/>
          <w:sz w:val="24"/>
          <w:szCs w:val="24"/>
          <w:lang w:val="el-GR"/>
        </w:rPr>
        <w:t xml:space="preserve"> </w:t>
      </w:r>
      <w:r w:rsidR="000A3F61">
        <w:rPr>
          <w:rFonts w:ascii="Tahoma" w:hAnsi="Tahoma" w:cs="Tahoma"/>
          <w:sz w:val="24"/>
          <w:szCs w:val="24"/>
        </w:rPr>
        <w:t>arsishpeiros</w:t>
      </w:r>
      <w:r w:rsidR="000A3F61">
        <w:rPr>
          <w:rFonts w:ascii="Tahoma" w:hAnsi="Tahoma" w:cs="Tahoma"/>
          <w:sz w:val="24"/>
          <w:szCs w:val="24"/>
          <w:lang w:val="el-GR"/>
        </w:rPr>
        <w:t>@</w:t>
      </w:r>
      <w:r w:rsidR="000A3F61">
        <w:rPr>
          <w:rFonts w:ascii="Tahoma" w:hAnsi="Tahoma" w:cs="Tahoma"/>
          <w:sz w:val="24"/>
          <w:szCs w:val="24"/>
        </w:rPr>
        <w:t>gmail</w:t>
      </w:r>
      <w:r w:rsidR="000A3F61" w:rsidRPr="000A3F61">
        <w:rPr>
          <w:rFonts w:ascii="Tahoma" w:hAnsi="Tahoma" w:cs="Tahoma"/>
          <w:sz w:val="24"/>
          <w:szCs w:val="24"/>
          <w:lang w:val="el-GR"/>
        </w:rPr>
        <w:t>.</w:t>
      </w:r>
      <w:r w:rsidR="000A3F61">
        <w:rPr>
          <w:rFonts w:ascii="Tahoma" w:hAnsi="Tahoma" w:cs="Tahoma"/>
          <w:sz w:val="24"/>
          <w:szCs w:val="24"/>
        </w:rPr>
        <w:t>com</w:t>
      </w:r>
      <w:r w:rsidRPr="00236E09">
        <w:rPr>
          <w:rFonts w:ascii="Tahoma" w:hAnsi="Tahoma" w:cs="Tahoma"/>
          <w:b/>
          <w:bCs/>
          <w:sz w:val="24"/>
          <w:szCs w:val="24"/>
          <w:lang w:val="el-GR"/>
        </w:rPr>
        <w:t xml:space="preserve"> </w:t>
      </w:r>
      <w:r w:rsidRPr="00236E09">
        <w:rPr>
          <w:rFonts w:ascii="Tahoma" w:hAnsi="Tahoma" w:cs="Tahoma"/>
          <w:sz w:val="24"/>
          <w:szCs w:val="24"/>
          <w:lang w:val="el-GR"/>
        </w:rPr>
        <w:t>Βιογραφικό Σημείωμα και Επιστολή</w:t>
      </w:r>
      <w:r w:rsidR="00E67D30" w:rsidRPr="00236E09">
        <w:rPr>
          <w:rFonts w:ascii="Tahoma" w:hAnsi="Tahoma" w:cs="Tahoma"/>
          <w:sz w:val="24"/>
          <w:szCs w:val="24"/>
          <w:lang w:val="el-GR"/>
        </w:rPr>
        <w:t xml:space="preserve"> </w:t>
      </w:r>
      <w:r w:rsidRPr="00236E09">
        <w:rPr>
          <w:rFonts w:ascii="Tahoma" w:hAnsi="Tahoma" w:cs="Tahoma"/>
          <w:sz w:val="24"/>
          <w:szCs w:val="24"/>
          <w:lang w:val="el-GR"/>
        </w:rPr>
        <w:t xml:space="preserve">Εκδήλωσης Ενδιαφέροντος, με την ένδειξη «ΘΕΣΗ» απασχόλησης, </w:t>
      </w:r>
      <w:r w:rsidRPr="00236E09">
        <w:rPr>
          <w:rFonts w:ascii="Tahoma" w:hAnsi="Tahoma" w:cs="Tahoma"/>
          <w:b/>
          <w:bCs/>
          <w:sz w:val="24"/>
          <w:szCs w:val="24"/>
          <w:lang w:val="el-GR"/>
        </w:rPr>
        <w:t xml:space="preserve">έως τις </w:t>
      </w:r>
      <w:r w:rsidR="003A4F77">
        <w:rPr>
          <w:rFonts w:ascii="Tahoma" w:hAnsi="Tahoma" w:cs="Tahoma"/>
          <w:b/>
          <w:bCs/>
          <w:sz w:val="24"/>
          <w:szCs w:val="24"/>
          <w:lang w:val="el-GR"/>
        </w:rPr>
        <w:t>26</w:t>
      </w:r>
      <w:r w:rsidRPr="00236E09">
        <w:rPr>
          <w:rFonts w:ascii="Tahoma" w:hAnsi="Tahoma" w:cs="Tahoma"/>
          <w:b/>
          <w:bCs/>
          <w:sz w:val="24"/>
          <w:szCs w:val="24"/>
          <w:lang w:val="el-GR"/>
        </w:rPr>
        <w:t>/</w:t>
      </w:r>
      <w:r w:rsidR="00295B80">
        <w:rPr>
          <w:rFonts w:ascii="Tahoma" w:hAnsi="Tahoma" w:cs="Tahoma"/>
          <w:b/>
          <w:bCs/>
          <w:sz w:val="24"/>
          <w:szCs w:val="24"/>
          <w:lang w:val="el-GR"/>
        </w:rPr>
        <w:t>4</w:t>
      </w:r>
      <w:r w:rsidR="000A3F61">
        <w:rPr>
          <w:rFonts w:ascii="Tahoma" w:hAnsi="Tahoma" w:cs="Tahoma"/>
          <w:b/>
          <w:bCs/>
          <w:sz w:val="24"/>
          <w:szCs w:val="24"/>
          <w:lang w:val="el-GR"/>
        </w:rPr>
        <w:t>/201</w:t>
      </w:r>
      <w:r w:rsidR="000A3F61" w:rsidRPr="000A3F61">
        <w:rPr>
          <w:rFonts w:ascii="Tahoma" w:hAnsi="Tahoma" w:cs="Tahoma"/>
          <w:b/>
          <w:bCs/>
          <w:sz w:val="24"/>
          <w:szCs w:val="24"/>
          <w:lang w:val="el-GR"/>
        </w:rPr>
        <w:t>8</w:t>
      </w:r>
      <w:r w:rsidRPr="00236E09">
        <w:rPr>
          <w:rFonts w:ascii="Tahoma" w:hAnsi="Tahoma" w:cs="Tahoma"/>
          <w:sz w:val="24"/>
          <w:szCs w:val="24"/>
          <w:lang w:val="el-GR"/>
        </w:rPr>
        <w:t xml:space="preserve">. </w:t>
      </w:r>
    </w:p>
    <w:p w:rsidR="00295B80" w:rsidRPr="00236E09" w:rsidRDefault="00295B80" w:rsidP="00E67D30">
      <w:pPr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sz w:val="24"/>
          <w:szCs w:val="24"/>
          <w:lang w:val="el-GR"/>
        </w:rPr>
      </w:pPr>
    </w:p>
    <w:p w:rsidR="00654757" w:rsidRPr="00236E09" w:rsidRDefault="002D4BA6" w:rsidP="00E67D30">
      <w:pPr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i/>
          <w:iCs/>
          <w:sz w:val="24"/>
          <w:szCs w:val="24"/>
          <w:lang w:val="el-GR"/>
        </w:rPr>
      </w:pPr>
      <w:r w:rsidRPr="00236E09">
        <w:rPr>
          <w:rFonts w:ascii="Tahoma" w:hAnsi="Tahoma" w:cs="Tahoma"/>
          <w:i/>
          <w:iCs/>
          <w:sz w:val="24"/>
          <w:szCs w:val="24"/>
          <w:lang w:val="el-GR"/>
        </w:rPr>
        <w:t xml:space="preserve">– </w:t>
      </w:r>
      <w:r w:rsidR="00654757" w:rsidRPr="00236E09">
        <w:rPr>
          <w:rFonts w:ascii="Tahoma" w:hAnsi="Tahoma" w:cs="Tahoma"/>
          <w:i/>
          <w:iCs/>
          <w:sz w:val="24"/>
          <w:szCs w:val="24"/>
          <w:lang w:val="el-GR"/>
        </w:rPr>
        <w:t>Η ΑΡΣΙΣ εξετάζει κάθε αίτηση με βάση τα προσόντα που ζητούνται για κάθε θέση και με βάση την αρχή των ίσων ευκαιριών.</w:t>
      </w:r>
    </w:p>
    <w:p w:rsidR="00654757" w:rsidRPr="00236E09" w:rsidRDefault="002D4BA6" w:rsidP="002D4BA6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i/>
          <w:iCs/>
          <w:sz w:val="24"/>
          <w:szCs w:val="24"/>
          <w:lang w:val="el-GR"/>
        </w:rPr>
      </w:pPr>
      <w:r w:rsidRPr="00236E09">
        <w:rPr>
          <w:rFonts w:ascii="Tahoma" w:hAnsi="Tahoma" w:cs="Tahoma"/>
          <w:i/>
          <w:iCs/>
          <w:sz w:val="24"/>
          <w:szCs w:val="24"/>
          <w:lang w:val="el-GR"/>
        </w:rPr>
        <w:t xml:space="preserve">– </w:t>
      </w:r>
      <w:r w:rsidR="00654757" w:rsidRPr="00236E09">
        <w:rPr>
          <w:rFonts w:ascii="Tahoma" w:hAnsi="Tahoma" w:cs="Tahoma"/>
          <w:i/>
          <w:iCs/>
          <w:sz w:val="24"/>
          <w:szCs w:val="24"/>
          <w:lang w:val="el-GR"/>
        </w:rPr>
        <w:t>Κατά την εξέταση των βιογραφικών θα τηρηθεί απόλυτη εμπιστευτικότητα.</w:t>
      </w:r>
      <w:r w:rsidRPr="00236E09">
        <w:rPr>
          <w:rFonts w:ascii="Tahoma" w:hAnsi="Tahoma" w:cs="Tahoma"/>
          <w:i/>
          <w:iCs/>
          <w:sz w:val="24"/>
          <w:szCs w:val="24"/>
          <w:lang w:val="el-GR"/>
        </w:rPr>
        <w:tab/>
      </w:r>
    </w:p>
    <w:p w:rsidR="002D4BA6" w:rsidRPr="00236E09" w:rsidRDefault="002D4BA6" w:rsidP="002D4BA6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i/>
          <w:iCs/>
          <w:sz w:val="24"/>
          <w:szCs w:val="24"/>
          <w:lang w:val="el-GR"/>
        </w:rPr>
      </w:pPr>
    </w:p>
    <w:p w:rsidR="00E67D30" w:rsidRPr="00236E09" w:rsidRDefault="00E67D30" w:rsidP="00E67D30">
      <w:pPr>
        <w:autoSpaceDE w:val="0"/>
        <w:autoSpaceDN w:val="0"/>
        <w:adjustRightInd w:val="0"/>
        <w:spacing w:after="0" w:line="240" w:lineRule="auto"/>
        <w:ind w:left="-284" w:right="-217"/>
        <w:jc w:val="both"/>
        <w:rPr>
          <w:rFonts w:ascii="Tahoma" w:hAnsi="Tahoma" w:cs="Tahoma"/>
          <w:i/>
          <w:iCs/>
          <w:sz w:val="24"/>
          <w:szCs w:val="24"/>
          <w:lang w:val="el-GR"/>
        </w:rPr>
      </w:pPr>
    </w:p>
    <w:p w:rsidR="00654757" w:rsidRDefault="00654757" w:rsidP="00E67D30">
      <w:pPr>
        <w:ind w:left="-284" w:right="-217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 w:rsidRPr="00E67D30">
        <w:rPr>
          <w:rFonts w:ascii="Tahoma" w:hAnsi="Tahoma" w:cs="Tahoma"/>
          <w:i/>
          <w:iCs/>
          <w:sz w:val="24"/>
          <w:szCs w:val="24"/>
        </w:rPr>
        <w:t>Τηλ</w:t>
      </w:r>
      <w:r w:rsidR="00E67D30" w:rsidRPr="00E67D30">
        <w:rPr>
          <w:rFonts w:ascii="Tahoma" w:hAnsi="Tahoma" w:cs="Tahoma"/>
          <w:i/>
          <w:iCs/>
          <w:sz w:val="24"/>
          <w:szCs w:val="24"/>
        </w:rPr>
        <w:t>έφωνο</w:t>
      </w:r>
      <w:proofErr w:type="spellEnd"/>
      <w:r w:rsidRPr="00E67D30">
        <w:rPr>
          <w:rFonts w:ascii="Tahoma" w:hAnsi="Tahoma" w:cs="Tahoma"/>
          <w:i/>
          <w:iCs/>
          <w:sz w:val="24"/>
          <w:szCs w:val="24"/>
        </w:rPr>
        <w:t xml:space="preserve"> Επ</w:t>
      </w:r>
      <w:proofErr w:type="spellStart"/>
      <w:r w:rsidRPr="00E67D30">
        <w:rPr>
          <w:rFonts w:ascii="Tahoma" w:hAnsi="Tahoma" w:cs="Tahoma"/>
          <w:i/>
          <w:iCs/>
          <w:sz w:val="24"/>
          <w:szCs w:val="24"/>
        </w:rPr>
        <w:t>ικοινωνί</w:t>
      </w:r>
      <w:proofErr w:type="spellEnd"/>
      <w:r w:rsidRPr="00E67D30">
        <w:rPr>
          <w:rFonts w:ascii="Tahoma" w:hAnsi="Tahoma" w:cs="Tahoma"/>
          <w:i/>
          <w:iCs/>
          <w:sz w:val="24"/>
          <w:szCs w:val="24"/>
        </w:rPr>
        <w:t xml:space="preserve">ας: </w:t>
      </w:r>
      <w:r w:rsidR="000A3F61" w:rsidRPr="000A3F61">
        <w:rPr>
          <w:rFonts w:ascii="Tahoma" w:hAnsi="Tahoma" w:cs="Tahoma"/>
          <w:i/>
          <w:iCs/>
          <w:sz w:val="24"/>
          <w:szCs w:val="24"/>
        </w:rPr>
        <w:t>2651 400823</w:t>
      </w:r>
    </w:p>
    <w:p w:rsidR="00103D3F" w:rsidRDefault="00103D3F" w:rsidP="00E67D30">
      <w:pPr>
        <w:ind w:left="-284" w:right="-217"/>
        <w:jc w:val="both"/>
        <w:rPr>
          <w:rFonts w:ascii="Tahoma" w:hAnsi="Tahoma" w:cs="Tahoma"/>
          <w:iCs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8789"/>
      </w:tblGrid>
      <w:tr w:rsidR="003F0092" w:rsidRPr="009B009F" w:rsidTr="003F0092">
        <w:tc>
          <w:tcPr>
            <w:tcW w:w="2268" w:type="dxa"/>
            <w:shd w:val="clear" w:color="auto" w:fill="auto"/>
          </w:tcPr>
          <w:p w:rsidR="003F0092" w:rsidRDefault="003F0092" w:rsidP="00257256">
            <w:pPr>
              <w:pStyle w:val="a6"/>
              <w:ind w:firstLine="720"/>
            </w:pPr>
            <w:r>
              <w:rPr>
                <w:noProof/>
              </w:rPr>
              <w:drawing>
                <wp:inline distT="0" distB="0" distL="0" distR="0">
                  <wp:extent cx="895350" cy="600075"/>
                  <wp:effectExtent l="0" t="0" r="0" b="0"/>
                  <wp:docPr id="1" name="Εικόνα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auto"/>
          </w:tcPr>
          <w:p w:rsidR="003F0092" w:rsidRPr="003F0092" w:rsidRDefault="003F0092" w:rsidP="00257256">
            <w:pPr>
              <w:pStyle w:val="a6"/>
              <w:rPr>
                <w:sz w:val="12"/>
                <w:szCs w:val="12"/>
              </w:rPr>
            </w:pPr>
          </w:p>
          <w:p w:rsidR="003F0092" w:rsidRPr="00236E09" w:rsidRDefault="003F0092" w:rsidP="00257256">
            <w:pPr>
              <w:pStyle w:val="a6"/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236E09">
              <w:rPr>
                <w:rFonts w:ascii="Tahoma" w:hAnsi="Tahoma" w:cs="Tahoma"/>
                <w:sz w:val="24"/>
                <w:szCs w:val="24"/>
                <w:lang w:val="el-GR"/>
              </w:rPr>
              <w:t>Με τη χρηματοδότηση της Ευρωπαϊκής Ένωσης – Ανθρωπιστική Βοήθεια</w:t>
            </w:r>
          </w:p>
          <w:p w:rsidR="003F0092" w:rsidRDefault="003F0092" w:rsidP="00257256">
            <w:pPr>
              <w:pStyle w:val="a6"/>
              <w:spacing w:before="12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65E34">
              <w:rPr>
                <w:rFonts w:ascii="Tahoma" w:hAnsi="Tahoma" w:cs="Tahoma"/>
                <w:sz w:val="24"/>
                <w:szCs w:val="24"/>
                <w:lang w:val="en-US"/>
              </w:rPr>
              <w:t>Funded by The European Union Humanitarian Aid</w:t>
            </w:r>
          </w:p>
          <w:p w:rsidR="000F781A" w:rsidRPr="00E65E34" w:rsidRDefault="000F781A" w:rsidP="00257256">
            <w:pPr>
              <w:pStyle w:val="a6"/>
              <w:spacing w:before="120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CD3D9F" w:rsidRPr="00E65E34" w:rsidRDefault="00CD3D9F" w:rsidP="00257256">
            <w:pPr>
              <w:pStyle w:val="a6"/>
              <w:spacing w:before="120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118"/>
        <w:gridCol w:w="3261"/>
        <w:gridCol w:w="1842"/>
        <w:gridCol w:w="1843"/>
        <w:gridCol w:w="1276"/>
        <w:gridCol w:w="1134"/>
      </w:tblGrid>
      <w:tr w:rsidR="00E67D30" w:rsidTr="0042040F">
        <w:tc>
          <w:tcPr>
            <w:tcW w:w="15026" w:type="dxa"/>
            <w:gridSpan w:val="8"/>
            <w:shd w:val="clear" w:color="auto" w:fill="D9D9D9" w:themeFill="background1" w:themeFillShade="D9"/>
          </w:tcPr>
          <w:p w:rsidR="00E67D30" w:rsidRPr="003F0092" w:rsidRDefault="001C433A" w:rsidP="00E67D30">
            <w:pPr>
              <w:ind w:right="-217"/>
              <w:jc w:val="both"/>
              <w:rPr>
                <w:rFonts w:ascii="Tahoma" w:hAnsi="Tahoma" w:cs="Tahoma"/>
                <w:iCs/>
                <w:sz w:val="24"/>
                <w:szCs w:val="24"/>
                <w:lang w:val="en-US"/>
              </w:rPr>
            </w:pPr>
            <w:r w:rsidRPr="003F0092">
              <w:rPr>
                <w:rFonts w:ascii="Tahoma" w:hAnsi="Tahoma" w:cs="Tahoma"/>
                <w:iCs/>
                <w:sz w:val="24"/>
                <w:szCs w:val="24"/>
                <w:lang w:val="en-US"/>
              </w:rPr>
              <w:lastRenderedPageBreak/>
              <w:tab/>
            </w:r>
          </w:p>
          <w:p w:rsidR="00545F41" w:rsidRDefault="000616D4" w:rsidP="00545F41">
            <w:pPr>
              <w:ind w:right="-21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ΠΙΝΑΚΑΣ</w:t>
            </w:r>
            <w:r w:rsidR="003D4E57">
              <w:rPr>
                <w:rFonts w:ascii="Tahoma" w:hAnsi="Tahoma" w:cs="Tahoma"/>
                <w:b/>
                <w:bCs/>
                <w:sz w:val="20"/>
                <w:szCs w:val="20"/>
              </w:rPr>
              <w:t>: ΘΕΣ</w:t>
            </w:r>
            <w:r w:rsidR="003D4E57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Η</w:t>
            </w:r>
            <w:r w:rsidR="00545F41" w:rsidRPr="00545F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ΑΠΑΣΧΟΛΗΣΗΣ</w:t>
            </w:r>
          </w:p>
          <w:p w:rsidR="00545F41" w:rsidRPr="00545F41" w:rsidRDefault="00545F41" w:rsidP="00545F41">
            <w:pPr>
              <w:ind w:right="-217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42040F" w:rsidRPr="00464865" w:rsidTr="000616D4">
        <w:tc>
          <w:tcPr>
            <w:tcW w:w="993" w:type="dxa"/>
            <w:shd w:val="clear" w:color="auto" w:fill="D9D9D9" w:themeFill="background1" w:themeFillShade="D9"/>
          </w:tcPr>
          <w:p w:rsidR="00545F41" w:rsidRPr="00464865" w:rsidRDefault="00545F41" w:rsidP="00545F41">
            <w:pPr>
              <w:ind w:right="1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Α/Α Θέσης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5F41" w:rsidRPr="00464865" w:rsidRDefault="00545F41" w:rsidP="00545F41">
            <w:pPr>
              <w:ind w:right="71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Θέση</w:t>
            </w:r>
            <w:proofErr w:type="spellEnd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45F41" w:rsidRPr="00464865" w:rsidRDefault="00545F41" w:rsidP="00545F41">
            <w:pPr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Περιγρα</w:t>
            </w: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φή</w:t>
            </w:r>
            <w:proofErr w:type="spellEnd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θέσης</w:t>
            </w:r>
            <w:proofErr w:type="spellEnd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45F41" w:rsidRPr="00464865" w:rsidRDefault="00545F41" w:rsidP="00545F41">
            <w:pPr>
              <w:ind w:right="69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Απαρα</w:t>
            </w: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ίτητ</w:t>
            </w:r>
            <w:proofErr w:type="spellEnd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α π</w:t>
            </w: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ροσόντ</w:t>
            </w:r>
            <w:proofErr w:type="spellEnd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α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45F41" w:rsidRPr="00464865" w:rsidRDefault="00545F41" w:rsidP="00545F41">
            <w:pPr>
              <w:ind w:right="-3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Επ</w:t>
            </w: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ιθυμητά</w:t>
            </w:r>
            <w:proofErr w:type="spellEnd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π</w:t>
            </w: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ροσόντ</w:t>
            </w:r>
            <w:proofErr w:type="spellEnd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5F41" w:rsidRPr="00464865" w:rsidRDefault="00545F41" w:rsidP="00545F41">
            <w:pPr>
              <w:ind w:right="67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Συνεκτιμώμεν</w:t>
            </w:r>
            <w:proofErr w:type="spellEnd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α π</w:t>
            </w: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ροσόντ</w:t>
            </w:r>
            <w:proofErr w:type="spellEnd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5F41" w:rsidRPr="00464865" w:rsidRDefault="00545F41" w:rsidP="00545F41">
            <w:pPr>
              <w:ind w:right="-4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Διάρκει</w:t>
            </w:r>
            <w:proofErr w:type="spellEnd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α </w:t>
            </w: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Σύμ</w:t>
            </w:r>
            <w:proofErr w:type="spellEnd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βασης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45F41" w:rsidRPr="00464865" w:rsidRDefault="00545F41" w:rsidP="00545F41">
            <w:pPr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Αριθμός</w:t>
            </w:r>
            <w:proofErr w:type="spellEnd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α</w:t>
            </w:r>
            <w:proofErr w:type="spellStart"/>
            <w:r w:rsidRPr="00464865">
              <w:rPr>
                <w:rFonts w:ascii="Tahoma" w:hAnsi="Tahoma" w:cs="Tahoma"/>
                <w:b/>
                <w:iCs/>
                <w:sz w:val="20"/>
                <w:szCs w:val="20"/>
              </w:rPr>
              <w:t>τόμων</w:t>
            </w:r>
            <w:proofErr w:type="spellEnd"/>
          </w:p>
        </w:tc>
      </w:tr>
      <w:tr w:rsidR="00774063" w:rsidRPr="00545F41" w:rsidTr="00257256">
        <w:tc>
          <w:tcPr>
            <w:tcW w:w="993" w:type="dxa"/>
          </w:tcPr>
          <w:p w:rsidR="00774063" w:rsidRDefault="00774063" w:rsidP="00257256">
            <w:pPr>
              <w:ind w:right="1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:rsidR="00774063" w:rsidRDefault="00774063" w:rsidP="00257256">
            <w:pPr>
              <w:ind w:right="1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:rsidR="00774063" w:rsidRPr="00BD0E92" w:rsidRDefault="00295B80" w:rsidP="00742D9E">
            <w:pPr>
              <w:ind w:right="1"/>
              <w:jc w:val="both"/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  <w:t>1</w:t>
            </w:r>
          </w:p>
        </w:tc>
        <w:tc>
          <w:tcPr>
            <w:tcW w:w="1559" w:type="dxa"/>
          </w:tcPr>
          <w:p w:rsidR="00774063" w:rsidRDefault="00774063" w:rsidP="00257256">
            <w:pPr>
              <w:autoSpaceDE w:val="0"/>
              <w:autoSpaceDN w:val="0"/>
              <w:adjustRightInd w:val="0"/>
              <w:ind w:right="7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74063" w:rsidRDefault="00774063" w:rsidP="002572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74063" w:rsidRPr="00E456F4" w:rsidRDefault="00E456F4" w:rsidP="00E456F4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Protection Officer </w:t>
            </w:r>
          </w:p>
        </w:tc>
        <w:tc>
          <w:tcPr>
            <w:tcW w:w="3118" w:type="dxa"/>
          </w:tcPr>
          <w:p w:rsidR="00774063" w:rsidRPr="00236E09" w:rsidRDefault="00774063" w:rsidP="0025725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Παρακολούθηση ζητημάτων προστασίας και συγγραφή αναφορών,</w:t>
            </w:r>
          </w:p>
          <w:p w:rsidR="00E456F4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Διεξαγωγή ερευνών, συζήτηση ομάδων εστίασης, συνεντεύξεις κ.λπ. με βάση συμφωνημένες προσεγγίσεις παρακολούθησης της προστασίας.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Προσδιορισμός ευάλωτων ομάδων ή ομάδων που βρίσκονται σε κίνδυνο ή ατόμων για παραπομπή.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Χαρτογράφηση υπηρεσιών και παραπομπές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,</w:t>
            </w:r>
          </w:p>
          <w:p w:rsidR="00E456F4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Επικοινωνία με τις Κοινότητες και ανάπτυξη της Κοινοτικής Προστασίας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,</w:t>
            </w:r>
          </w:p>
          <w:p w:rsidR="00E456F4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Τεχνική υποστήριξη και ανάπτυξη ικανοτήτων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,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774063" w:rsidRPr="00236E09" w:rsidRDefault="00E456F4" w:rsidP="00E456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Υλοποίηση έργου,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ε</w:t>
            </w: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κτέλεση άλλων δραστηριοτήτων κατόπιν αιτημάτων από τους υπευθύνους του έργου.</w:t>
            </w:r>
          </w:p>
        </w:tc>
        <w:tc>
          <w:tcPr>
            <w:tcW w:w="3261" w:type="dxa"/>
          </w:tcPr>
          <w:p w:rsidR="00774063" w:rsidRPr="00236E09" w:rsidRDefault="00774063" w:rsidP="0025725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Τουλάχιστον 2ετής εμπειρία και προϋπηρεσία σε κοινωνικές και ανθρωπιστικές οργανώσεις και ενα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σχόληση με ζητήματα προστασίας, 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</w:t>
            </w: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τυχίο ΑΕΙ Κοι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νωνικών ή Ανθρωπιστικών Σπουδών,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Ισχυρή εννοιολογική και πρακτική κατανόηση των αρχών και πρ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οτύπων ανθρωπιστικής προστασίας,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 xml:space="preserve">Αποδεδειγμένη κατανόηση των έμφυλων διαστάσεων στο τομέα της προστασίας, 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Εμπειρία σχετική με την κινητοποίηση σε κοινοτικό επίπεδο ή την κινητοποίηση της κοι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νότητας σε ανθρωπιστικό πλαίσιο,</w:t>
            </w:r>
          </w:p>
          <w:p w:rsid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Αποδεδειγμένη ικανότητα οικοδόμησης αποτελεσματικών, εποικοδομητικών σχέσεων εργασίας με άλλους οργανισμούς και τοπικές αρχ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ές και φορείς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lastRenderedPageBreak/>
              <w:t>παροχής υπηρεσιών,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Εξαιρετικές διπλωματικές, κοινωνικές και διαπολιτισμικές δεξιότητες με αποδεδειγμένη πολιτισμική ευαισθησία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,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Δυνατότητα εργασίας υπό πίεση με υψηλό επίπεδο προσαρμοστικ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ότητας και πρωτοβουλίας,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Πολύ καλές διαπροσωπικές δεξιότητες, ιδιαίτερα στη δικτύωση, συνεργασία με τις κοινότητες, την τοπική κοινωνία τω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ν πολιτών και τις τοπικές αρχές,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Pr="00295B80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95B8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Γλωσσικές δεξιότητες στα Αραβικά, Φαρσί ή Ντάρι, Σορανί και Ελληνικά,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Καλή Αγγλική γραπτή και λεκτική επικοινωνία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,</w:t>
            </w: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Pr="00E456F4" w:rsidRDefault="00E456F4" w:rsidP="00E456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Δικαίωμα στην εργασία στην Ελλάδα ή την ΕΕ.</w:t>
            </w:r>
          </w:p>
          <w:p w:rsidR="00774063" w:rsidRPr="00E456F4" w:rsidRDefault="00774063" w:rsidP="0025725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</w:tcPr>
          <w:p w:rsidR="00774063" w:rsidRPr="00E456F4" w:rsidRDefault="00774063" w:rsidP="0025725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Μεταπτυχιακό δίπλωμα στις Νομικές, Κοι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νωνικές ή Ανθρωπιστικές Σπουδές,</w:t>
            </w:r>
          </w:p>
          <w:p w:rsidR="00E456F4" w:rsidRPr="00E456F4" w:rsidRDefault="00E456F4" w:rsidP="00E456F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 xml:space="preserve">Εργασία με μετανάστες στην Ελλάδα ή σε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άλλα περιβάλλοντα μετανάστευσης,</w:t>
            </w:r>
          </w:p>
          <w:p w:rsidR="00E456F4" w:rsidRPr="00E456F4" w:rsidRDefault="00E456F4" w:rsidP="00E456F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>Εμπειρία και ικανότητες στην ανάπτυξη ικανοτήτων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,</w:t>
            </w:r>
          </w:p>
          <w:p w:rsidR="00E456F4" w:rsidRDefault="00E456F4" w:rsidP="00E456F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Default="00E456F4" w:rsidP="00E456F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 xml:space="preserve"> Η εμπειρία σε θέματα δεοντολογίας και διαχείρισης ευαίσθητων δεδομένων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,</w:t>
            </w:r>
          </w:p>
          <w:p w:rsidR="00E456F4" w:rsidRPr="0003423B" w:rsidRDefault="00E456F4" w:rsidP="00E456F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456F4" w:rsidRPr="00E456F4" w:rsidRDefault="00E456F4" w:rsidP="00E456F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456F4">
              <w:rPr>
                <w:rFonts w:ascii="Tahoma" w:hAnsi="Tahoma" w:cs="Tahoma"/>
                <w:sz w:val="20"/>
                <w:szCs w:val="20"/>
                <w:lang w:val="el-GR"/>
              </w:rPr>
              <w:t xml:space="preserve">Άδεια Οδήγησης. </w:t>
            </w:r>
          </w:p>
          <w:p w:rsidR="00774063" w:rsidRDefault="00774063" w:rsidP="002572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74063" w:rsidRPr="00C63D27" w:rsidRDefault="00774063" w:rsidP="002572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74063" w:rsidRPr="00C63D27" w:rsidRDefault="00774063" w:rsidP="002572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4063" w:rsidRPr="00236E09" w:rsidRDefault="00774063" w:rsidP="00257256">
            <w:pPr>
              <w:ind w:right="67"/>
              <w:rPr>
                <w:rFonts w:ascii="Tahoma" w:hAnsi="Tahoma" w:cs="Tahoma"/>
                <w:iCs/>
                <w:sz w:val="20"/>
                <w:szCs w:val="20"/>
                <w:lang w:val="el-GR"/>
              </w:rPr>
            </w:pPr>
          </w:p>
          <w:p w:rsidR="00774063" w:rsidRPr="00236E09" w:rsidRDefault="00774063" w:rsidP="00257256">
            <w:pPr>
              <w:ind w:right="67"/>
              <w:rPr>
                <w:rFonts w:ascii="Tahoma" w:hAnsi="Tahoma" w:cs="Tahoma"/>
                <w:iCs/>
                <w:sz w:val="20"/>
                <w:szCs w:val="20"/>
                <w:lang w:val="el-GR"/>
              </w:rPr>
            </w:pPr>
            <w:r w:rsidRPr="00236E09">
              <w:rPr>
                <w:rFonts w:ascii="Tahoma" w:hAnsi="Tahoma" w:cs="Tahoma"/>
                <w:iCs/>
                <w:sz w:val="20"/>
                <w:szCs w:val="20"/>
                <w:lang w:val="el-GR"/>
              </w:rPr>
              <w:t>• Προηγούμενη</w:t>
            </w:r>
          </w:p>
          <w:p w:rsidR="00774063" w:rsidRPr="00236E09" w:rsidRDefault="00774063" w:rsidP="00257256">
            <w:pPr>
              <w:ind w:right="67"/>
              <w:rPr>
                <w:rFonts w:ascii="Tahoma" w:hAnsi="Tahoma" w:cs="Tahoma"/>
                <w:iCs/>
                <w:sz w:val="20"/>
                <w:szCs w:val="20"/>
                <w:lang w:val="el-GR"/>
              </w:rPr>
            </w:pPr>
            <w:r w:rsidRPr="00236E09">
              <w:rPr>
                <w:rFonts w:ascii="Tahoma" w:hAnsi="Tahoma" w:cs="Tahoma"/>
                <w:iCs/>
                <w:sz w:val="20"/>
                <w:szCs w:val="20"/>
                <w:lang w:val="el-GR"/>
              </w:rPr>
              <w:t>απασχόληση στο</w:t>
            </w:r>
          </w:p>
          <w:p w:rsidR="00774063" w:rsidRPr="00236E09" w:rsidRDefault="00774063" w:rsidP="00257256">
            <w:pPr>
              <w:ind w:right="67"/>
              <w:rPr>
                <w:rFonts w:ascii="Tahoma" w:hAnsi="Tahoma" w:cs="Tahoma"/>
                <w:iCs/>
                <w:sz w:val="20"/>
                <w:szCs w:val="20"/>
                <w:lang w:val="el-GR"/>
              </w:rPr>
            </w:pPr>
            <w:r w:rsidRPr="00236E09">
              <w:rPr>
                <w:rFonts w:ascii="Tahoma" w:hAnsi="Tahoma" w:cs="Tahoma"/>
                <w:iCs/>
                <w:sz w:val="20"/>
                <w:szCs w:val="20"/>
                <w:lang w:val="el-GR"/>
              </w:rPr>
              <w:t>μεταναστευτικό / προσφυγικό και εμπειρία με ευάλωτες ομάδες.</w:t>
            </w:r>
          </w:p>
          <w:p w:rsidR="00774063" w:rsidRPr="00236E09" w:rsidRDefault="00774063" w:rsidP="00257256">
            <w:pPr>
              <w:ind w:right="67"/>
              <w:rPr>
                <w:rFonts w:ascii="Tahoma" w:hAnsi="Tahoma" w:cs="Tahoma"/>
                <w:iCs/>
                <w:sz w:val="20"/>
                <w:szCs w:val="20"/>
                <w:lang w:val="el-GR"/>
              </w:rPr>
            </w:pPr>
          </w:p>
          <w:p w:rsidR="00774063" w:rsidRPr="00C63D27" w:rsidRDefault="00774063" w:rsidP="00257256">
            <w:pPr>
              <w:rPr>
                <w:rFonts w:ascii="Tahoma" w:hAnsi="Tahoma" w:cs="Tahoma"/>
                <w:sz w:val="20"/>
                <w:szCs w:val="20"/>
              </w:rPr>
            </w:pPr>
            <w:r w:rsidRPr="00263B2F">
              <w:rPr>
                <w:rFonts w:ascii="Tahoma" w:hAnsi="Tahoma" w:cs="Tahoma"/>
                <w:iCs/>
                <w:sz w:val="20"/>
                <w:szCs w:val="20"/>
              </w:rPr>
              <w:t xml:space="preserve">• </w:t>
            </w:r>
            <w:proofErr w:type="spellStart"/>
            <w:r w:rsidRPr="00263B2F">
              <w:rPr>
                <w:rFonts w:ascii="Tahoma" w:hAnsi="Tahoma" w:cs="Tahoma"/>
                <w:iCs/>
                <w:sz w:val="20"/>
                <w:szCs w:val="20"/>
              </w:rPr>
              <w:t>Εθελοντική</w:t>
            </w:r>
            <w:proofErr w:type="spellEnd"/>
            <w:r w:rsidRPr="00263B2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263B2F">
              <w:rPr>
                <w:rFonts w:ascii="Tahoma" w:hAnsi="Tahoma" w:cs="Tahoma"/>
                <w:iCs/>
                <w:sz w:val="20"/>
                <w:szCs w:val="20"/>
              </w:rPr>
              <w:t>εργ</w:t>
            </w:r>
            <w:proofErr w:type="spellEnd"/>
            <w:r w:rsidRPr="00263B2F">
              <w:rPr>
                <w:rFonts w:ascii="Tahoma" w:hAnsi="Tahoma" w:cs="Tahoma"/>
                <w:iCs/>
                <w:sz w:val="20"/>
                <w:szCs w:val="20"/>
              </w:rPr>
              <w:t>ασία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74063" w:rsidRDefault="00774063" w:rsidP="00257256">
            <w:pPr>
              <w:ind w:right="-4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774063" w:rsidRDefault="00774063" w:rsidP="00257256">
            <w:pPr>
              <w:ind w:right="-4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774063" w:rsidRDefault="00774063" w:rsidP="00257256">
            <w:pPr>
              <w:ind w:right="-4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774063" w:rsidRDefault="00774063" w:rsidP="00257256">
            <w:pPr>
              <w:ind w:right="-4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774063" w:rsidRPr="00B40A96" w:rsidRDefault="00295B80" w:rsidP="00257256">
            <w:pPr>
              <w:ind w:right="-4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l-GR"/>
              </w:rPr>
              <w:t>8</w:t>
            </w:r>
            <w:bookmarkStart w:id="0" w:name="_GoBack"/>
            <w:bookmarkEnd w:id="0"/>
            <w:r w:rsidR="00774063" w:rsidRPr="00B40A96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774063" w:rsidRPr="00B40A96">
              <w:rPr>
                <w:rFonts w:ascii="Tahoma" w:hAnsi="Tahoma" w:cs="Tahoma"/>
                <w:b/>
                <w:iCs/>
                <w:sz w:val="20"/>
                <w:szCs w:val="20"/>
              </w:rPr>
              <w:t>μήνες</w:t>
            </w:r>
            <w:proofErr w:type="spellEnd"/>
          </w:p>
        </w:tc>
        <w:tc>
          <w:tcPr>
            <w:tcW w:w="1134" w:type="dxa"/>
          </w:tcPr>
          <w:p w:rsidR="00774063" w:rsidRDefault="00774063" w:rsidP="00257256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774063" w:rsidRDefault="00774063" w:rsidP="00257256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774063" w:rsidRDefault="00774063" w:rsidP="00257256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774063" w:rsidRDefault="00774063" w:rsidP="00257256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774063" w:rsidRPr="00BD0E92" w:rsidRDefault="00BD0E92" w:rsidP="00257256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1</w:t>
            </w:r>
          </w:p>
        </w:tc>
      </w:tr>
    </w:tbl>
    <w:p w:rsidR="00774063" w:rsidRDefault="00774063" w:rsidP="00E8783E">
      <w:pPr>
        <w:rPr>
          <w:rFonts w:ascii="Tahoma" w:hAnsi="Tahoma" w:cs="Tahoma"/>
          <w:iCs/>
          <w:color w:val="000000"/>
          <w:sz w:val="24"/>
          <w:szCs w:val="24"/>
          <w:lang w:val="en-US"/>
        </w:rPr>
      </w:pPr>
    </w:p>
    <w:sectPr w:rsidR="00774063" w:rsidSect="00555F61">
      <w:footerReference w:type="default" r:id="rId13"/>
      <w:pgSz w:w="16838" w:h="11906" w:orient="landscape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60" w:rsidRDefault="007A2D60" w:rsidP="00555F61">
      <w:pPr>
        <w:spacing w:after="0" w:line="240" w:lineRule="auto"/>
      </w:pPr>
      <w:r>
        <w:separator/>
      </w:r>
    </w:p>
  </w:endnote>
  <w:endnote w:type="continuationSeparator" w:id="0">
    <w:p w:rsidR="007A2D60" w:rsidRDefault="007A2D60" w:rsidP="0055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543101"/>
      <w:docPartObj>
        <w:docPartGallery w:val="Page Numbers (Bottom of Page)"/>
        <w:docPartUnique/>
      </w:docPartObj>
    </w:sdtPr>
    <w:sdtEndPr/>
    <w:sdtContent>
      <w:p w:rsidR="00A645D2" w:rsidRDefault="00A645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B80" w:rsidRPr="00295B80">
          <w:rPr>
            <w:noProof/>
            <w:lang w:val="el-GR"/>
          </w:rPr>
          <w:t>1</w:t>
        </w:r>
        <w:r>
          <w:fldChar w:fldCharType="end"/>
        </w:r>
      </w:p>
    </w:sdtContent>
  </w:sdt>
  <w:p w:rsidR="00A645D2" w:rsidRDefault="00A64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60" w:rsidRDefault="007A2D60" w:rsidP="00555F61">
      <w:pPr>
        <w:spacing w:after="0" w:line="240" w:lineRule="auto"/>
      </w:pPr>
      <w:r>
        <w:separator/>
      </w:r>
    </w:p>
  </w:footnote>
  <w:footnote w:type="continuationSeparator" w:id="0">
    <w:p w:rsidR="007A2D60" w:rsidRDefault="007A2D60" w:rsidP="0055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766"/>
    <w:multiLevelType w:val="hybridMultilevel"/>
    <w:tmpl w:val="96C4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71E2"/>
    <w:multiLevelType w:val="hybridMultilevel"/>
    <w:tmpl w:val="7660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5251A"/>
    <w:multiLevelType w:val="hybridMultilevel"/>
    <w:tmpl w:val="0B0C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31AF"/>
    <w:multiLevelType w:val="hybridMultilevel"/>
    <w:tmpl w:val="F4CE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2025B"/>
    <w:multiLevelType w:val="hybridMultilevel"/>
    <w:tmpl w:val="31A2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F0C39"/>
    <w:multiLevelType w:val="hybridMultilevel"/>
    <w:tmpl w:val="242E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95785"/>
    <w:multiLevelType w:val="hybridMultilevel"/>
    <w:tmpl w:val="1C4A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D5824"/>
    <w:multiLevelType w:val="hybridMultilevel"/>
    <w:tmpl w:val="664C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15B9A"/>
    <w:multiLevelType w:val="hybridMultilevel"/>
    <w:tmpl w:val="FB50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323C2"/>
    <w:multiLevelType w:val="hybridMultilevel"/>
    <w:tmpl w:val="062C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57"/>
    <w:rsid w:val="0002138C"/>
    <w:rsid w:val="000220CC"/>
    <w:rsid w:val="0003423B"/>
    <w:rsid w:val="000441B1"/>
    <w:rsid w:val="00053CB4"/>
    <w:rsid w:val="0005758F"/>
    <w:rsid w:val="000616D4"/>
    <w:rsid w:val="000A0C74"/>
    <w:rsid w:val="000A3F61"/>
    <w:rsid w:val="000D2B62"/>
    <w:rsid w:val="000D36A3"/>
    <w:rsid w:val="000F781A"/>
    <w:rsid w:val="00103D3F"/>
    <w:rsid w:val="001164E8"/>
    <w:rsid w:val="00153C49"/>
    <w:rsid w:val="00196BAA"/>
    <w:rsid w:val="001A061E"/>
    <w:rsid w:val="001A0D1D"/>
    <w:rsid w:val="001A2526"/>
    <w:rsid w:val="001C433A"/>
    <w:rsid w:val="001D36B9"/>
    <w:rsid w:val="002041AC"/>
    <w:rsid w:val="0023469F"/>
    <w:rsid w:val="00236E09"/>
    <w:rsid w:val="00257256"/>
    <w:rsid w:val="00263B2F"/>
    <w:rsid w:val="00271964"/>
    <w:rsid w:val="00295B80"/>
    <w:rsid w:val="002C0AAA"/>
    <w:rsid w:val="002D1165"/>
    <w:rsid w:val="002D4BA6"/>
    <w:rsid w:val="002E4E55"/>
    <w:rsid w:val="002F4309"/>
    <w:rsid w:val="003019CF"/>
    <w:rsid w:val="003073CA"/>
    <w:rsid w:val="00315F3A"/>
    <w:rsid w:val="00355C27"/>
    <w:rsid w:val="00363CB3"/>
    <w:rsid w:val="003A4F77"/>
    <w:rsid w:val="003B14E9"/>
    <w:rsid w:val="003D19B0"/>
    <w:rsid w:val="003D4E57"/>
    <w:rsid w:val="003E1747"/>
    <w:rsid w:val="003F0092"/>
    <w:rsid w:val="003F0522"/>
    <w:rsid w:val="0042040F"/>
    <w:rsid w:val="0042730B"/>
    <w:rsid w:val="00443D7E"/>
    <w:rsid w:val="00464865"/>
    <w:rsid w:val="004A4A36"/>
    <w:rsid w:val="004C1286"/>
    <w:rsid w:val="004D0871"/>
    <w:rsid w:val="004F5A84"/>
    <w:rsid w:val="00503C82"/>
    <w:rsid w:val="0051576B"/>
    <w:rsid w:val="00545F41"/>
    <w:rsid w:val="00547064"/>
    <w:rsid w:val="005523A4"/>
    <w:rsid w:val="00555F61"/>
    <w:rsid w:val="0057278E"/>
    <w:rsid w:val="005801D7"/>
    <w:rsid w:val="005C0401"/>
    <w:rsid w:val="005D3182"/>
    <w:rsid w:val="005F62BE"/>
    <w:rsid w:val="00652C9B"/>
    <w:rsid w:val="00654757"/>
    <w:rsid w:val="00686E14"/>
    <w:rsid w:val="006C3832"/>
    <w:rsid w:val="006C66B2"/>
    <w:rsid w:val="006D2F7F"/>
    <w:rsid w:val="00712079"/>
    <w:rsid w:val="007410B6"/>
    <w:rsid w:val="00742D9E"/>
    <w:rsid w:val="00753EEE"/>
    <w:rsid w:val="00760C45"/>
    <w:rsid w:val="007627A5"/>
    <w:rsid w:val="00774063"/>
    <w:rsid w:val="007906FE"/>
    <w:rsid w:val="007A2D60"/>
    <w:rsid w:val="00852898"/>
    <w:rsid w:val="008605A4"/>
    <w:rsid w:val="00887A00"/>
    <w:rsid w:val="0089210D"/>
    <w:rsid w:val="008A13F9"/>
    <w:rsid w:val="00903171"/>
    <w:rsid w:val="009074F3"/>
    <w:rsid w:val="0092144A"/>
    <w:rsid w:val="00926009"/>
    <w:rsid w:val="009471D9"/>
    <w:rsid w:val="00951920"/>
    <w:rsid w:val="009556FA"/>
    <w:rsid w:val="009A0AD8"/>
    <w:rsid w:val="009A354C"/>
    <w:rsid w:val="009B009F"/>
    <w:rsid w:val="009B2D94"/>
    <w:rsid w:val="009E00A6"/>
    <w:rsid w:val="009E11AD"/>
    <w:rsid w:val="00A16635"/>
    <w:rsid w:val="00A20562"/>
    <w:rsid w:val="00A53BE4"/>
    <w:rsid w:val="00A55B62"/>
    <w:rsid w:val="00A645D2"/>
    <w:rsid w:val="00AB2F83"/>
    <w:rsid w:val="00B127DC"/>
    <w:rsid w:val="00B249D2"/>
    <w:rsid w:val="00B40A96"/>
    <w:rsid w:val="00B45236"/>
    <w:rsid w:val="00B56E30"/>
    <w:rsid w:val="00B6442E"/>
    <w:rsid w:val="00B73E5D"/>
    <w:rsid w:val="00B93AE4"/>
    <w:rsid w:val="00BA0C06"/>
    <w:rsid w:val="00BB0556"/>
    <w:rsid w:val="00BB0AE2"/>
    <w:rsid w:val="00BB6965"/>
    <w:rsid w:val="00BD0E92"/>
    <w:rsid w:val="00C017EF"/>
    <w:rsid w:val="00C247D3"/>
    <w:rsid w:val="00C31AF9"/>
    <w:rsid w:val="00C500FC"/>
    <w:rsid w:val="00C63D27"/>
    <w:rsid w:val="00C749EE"/>
    <w:rsid w:val="00C92D0A"/>
    <w:rsid w:val="00CD3D9F"/>
    <w:rsid w:val="00D1212C"/>
    <w:rsid w:val="00D86441"/>
    <w:rsid w:val="00D87238"/>
    <w:rsid w:val="00D95991"/>
    <w:rsid w:val="00E05E14"/>
    <w:rsid w:val="00E176DE"/>
    <w:rsid w:val="00E456F4"/>
    <w:rsid w:val="00E65E34"/>
    <w:rsid w:val="00E67D30"/>
    <w:rsid w:val="00E83737"/>
    <w:rsid w:val="00E8783E"/>
    <w:rsid w:val="00E9733A"/>
    <w:rsid w:val="00F114C1"/>
    <w:rsid w:val="00F52F68"/>
    <w:rsid w:val="00F63720"/>
    <w:rsid w:val="00F771C4"/>
    <w:rsid w:val="00FA305B"/>
    <w:rsid w:val="00FA6AFC"/>
    <w:rsid w:val="00FC500D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54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5475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etadate">
    <w:name w:val="meta_date"/>
    <w:basedOn w:val="a0"/>
    <w:rsid w:val="00654757"/>
  </w:style>
  <w:style w:type="character" w:customStyle="1" w:styleId="apple-converted-space">
    <w:name w:val="apple-converted-space"/>
    <w:basedOn w:val="a0"/>
    <w:rsid w:val="00654757"/>
  </w:style>
  <w:style w:type="character" w:customStyle="1" w:styleId="metacategories">
    <w:name w:val="meta_categories"/>
    <w:basedOn w:val="a0"/>
    <w:rsid w:val="00654757"/>
  </w:style>
  <w:style w:type="character" w:styleId="-">
    <w:name w:val="Hyperlink"/>
    <w:basedOn w:val="a0"/>
    <w:uiPriority w:val="99"/>
    <w:semiHidden/>
    <w:unhideWhenUsed/>
    <w:rsid w:val="0065475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5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475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6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55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55F61"/>
  </w:style>
  <w:style w:type="paragraph" w:styleId="a6">
    <w:name w:val="footer"/>
    <w:basedOn w:val="a"/>
    <w:link w:val="Char1"/>
    <w:uiPriority w:val="99"/>
    <w:unhideWhenUsed/>
    <w:rsid w:val="00555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55F61"/>
  </w:style>
  <w:style w:type="paragraph" w:styleId="a7">
    <w:name w:val="List Paragraph"/>
    <w:basedOn w:val="a"/>
    <w:uiPriority w:val="34"/>
    <w:qFormat/>
    <w:rsid w:val="000A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54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5475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etadate">
    <w:name w:val="meta_date"/>
    <w:basedOn w:val="a0"/>
    <w:rsid w:val="00654757"/>
  </w:style>
  <w:style w:type="character" w:customStyle="1" w:styleId="apple-converted-space">
    <w:name w:val="apple-converted-space"/>
    <w:basedOn w:val="a0"/>
    <w:rsid w:val="00654757"/>
  </w:style>
  <w:style w:type="character" w:customStyle="1" w:styleId="metacategories">
    <w:name w:val="meta_categories"/>
    <w:basedOn w:val="a0"/>
    <w:rsid w:val="00654757"/>
  </w:style>
  <w:style w:type="character" w:styleId="-">
    <w:name w:val="Hyperlink"/>
    <w:basedOn w:val="a0"/>
    <w:uiPriority w:val="99"/>
    <w:semiHidden/>
    <w:unhideWhenUsed/>
    <w:rsid w:val="0065475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5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475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6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55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55F61"/>
  </w:style>
  <w:style w:type="paragraph" w:styleId="a6">
    <w:name w:val="footer"/>
    <w:basedOn w:val="a"/>
    <w:link w:val="Char1"/>
    <w:uiPriority w:val="99"/>
    <w:unhideWhenUsed/>
    <w:rsid w:val="00555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55F61"/>
  </w:style>
  <w:style w:type="paragraph" w:styleId="a7">
    <w:name w:val="List Paragraph"/>
    <w:basedOn w:val="a"/>
    <w:uiPriority w:val="34"/>
    <w:qFormat/>
    <w:rsid w:val="000A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446B-B5FF-4AF5-8D55-7F0B35C1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</cp:lastModifiedBy>
  <cp:revision>2</cp:revision>
  <cp:lastPrinted>2016-08-02T13:15:00Z</cp:lastPrinted>
  <dcterms:created xsi:type="dcterms:W3CDTF">2018-04-18T13:43:00Z</dcterms:created>
  <dcterms:modified xsi:type="dcterms:W3CDTF">2018-04-18T13:43:00Z</dcterms:modified>
</cp:coreProperties>
</file>