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5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427"/>
        <w:gridCol w:w="2768"/>
      </w:tblGrid>
      <w:tr w:rsidR="006B2EA8" w:rsidRPr="006B2EA8" w:rsidTr="000A7B4A">
        <w:tc>
          <w:tcPr>
            <w:tcW w:w="3261" w:type="dxa"/>
          </w:tcPr>
          <w:p w:rsidR="006B2EA8" w:rsidRPr="006B2EA8" w:rsidRDefault="006B2EA8" w:rsidP="006B2EA8">
            <w:pPr>
              <w:suppressAutoHyphens/>
              <w:snapToGrid w:val="0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val="en-GB" w:eastAsia="ar-SA"/>
              </w:rPr>
            </w:pPr>
            <w:bookmarkStart w:id="0" w:name="_Hlk480366541"/>
            <w:r w:rsidRPr="006B2EA8">
              <w:rPr>
                <w:rFonts w:asciiTheme="majorBidi" w:eastAsia="Times New Roman" w:hAnsiTheme="majorBidi" w:cstheme="majorBidi"/>
                <w:b/>
                <w:i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843200" cy="867600"/>
                  <wp:effectExtent l="0" t="0" r="508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B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2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6B2EA8" w:rsidRPr="006B2EA8" w:rsidRDefault="006B2EA8" w:rsidP="006B2EA8">
            <w:pPr>
              <w:suppressAutoHyphens/>
              <w:snapToGrid w:val="0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val="en-US" w:eastAsia="ar-SA"/>
              </w:rPr>
            </w:pPr>
            <w:r w:rsidRPr="006B2EA8">
              <w:rPr>
                <w:rFonts w:asciiTheme="majorBidi" w:eastAsia="Times New Roman" w:hAnsiTheme="majorBidi" w:cstheme="majorBidi"/>
                <w:b/>
                <w:i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2034000" cy="1256400"/>
                  <wp:effectExtent l="0" t="0" r="4445" b="127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000" cy="125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6B2EA8" w:rsidRPr="006B2EA8" w:rsidRDefault="006B2EA8" w:rsidP="006B2EA8">
            <w:pPr>
              <w:suppressAutoHyphens/>
              <w:snapToGrid w:val="0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val="en-GB" w:eastAsia="ar-SA"/>
              </w:rPr>
            </w:pPr>
            <w:r w:rsidRPr="006B2EA8">
              <w:rPr>
                <w:rFonts w:asciiTheme="majorBidi" w:eastAsia="Times New Roman" w:hAnsiTheme="majorBidi" w:cstheme="majorBidi"/>
                <w:b/>
                <w:i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620000" cy="982800"/>
                  <wp:effectExtent l="0" t="0" r="0" b="825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SIS LOGO-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9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B2EA8" w:rsidRPr="006D71A1" w:rsidRDefault="006B2EA8" w:rsidP="006B2EA8">
      <w:pPr>
        <w:shd w:val="clear" w:color="auto" w:fill="FFFFFF"/>
        <w:spacing w:after="150" w:line="360" w:lineRule="auto"/>
        <w:textAlignment w:val="baseline"/>
        <w:outlineLvl w:val="1"/>
        <w:rPr>
          <w:rFonts w:asciiTheme="majorBidi" w:eastAsia="Times New Roman" w:hAnsiTheme="majorBidi" w:cstheme="majorBidi"/>
          <w:color w:val="292424"/>
          <w:sz w:val="28"/>
          <w:szCs w:val="28"/>
          <w:lang w:eastAsia="el-GR"/>
        </w:rPr>
      </w:pPr>
    </w:p>
    <w:p w:rsidR="00D32D91" w:rsidRDefault="008E7512" w:rsidP="006B2EA8">
      <w:pPr>
        <w:shd w:val="clear" w:color="auto" w:fill="FFFFFF"/>
        <w:spacing w:after="150" w:line="360" w:lineRule="auto"/>
        <w:jc w:val="center"/>
        <w:textAlignment w:val="baseline"/>
        <w:outlineLvl w:val="1"/>
        <w:rPr>
          <w:rFonts w:asciiTheme="majorBidi" w:eastAsia="Times New Roman" w:hAnsiTheme="majorBidi" w:cstheme="majorBidi"/>
          <w:color w:val="292424"/>
          <w:sz w:val="28"/>
          <w:szCs w:val="28"/>
          <w:lang w:eastAsia="el-GR"/>
        </w:rPr>
      </w:pPr>
      <w:r w:rsidRPr="006D71A1">
        <w:rPr>
          <w:rFonts w:asciiTheme="majorBidi" w:eastAsia="Times New Roman" w:hAnsiTheme="majorBidi" w:cstheme="majorBidi"/>
          <w:color w:val="292424"/>
          <w:sz w:val="28"/>
          <w:szCs w:val="28"/>
          <w:lang w:eastAsia="el-GR"/>
        </w:rPr>
        <w:t>ΔΕΛΤΙΟ ΤΥΠΟΥ</w:t>
      </w:r>
    </w:p>
    <w:p w:rsidR="008B5B08" w:rsidRDefault="008B5B08" w:rsidP="008B5B08">
      <w:pPr>
        <w:shd w:val="clear" w:color="auto" w:fill="FFFFFF"/>
        <w:spacing w:after="150" w:line="360" w:lineRule="auto"/>
        <w:jc w:val="center"/>
        <w:textAlignment w:val="baseline"/>
        <w:outlineLvl w:val="1"/>
        <w:rPr>
          <w:rFonts w:asciiTheme="majorBidi" w:eastAsia="Times New Roman" w:hAnsiTheme="majorBidi" w:cstheme="majorBidi"/>
          <w:color w:val="292424"/>
          <w:sz w:val="28"/>
          <w:szCs w:val="28"/>
          <w:lang w:eastAsia="el-GR" w:bidi="ur-PK"/>
        </w:rPr>
      </w:pPr>
      <w:r>
        <w:rPr>
          <w:rFonts w:asciiTheme="majorBidi" w:eastAsia="Times New Roman" w:hAnsiTheme="majorBidi" w:cstheme="majorBidi"/>
          <w:color w:val="292424"/>
          <w:sz w:val="28"/>
          <w:szCs w:val="28"/>
          <w:lang w:eastAsia="el-GR" w:bidi="ur-PK"/>
        </w:rPr>
        <w:t>Εκπαιδευτικές Παρεμβάσεις για τα ανθρώπινα δικαιώματα σε Σχολικές Μονάδες &amp; Συλλόγους Γονέων</w:t>
      </w:r>
    </w:p>
    <w:p w:rsidR="008B5B08" w:rsidRPr="000B5A37" w:rsidRDefault="008B5B08" w:rsidP="008B5B08">
      <w:pPr>
        <w:shd w:val="clear" w:color="auto" w:fill="FFFFFF"/>
        <w:spacing w:after="150" w:line="360" w:lineRule="auto"/>
        <w:jc w:val="center"/>
        <w:textAlignment w:val="baseline"/>
        <w:outlineLvl w:val="1"/>
        <w:rPr>
          <w:rFonts w:asciiTheme="majorBidi" w:eastAsia="Times New Roman" w:hAnsiTheme="majorBidi" w:cstheme="majorBidi"/>
          <w:color w:val="292424"/>
          <w:sz w:val="28"/>
          <w:szCs w:val="28"/>
          <w:lang w:eastAsia="el-GR" w:bidi="ur-PK"/>
        </w:rPr>
      </w:pPr>
    </w:p>
    <w:p w:rsidR="00D32D91" w:rsidRPr="006D71A1" w:rsidRDefault="00D32D91" w:rsidP="005F066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</w:pPr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  <w:t>Το 2006 η </w:t>
      </w:r>
      <w:r w:rsidRPr="006D71A1">
        <w:rPr>
          <w:rFonts w:asciiTheme="majorBidi" w:eastAsia="Times New Roman" w:hAnsiTheme="majorBidi" w:cstheme="majorBidi"/>
          <w:b/>
          <w:bCs/>
          <w:color w:val="3E3939"/>
          <w:sz w:val="28"/>
          <w:szCs w:val="28"/>
          <w:bdr w:val="none" w:sz="0" w:space="0" w:color="auto" w:frame="1"/>
          <w:lang w:eastAsia="el-GR"/>
        </w:rPr>
        <w:t>ΑΡΣΙΣ</w:t>
      </w:r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  <w:t> </w:t>
      </w:r>
      <w:r w:rsidR="008E7512" w:rsidRPr="006D71A1">
        <w:rPr>
          <w:rFonts w:asciiTheme="majorBidi" w:eastAsia="Times New Roman" w:hAnsiTheme="majorBidi" w:cstheme="majorBidi"/>
          <w:b/>
          <w:bCs/>
          <w:color w:val="3E3939"/>
          <w:sz w:val="28"/>
          <w:szCs w:val="28"/>
          <w:lang w:eastAsia="el-GR"/>
        </w:rPr>
        <w:t>– Κοινωνική Οργάνωση Υποστήριξης Νέων</w:t>
      </w:r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  <w:t>ορίστηκε επίσημα από το Συμβούλιο της Ευρώπης ως φορέας μετάφρασης στα Ελληνικά, αναπαραγωγής και διάχυσης της μεθοδολογίας εκπαίδευσης εκπαιδευτών</w:t>
      </w:r>
      <w:r w:rsidR="00E04512"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b/>
          <w:bCs/>
          <w:color w:val="3E3939"/>
          <w:sz w:val="28"/>
          <w:szCs w:val="28"/>
          <w:bdr w:val="none" w:sz="0" w:space="0" w:color="auto" w:frame="1"/>
          <w:lang w:eastAsia="el-GR"/>
        </w:rPr>
        <w:t>COMPASS</w:t>
      </w:r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  <w:t>  και διοργανώνει σχετικά σεμινάρια και παρεμβάσεις ευαισθητοποίησης σε σχολικές μονάδες πρωτοβάθμιας και δευτεροβάθμιας εκπαίδευσης.</w:t>
      </w:r>
    </w:p>
    <w:p w:rsidR="00D32D91" w:rsidRPr="006D71A1" w:rsidRDefault="00D32D91" w:rsidP="005E51EA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</w:pPr>
    </w:p>
    <w:p w:rsidR="005E51EA" w:rsidRPr="00541476" w:rsidRDefault="00D32D91" w:rsidP="0054147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Theme="majorBidi" w:eastAsia="Times New Roman" w:hAnsiTheme="majorBidi" w:cstheme="majorBidi"/>
          <w:color w:val="3E3939"/>
          <w:sz w:val="28"/>
          <w:szCs w:val="28"/>
          <w:lang w:eastAsia="el-GR" w:bidi="fa-IR"/>
        </w:rPr>
      </w:pPr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  <w:t xml:space="preserve">Όπως κάθε ακαδημαϊκή χρονιά, η ΑΡΣΙΣ – Κοινωνική Οργάνωση Υποστήριξης Νέων και συγκεκριμένα το Κέντρο Υποστήριξης Νέων θα οργανώσει και φέτος εκπαιδευτικές παρεμβάσεις ενημέρωσης και ευαισθητοποίησης γύρω από ζητήματα ανθρωπίνων δικαιωμάτων στην περιοχή της </w:t>
      </w:r>
      <w:r w:rsidR="005E51EA"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  <w:t xml:space="preserve">Θεσσαλονίκης, με προτεραιότητα να δίνεται σε σχολεία όπου φοιτούν πρόσφυγες. </w:t>
      </w:r>
      <w:r w:rsidR="00541476">
        <w:rPr>
          <w:rFonts w:asciiTheme="majorBidi" w:eastAsia="Times New Roman" w:hAnsiTheme="majorBidi" w:cstheme="majorBidi"/>
          <w:color w:val="3E3939"/>
          <w:sz w:val="28"/>
          <w:szCs w:val="28"/>
          <w:lang w:val="en-US" w:eastAsia="el-GR"/>
        </w:rPr>
        <w:t>O</w:t>
      </w:r>
      <w:r w:rsidR="00541476">
        <w:rPr>
          <w:rFonts w:asciiTheme="majorBidi" w:eastAsia="Times New Roman" w:hAnsiTheme="majorBidi" w:cstheme="majorBidi"/>
          <w:color w:val="3E3939"/>
          <w:sz w:val="28"/>
          <w:szCs w:val="28"/>
          <w:lang w:eastAsia="el-GR" w:bidi="fa-IR"/>
        </w:rPr>
        <w:t xml:space="preserve"> παρεμβάσεις απευθύνονται σε μαθητές και μαθήτριες, αλλά και σε Συλλόγους Γονέων &amp; Κηδεμόνων. </w:t>
      </w:r>
    </w:p>
    <w:p w:rsidR="005E51EA" w:rsidRPr="006D71A1" w:rsidRDefault="005E51EA" w:rsidP="005E51EA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</w:pPr>
    </w:p>
    <w:p w:rsidR="006B2EA8" w:rsidRPr="006D71A1" w:rsidRDefault="005E51EA" w:rsidP="006B2EA8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</w:pPr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  <w:t>Ο</w:t>
      </w:r>
      <w:r w:rsidR="006B2EA8"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  <w:t>ι παρεμβάσεις πραγματοποιούνται:</w:t>
      </w:r>
    </w:p>
    <w:p w:rsidR="005E51EA" w:rsidRPr="006D71A1" w:rsidRDefault="005E51EA" w:rsidP="00F2533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3E3939"/>
          <w:sz w:val="28"/>
          <w:szCs w:val="28"/>
          <w:lang w:eastAsia="el-GR" w:bidi="ur-PK"/>
        </w:rPr>
      </w:pPr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  <w:t xml:space="preserve">με τη χρήση των εγχειριδίων </w:t>
      </w:r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val="en-US" w:eastAsia="el-GR"/>
        </w:rPr>
        <w:t>Compass</w:t>
      </w:r>
      <w:r w:rsidR="00E04512"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  <w:t xml:space="preserve">και </w:t>
      </w:r>
      <w:proofErr w:type="spellStart"/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val="en-US" w:eastAsia="el-GR" w:bidi="ur-PK"/>
        </w:rPr>
        <w:t>Compasito</w:t>
      </w:r>
      <w:proofErr w:type="spellEnd"/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 w:bidi="ur-PK"/>
        </w:rPr>
        <w:t>,</w:t>
      </w:r>
      <w:r w:rsidR="00E04512">
        <w:rPr>
          <w:rFonts w:asciiTheme="majorBidi" w:eastAsia="Times New Roman" w:hAnsiTheme="majorBidi" w:cstheme="majorBidi"/>
          <w:color w:val="3E3939"/>
          <w:sz w:val="28"/>
          <w:szCs w:val="28"/>
          <w:lang w:eastAsia="el-GR" w:bidi="ur-PK"/>
        </w:rPr>
        <w:t xml:space="preserve"> </w:t>
      </w:r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 w:bidi="ur-PK"/>
        </w:rPr>
        <w:t xml:space="preserve">τα επίσημα εγχειρίδια του Συμβουλίου της Ευρώπης για την εκπαίδευση στα </w:t>
      </w:r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 w:bidi="ur-PK"/>
        </w:rPr>
        <w:lastRenderedPageBreak/>
        <w:t>ανθρώπινα δικαιώματα. Τα εγχειρίδια αυτά διαθέτου</w:t>
      </w:r>
      <w:r w:rsidR="00F25333">
        <w:rPr>
          <w:rFonts w:asciiTheme="majorBidi" w:eastAsia="Times New Roman" w:hAnsiTheme="majorBidi" w:cstheme="majorBidi"/>
          <w:color w:val="3E3939"/>
          <w:sz w:val="28"/>
          <w:szCs w:val="28"/>
          <w:lang w:eastAsia="el-GR" w:bidi="ur-PK"/>
        </w:rPr>
        <w:t xml:space="preserve">ν πλήθος βιωματικών εργαστηρίων, </w:t>
      </w:r>
      <w:bookmarkStart w:id="1" w:name="_GoBack"/>
      <w:bookmarkEnd w:id="1"/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 w:bidi="ur-PK"/>
        </w:rPr>
        <w:t xml:space="preserve">η οργάνωση των οποίων </w:t>
      </w:r>
      <w:r w:rsidR="008E7512"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 w:bidi="ur-PK"/>
        </w:rPr>
        <w:t>στοχεύει στην γνωριμία με τα ανθρώπινα δικαιώματα και προωθεί την υπερ</w:t>
      </w:r>
      <w:r w:rsidR="006B2EA8"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 w:bidi="ur-PK"/>
        </w:rPr>
        <w:t xml:space="preserve">άσπισή τους στην καθημερινή ζωή, </w:t>
      </w:r>
    </w:p>
    <w:p w:rsidR="006B2EA8" w:rsidRDefault="006B2EA8" w:rsidP="000B5A37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3E3939"/>
          <w:sz w:val="28"/>
          <w:szCs w:val="28"/>
          <w:lang w:eastAsia="el-GR" w:bidi="ur-PK"/>
        </w:rPr>
      </w:pPr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 w:bidi="ur-PK"/>
        </w:rPr>
        <w:t xml:space="preserve">με το Κινητό Σχολείο, ένα εκπαιδευτικό εργαλείο που διαθέτει πλήθος εκπαιδευτικών </w:t>
      </w:r>
      <w:r w:rsidR="000B5A37">
        <w:rPr>
          <w:rFonts w:asciiTheme="majorBidi" w:eastAsia="Times New Roman" w:hAnsiTheme="majorBidi" w:cstheme="majorBidi"/>
          <w:color w:val="3E3939"/>
          <w:sz w:val="28"/>
          <w:szCs w:val="28"/>
          <w:lang w:eastAsia="el-GR" w:bidi="ur-PK"/>
        </w:rPr>
        <w:t xml:space="preserve">βιωματικών δραστηριοτήτων </w:t>
      </w:r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 w:bidi="ur-PK"/>
        </w:rPr>
        <w:t>που στοχεύουν στη μη τυπική μάθηση και την ενδυνάμωση της αυτό-</w:t>
      </w:r>
      <w:r w:rsidR="006D71A1"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 w:bidi="ur-PK"/>
        </w:rPr>
        <w:t>εκτίμησης</w:t>
      </w:r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 w:bidi="ur-PK"/>
        </w:rPr>
        <w:t xml:space="preserve"> των συ</w:t>
      </w:r>
      <w:r w:rsidR="006D71A1"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 w:bidi="ur-PK"/>
        </w:rPr>
        <w:t xml:space="preserve">μμετεχόντων. </w:t>
      </w:r>
    </w:p>
    <w:p w:rsidR="00A209CD" w:rsidRPr="006D71A1" w:rsidRDefault="00A209CD" w:rsidP="00A209CD">
      <w:pPr>
        <w:pStyle w:val="a5"/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3E3939"/>
          <w:sz w:val="28"/>
          <w:szCs w:val="28"/>
          <w:lang w:eastAsia="el-GR" w:bidi="ur-PK"/>
        </w:rPr>
      </w:pPr>
    </w:p>
    <w:p w:rsidR="006D71A1" w:rsidRPr="006D71A1" w:rsidRDefault="005E51EA" w:rsidP="005E51EA">
      <w:pPr>
        <w:spacing w:line="360" w:lineRule="auto"/>
        <w:jc w:val="both"/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</w:pPr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  <w:t>Οι σχολικές μονάδες</w:t>
      </w:r>
      <w:r w:rsidR="00F25333"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  <w:t xml:space="preserve"> και οι Σύλλογοι Γονέων και Κηδεμόνων</w:t>
      </w:r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  <w:t xml:space="preserve"> που ενδιαφέρονται παρακαλούνται να επικοινωνήσουν με το Κέντρο Υποστήριξης Νέων </w:t>
      </w:r>
      <w:r w:rsidR="006D71A1"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  <w:t xml:space="preserve">που λειτουργεί </w:t>
      </w:r>
      <w:r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  <w:t>καθημερινά, Δευτέρα έω</w:t>
      </w:r>
      <w:r w:rsidR="006D71A1" w:rsidRPr="006D71A1">
        <w:rPr>
          <w:rFonts w:asciiTheme="majorBidi" w:eastAsia="Times New Roman" w:hAnsiTheme="majorBidi" w:cstheme="majorBidi"/>
          <w:color w:val="3E3939"/>
          <w:sz w:val="28"/>
          <w:szCs w:val="28"/>
          <w:lang w:eastAsia="el-GR"/>
        </w:rPr>
        <w:t>ς Παρασκευή από τις 9:00 – 20:30.</w:t>
      </w:r>
    </w:p>
    <w:p w:rsidR="006B2EA8" w:rsidRPr="006D71A1" w:rsidRDefault="006B2EA8" w:rsidP="006B2EA8">
      <w:pPr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el-GR"/>
        </w:rPr>
      </w:pPr>
      <w:r w:rsidRPr="006D71A1">
        <w:rPr>
          <w:rFonts w:asciiTheme="majorBidi" w:eastAsia="Times New Roman" w:hAnsiTheme="majorBidi" w:cstheme="majorBidi"/>
          <w:color w:val="222222"/>
          <w:sz w:val="28"/>
          <w:szCs w:val="28"/>
          <w:lang w:eastAsia="el-GR"/>
        </w:rPr>
        <w:t>Τηλέφωνα επικοινωνίας: 2310 228850 &amp; 2311 243058.</w:t>
      </w:r>
    </w:p>
    <w:p w:rsidR="006B2EA8" w:rsidRPr="006D71A1" w:rsidRDefault="006B2EA8" w:rsidP="006B2EA8">
      <w:pPr>
        <w:spacing w:after="0" w:line="360" w:lineRule="auto"/>
        <w:jc w:val="both"/>
        <w:rPr>
          <w:rStyle w:val="-"/>
          <w:rFonts w:asciiTheme="majorBidi" w:hAnsiTheme="majorBidi" w:cstheme="majorBidi"/>
          <w:sz w:val="28"/>
          <w:szCs w:val="28"/>
        </w:rPr>
      </w:pPr>
      <w:r w:rsidRPr="006D71A1">
        <w:rPr>
          <w:rFonts w:asciiTheme="majorBidi" w:eastAsia="Times New Roman" w:hAnsiTheme="majorBidi" w:cstheme="majorBidi"/>
          <w:color w:val="222222"/>
          <w:sz w:val="28"/>
          <w:szCs w:val="28"/>
          <w:lang w:eastAsia="el-GR"/>
        </w:rPr>
        <w:t>Ε-</w:t>
      </w:r>
      <w:r w:rsidRPr="006D71A1">
        <w:rPr>
          <w:rFonts w:asciiTheme="majorBidi" w:eastAsia="Times New Roman" w:hAnsiTheme="majorBidi" w:cstheme="majorBidi"/>
          <w:color w:val="222222"/>
          <w:sz w:val="28"/>
          <w:szCs w:val="28"/>
          <w:lang w:val="en-US" w:eastAsia="el-GR"/>
        </w:rPr>
        <w:t>mail</w:t>
      </w:r>
      <w:r w:rsidRPr="006D71A1">
        <w:rPr>
          <w:rFonts w:asciiTheme="majorBidi" w:eastAsia="Times New Roman" w:hAnsiTheme="majorBidi" w:cstheme="majorBidi"/>
          <w:color w:val="222222"/>
          <w:sz w:val="28"/>
          <w:szCs w:val="28"/>
          <w:lang w:eastAsia="el-GR"/>
        </w:rPr>
        <w:t xml:space="preserve">: </w:t>
      </w:r>
      <w:hyperlink r:id="rId8" w:history="1">
        <w:r w:rsidRPr="006D71A1">
          <w:rPr>
            <w:rStyle w:val="-"/>
            <w:rFonts w:asciiTheme="majorBidi" w:hAnsiTheme="majorBidi" w:cstheme="majorBidi"/>
            <w:sz w:val="28"/>
            <w:szCs w:val="28"/>
            <w:lang w:val="en-US"/>
          </w:rPr>
          <w:t>infokyn</w:t>
        </w:r>
        <w:r w:rsidRPr="006D71A1">
          <w:rPr>
            <w:rStyle w:val="-"/>
            <w:rFonts w:asciiTheme="majorBidi" w:hAnsiTheme="majorBidi" w:cstheme="majorBidi"/>
            <w:sz w:val="28"/>
            <w:szCs w:val="28"/>
          </w:rPr>
          <w:t>@</w:t>
        </w:r>
        <w:r w:rsidRPr="006D71A1">
          <w:rPr>
            <w:rStyle w:val="-"/>
            <w:rFonts w:asciiTheme="majorBidi" w:hAnsiTheme="majorBidi" w:cstheme="majorBidi"/>
            <w:sz w:val="28"/>
            <w:szCs w:val="28"/>
            <w:lang w:val="en-US"/>
          </w:rPr>
          <w:t>arsis</w:t>
        </w:r>
        <w:r w:rsidRPr="006D71A1">
          <w:rPr>
            <w:rStyle w:val="-"/>
            <w:rFonts w:asciiTheme="majorBidi" w:hAnsiTheme="majorBidi" w:cstheme="majorBidi"/>
            <w:sz w:val="28"/>
            <w:szCs w:val="28"/>
          </w:rPr>
          <w:t>.</w:t>
        </w:r>
        <w:r w:rsidRPr="006D71A1">
          <w:rPr>
            <w:rStyle w:val="-"/>
            <w:rFonts w:asciiTheme="majorBidi" w:hAnsiTheme="majorBidi" w:cstheme="majorBidi"/>
            <w:sz w:val="28"/>
            <w:szCs w:val="28"/>
            <w:lang w:val="en-US"/>
          </w:rPr>
          <w:t>gr</w:t>
        </w:r>
      </w:hyperlink>
    </w:p>
    <w:p w:rsidR="006B2EA8" w:rsidRDefault="00A209CD" w:rsidP="006B2EA8">
      <w:pPr>
        <w:spacing w:after="0" w:line="360" w:lineRule="auto"/>
        <w:jc w:val="both"/>
        <w:rPr>
          <w:rStyle w:val="-"/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A209CD">
        <w:rPr>
          <w:rStyle w:val="-"/>
          <w:rFonts w:asciiTheme="majorBidi" w:hAnsiTheme="majorBidi" w:cstheme="majorBidi"/>
          <w:color w:val="auto"/>
          <w:sz w:val="28"/>
          <w:szCs w:val="28"/>
          <w:u w:val="none"/>
          <w:lang w:val="en-US"/>
        </w:rPr>
        <w:t>Facebook</w:t>
      </w:r>
      <w:proofErr w:type="spellEnd"/>
      <w:r w:rsidRPr="00A209CD">
        <w:rPr>
          <w:rStyle w:val="-"/>
          <w:rFonts w:asciiTheme="majorBidi" w:hAnsiTheme="majorBidi" w:cstheme="majorBidi"/>
          <w:color w:val="auto"/>
          <w:sz w:val="28"/>
          <w:szCs w:val="28"/>
          <w:u w:val="none"/>
          <w:lang w:val="en-US"/>
        </w:rPr>
        <w:t xml:space="preserve"> page:</w:t>
      </w:r>
      <w:r w:rsidR="006B2EA8" w:rsidRPr="008B5B08">
        <w:rPr>
          <w:rStyle w:val="-"/>
          <w:rFonts w:asciiTheme="majorBidi" w:hAnsiTheme="majorBidi" w:cstheme="majorBidi"/>
          <w:sz w:val="28"/>
          <w:szCs w:val="28"/>
          <w:lang w:val="en-US"/>
        </w:rPr>
        <w:t>@</w:t>
      </w:r>
      <w:r w:rsidR="006B2EA8" w:rsidRPr="006D71A1">
        <w:rPr>
          <w:rStyle w:val="-"/>
          <w:rFonts w:asciiTheme="majorBidi" w:hAnsiTheme="majorBidi" w:cstheme="majorBidi"/>
          <w:sz w:val="28"/>
          <w:szCs w:val="28"/>
        </w:rPr>
        <w:t>Υ</w:t>
      </w:r>
      <w:proofErr w:type="spellStart"/>
      <w:r w:rsidR="006B2EA8" w:rsidRPr="006D71A1">
        <w:rPr>
          <w:rStyle w:val="-"/>
          <w:rFonts w:asciiTheme="majorBidi" w:hAnsiTheme="majorBidi" w:cstheme="majorBidi"/>
          <w:sz w:val="28"/>
          <w:szCs w:val="28"/>
          <w:lang w:val="en-US"/>
        </w:rPr>
        <w:t>outhSupportCenter</w:t>
      </w:r>
      <w:proofErr w:type="spellEnd"/>
    </w:p>
    <w:p w:rsidR="00A209CD" w:rsidRPr="008B5B08" w:rsidRDefault="00A209CD" w:rsidP="006B2EA8">
      <w:pPr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val="en-US" w:eastAsia="el-GR"/>
        </w:rPr>
      </w:pPr>
      <w:r w:rsidRPr="00A209CD">
        <w:rPr>
          <w:rStyle w:val="-"/>
          <w:rFonts w:asciiTheme="majorBidi" w:hAnsiTheme="majorBidi" w:cstheme="majorBidi"/>
          <w:color w:val="auto"/>
          <w:sz w:val="28"/>
          <w:szCs w:val="28"/>
          <w:u w:val="none"/>
          <w:lang w:val="en-US"/>
        </w:rPr>
        <w:t>Site:</w:t>
      </w:r>
      <w:r w:rsidR="00E04512">
        <w:rPr>
          <w:rStyle w:val="-"/>
          <w:rFonts w:asciiTheme="majorBidi" w:hAnsiTheme="majorBidi" w:cstheme="majorBidi"/>
          <w:color w:val="auto"/>
          <w:sz w:val="28"/>
          <w:szCs w:val="28"/>
          <w:u w:val="none"/>
        </w:rPr>
        <w:t xml:space="preserve"> </w:t>
      </w:r>
      <w:r>
        <w:rPr>
          <w:rStyle w:val="-"/>
          <w:rFonts w:asciiTheme="majorBidi" w:hAnsiTheme="majorBidi" w:cstheme="majorBidi"/>
          <w:sz w:val="28"/>
          <w:szCs w:val="28"/>
          <w:lang w:val="en-US"/>
        </w:rPr>
        <w:t>www.arsis.gr</w:t>
      </w:r>
    </w:p>
    <w:p w:rsidR="006B2EA8" w:rsidRPr="008B5B08" w:rsidRDefault="006B2EA8" w:rsidP="006B2EA8">
      <w:pPr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val="en-US" w:eastAsia="el-GR"/>
        </w:rPr>
      </w:pPr>
    </w:p>
    <w:p w:rsidR="006B2EA8" w:rsidRPr="006D71A1" w:rsidRDefault="006B2EA8" w:rsidP="006B2EA8">
      <w:pPr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el-GR"/>
        </w:rPr>
      </w:pP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>Το Κέντρο Υποστήριξης Νέων χρηματοδοτείτ</w:t>
      </w:r>
      <w:r w:rsidR="00E0451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>αι στο πλαίσιο του προγράμματος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>“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US" w:eastAsia="el-GR"/>
        </w:rPr>
        <w:t>Organizing</w:t>
      </w:r>
      <w:r w:rsidR="00E0451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US" w:eastAsia="el-GR"/>
        </w:rPr>
        <w:t>the</w:t>
      </w:r>
      <w:r w:rsidR="00E0451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US" w:eastAsia="el-GR"/>
        </w:rPr>
        <w:t>supporting</w:t>
      </w:r>
      <w:r w:rsidR="00E0451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US" w:eastAsia="el-GR"/>
        </w:rPr>
        <w:t>network</w:t>
      </w:r>
      <w:r w:rsidR="00E0451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US" w:eastAsia="el-GR"/>
        </w:rPr>
        <w:t>for</w:t>
      </w:r>
      <w:r w:rsidR="00E0451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US" w:eastAsia="el-GR"/>
        </w:rPr>
        <w:t>social</w:t>
      </w:r>
      <w:r w:rsidR="00E0451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US" w:eastAsia="el-GR"/>
        </w:rPr>
        <w:t>integration</w:t>
      </w:r>
      <w:r w:rsidR="00E0451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US" w:eastAsia="el-GR"/>
        </w:rPr>
        <w:t>and</w:t>
      </w:r>
      <w:r w:rsidR="00E0451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US" w:eastAsia="el-GR"/>
        </w:rPr>
        <w:t>empowerment</w:t>
      </w:r>
      <w:r w:rsidR="00E0451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US" w:eastAsia="el-GR"/>
        </w:rPr>
        <w:t>of</w:t>
      </w:r>
      <w:r w:rsidR="00E0451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US" w:eastAsia="el-GR"/>
        </w:rPr>
        <w:t>minor</w:t>
      </w:r>
      <w:r w:rsidR="00E0451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US" w:eastAsia="el-GR"/>
        </w:rPr>
        <w:t>refugees</w:t>
      </w:r>
      <w:r w:rsidR="00E0451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US" w:eastAsia="el-GR"/>
        </w:rPr>
        <w:t>and</w:t>
      </w:r>
      <w:r w:rsidR="00E0451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US" w:eastAsia="el-GR"/>
        </w:rPr>
        <w:t>their</w:t>
      </w:r>
      <w:r w:rsidR="00E0451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US" w:eastAsia="el-GR"/>
        </w:rPr>
        <w:t>families</w:t>
      </w:r>
      <w:r w:rsidR="00E0451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US" w:eastAsia="el-GR"/>
        </w:rPr>
        <w:t>in</w:t>
      </w:r>
      <w:r w:rsidR="00E0451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US" w:eastAsia="el-GR"/>
        </w:rPr>
        <w:t>Thessaloniki</w:t>
      </w:r>
      <w:r w:rsidR="00E0451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US" w:eastAsia="el-GR"/>
        </w:rPr>
        <w:t>area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 xml:space="preserve">” και υλοποιείται σε συνεργασία με την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US" w:eastAsia="el-GR"/>
        </w:rPr>
        <w:t>ASB</w:t>
      </w:r>
      <w:r w:rsidR="00E0451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 xml:space="preserve">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 w:bidi="ur-PK"/>
        </w:rPr>
        <w:t xml:space="preserve">και </w:t>
      </w:r>
      <w:r w:rsidRPr="006D71A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el-GR"/>
        </w:rPr>
        <w:t>την υποστήριξη και χρηματοδότηση του Υπουργείου Εξωτερικών της Ομοσπονδιακής Δημοκρατίας της Γερμανίας.</w:t>
      </w:r>
    </w:p>
    <w:p w:rsidR="006B2EA8" w:rsidRPr="006D71A1" w:rsidRDefault="006B2EA8" w:rsidP="006B2EA8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D71A1">
        <w:rPr>
          <w:rFonts w:asciiTheme="majorBidi" w:hAnsiTheme="majorBidi" w:cstheme="majorBidi"/>
          <w:sz w:val="28"/>
          <w:szCs w:val="28"/>
        </w:rPr>
        <w:tab/>
      </w:r>
    </w:p>
    <w:p w:rsidR="006B2EA8" w:rsidRPr="006D71A1" w:rsidRDefault="006B2EA8" w:rsidP="005E51E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D71A1" w:rsidRPr="006D71A1" w:rsidRDefault="006D71A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6D71A1" w:rsidRPr="006D71A1" w:rsidSect="008877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BEB"/>
    <w:multiLevelType w:val="hybridMultilevel"/>
    <w:tmpl w:val="2174E2CC"/>
    <w:lvl w:ilvl="0" w:tplc="A962A3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D91"/>
    <w:rsid w:val="0008253F"/>
    <w:rsid w:val="000B5A37"/>
    <w:rsid w:val="00541476"/>
    <w:rsid w:val="005E51EA"/>
    <w:rsid w:val="005F0666"/>
    <w:rsid w:val="006B2EA8"/>
    <w:rsid w:val="006D71A1"/>
    <w:rsid w:val="00887790"/>
    <w:rsid w:val="008B5B08"/>
    <w:rsid w:val="008E7512"/>
    <w:rsid w:val="00A209CD"/>
    <w:rsid w:val="00D32D91"/>
    <w:rsid w:val="00E04512"/>
    <w:rsid w:val="00F2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90"/>
  </w:style>
  <w:style w:type="paragraph" w:styleId="2">
    <w:name w:val="heading 2"/>
    <w:basedOn w:val="a"/>
    <w:link w:val="2Char"/>
    <w:uiPriority w:val="9"/>
    <w:qFormat/>
    <w:rsid w:val="00D32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32D9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D3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32D91"/>
    <w:rPr>
      <w:b/>
      <w:bCs/>
    </w:rPr>
  </w:style>
  <w:style w:type="table" w:styleId="a4">
    <w:name w:val="Table Grid"/>
    <w:basedOn w:val="a1"/>
    <w:uiPriority w:val="39"/>
    <w:rsid w:val="006B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B2EA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B2EA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E0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04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kyn@arsi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Ευθύμιος Σαββάκης</cp:lastModifiedBy>
  <cp:revision>9</cp:revision>
  <dcterms:created xsi:type="dcterms:W3CDTF">2017-09-12T09:29:00Z</dcterms:created>
  <dcterms:modified xsi:type="dcterms:W3CDTF">2017-10-04T14:21:00Z</dcterms:modified>
</cp:coreProperties>
</file>